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Stock Scanner Pro: Professional Audit &amp; Strategic Roadmap</w:t>
      </w:r>
    </w:p>
    <w:p>
      <w:r>
        <w:t>Prepared for: Pro India Market Trader</w:t>
      </w:r>
    </w:p>
    <w:p>
      <w:r>
        <w:t>Subject: F&amp;O and Swing Trading Analytical Suite Audit</w:t>
      </w:r>
    </w:p>
    <w:p>
      <w:r>
        <w:t>Focus: SMC/ICT Methodology, NSE Liquidity, and Node.js Optimization</w:t>
      </w:r>
    </w:p>
    <w:p>
      <w:pPr>
        <w:pStyle w:val="Heading1"/>
      </w:pPr>
      <w:r>
        <w:t>1. Executive Summary</w:t>
      </w:r>
    </w:p>
    <w:p>
      <w:r>
        <w:t>Stock Scanner Pro is a high-performance market analysis tool built on Node.js/TypeScript. It leverages the Zerodha Kite Connect API for deep market scanning and signal generation. The architecture is currently optimized for data defensive-stability (rate-limiting and caching). To reach a 'Pro' level for active F&amp;O trading, the tool must transition from basic price scanning to Institutional Order Flow and Smart Money Concepts (SMC).</w:t>
      </w:r>
    </w:p>
    <w:p>
      <w:pPr>
        <w:pStyle w:val="Heading1"/>
      </w:pPr>
      <w:r>
        <w:t>2. Technical Observations &amp; Current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Feature/Component</w:t>
            </w:r>
          </w:p>
        </w:tc>
        <w:tc>
          <w:tcPr>
            <w:tcW w:type="dxa" w:w="4320"/>
          </w:tcPr>
          <w:p>
            <w:r>
              <w:t>Observation</w:t>
            </w:r>
          </w:p>
        </w:tc>
      </w:tr>
      <w:tr>
        <w:tc>
          <w:tcPr>
            <w:tcW w:type="dxa" w:w="4320"/>
          </w:tcPr>
          <w:p>
            <w:r>
              <w:t>Data Fetching</w:t>
            </w:r>
          </w:p>
        </w:tc>
        <w:tc>
          <w:tcPr>
            <w:tcW w:type="dxa" w:w="4320"/>
          </w:tcPr>
          <w:p>
            <w:r>
              <w:t>Batched REST calls (480 symbols) - Extremely efficient for NSE coverage.</w:t>
            </w:r>
          </w:p>
        </w:tc>
      </w:tr>
      <w:tr>
        <w:tc>
          <w:tcPr>
            <w:tcW w:type="dxa" w:w="4320"/>
          </w:tcPr>
          <w:p>
            <w:r>
              <w:t>Backend Architecture</w:t>
            </w:r>
          </w:p>
        </w:tc>
        <w:tc>
          <w:tcPr>
            <w:tcW w:type="dxa" w:w="4320"/>
          </w:tcPr>
          <w:p>
            <w:r>
              <w:t>TypeScript/Node.js - Event-driven nature is ideal for high-concurrency tick processing.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Robust exponential backoff (5m-30m) prevents API blacklisting.</w:t>
            </w:r>
          </w:p>
        </w:tc>
      </w:tr>
      <w:tr>
        <w:tc>
          <w:tcPr>
            <w:tcW w:type="dxa" w:w="4320"/>
          </w:tcPr>
          <w:p>
            <w:r>
              <w:t>Fallbacks</w:t>
            </w:r>
          </w:p>
        </w:tc>
        <w:tc>
          <w:tcPr>
            <w:tcW w:type="dxa" w:w="4320"/>
          </w:tcPr>
          <w:p>
            <w:r>
              <w:t>Yahoo Finance is used when Kite limits are hit. High risk of data inaccuracy.</w:t>
            </w:r>
          </w:p>
        </w:tc>
      </w:tr>
      <w:tr>
        <w:tc>
          <w:tcPr>
            <w:tcW w:type="dxa" w:w="4320"/>
          </w:tcPr>
          <w:p>
            <w:r>
              <w:t>Execution</w:t>
            </w:r>
          </w:p>
        </w:tc>
        <w:tc>
          <w:tcPr>
            <w:tcW w:type="dxa" w:w="4320"/>
          </w:tcPr>
          <w:p>
            <w:r>
              <w:t>Zero order placement logic. Purely an analytical and signal platform.</w:t>
            </w:r>
          </w:p>
        </w:tc>
      </w:tr>
    </w:tbl>
    <w:p>
      <w:pPr>
        <w:pStyle w:val="Heading1"/>
      </w:pPr>
      <w:r>
        <w:t>3. Critical Fixes</w:t>
      </w:r>
    </w:p>
    <w:p>
      <w:r>
        <w:rPr>
          <w:b/>
        </w:rPr>
        <w:t xml:space="preserve">A. Eliminate Yahoo Fallback: </w:t>
      </w:r>
      <w:r>
        <w:t>For professional F&amp;O trading, Yahoo data leads to false SFPs (Swing Failure Patterns). Fix: Prioritize Nifty 50 and Bank Nifty symbols for Kite-only data.</w:t>
      </w:r>
    </w:p>
    <w:p>
      <w:r>
        <w:rPr>
          <w:b/>
        </w:rPr>
        <w:t xml:space="preserve">B. 9:15 AM Gating Optimization: </w:t>
      </w:r>
      <w:r>
        <w:t>The 1-minute sweep is too slow for opening volatility. Fix: Implement a 5-second "High Intensity" polling window for the first 15 minutes of the session.</w:t>
      </w:r>
    </w:p>
    <w:p>
      <w:pPr>
        <w:pStyle w:val="Heading1"/>
      </w:pPr>
      <w:r>
        <w:t>4. Strategic Additions (SMC/ICT)</w:t>
      </w:r>
    </w:p>
    <w:p>
      <w:pPr>
        <w:pStyle w:val="ListBullet"/>
      </w:pPr>
      <w:r>
        <w:t>To align the tool with pro-trader methodologies, the following modules are required:</w:t>
      </w:r>
    </w:p>
    <w:p>
      <w:pPr>
        <w:pStyle w:val="ListBullet"/>
      </w:pPr>
      <w:r>
        <w:t>Fair Value Gap (FVG) Engine: Automated detection of institutional displacement.</w:t>
      </w:r>
    </w:p>
    <w:p>
      <w:pPr>
        <w:pStyle w:val="ListBullet"/>
      </w:pPr>
      <w:r>
        <w:t>Liquidity Sweep Alerts: Identifying when PDH/PDL are breached and reclaimed.</w:t>
      </w:r>
    </w:p>
    <w:p>
      <w:pPr>
        <w:pStyle w:val="ListBullet"/>
      </w:pPr>
      <w:r>
        <w:t>Participant-Wise OI Scraper: Daily FII/DII positioning data integration to provide context to signals.</w:t>
      </w:r>
    </w:p>
    <w:p>
      <w:pPr>
        <w:pStyle w:val="ListBullet"/>
      </w:pPr>
      <w:r>
        <w:t>Volume Delta Thresholds: Filtering signals based on aggressive buying/selling pressure.</w:t>
      </w:r>
    </w:p>
    <w:p>
      <w:pPr>
        <w:pStyle w:val="Heading1"/>
      </w:pPr>
      <w:r>
        <w:t>5. Implementation Strategy</w:t>
      </w:r>
    </w:p>
    <w:p>
      <w:r>
        <w:t>Phase 1: Logic Upgrade. Integrate the FVG and Market Structure Shift (MSS) functions into the scanner's core loop.</w:t>
      </w:r>
    </w:p>
    <w:p>
      <w:r>
        <w:t>Phase 2: Data Prioritization. Modify the `getQuote` batching to prioritize F&amp;O heavyweights over mid-caps.</w:t>
      </w:r>
    </w:p>
    <w:p>
      <w:r>
        <w:t>Phase 3: Dashboard Enhancement. UI updates to display "SMC Grades" (A, B, C) based on confluence.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