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E3A8A"/>
          <w:sz w:val="44"/>
        </w:rPr>
        <w:t>Automated Program Repair via Dual-Domain Interactive Verification (DDIV)</w:t>
      </w:r>
    </w:p>
    <w:p>
      <w:pPr>
        <w:spacing w:before="0" w:after="240"/>
      </w:pPr>
      <w:r>
        <w:rPr>
          <w:rFonts w:ascii="Calibri" w:hAnsi="Calibri"/>
          <w:color w:val="2563EB"/>
          <w:sz w:val="26"/>
        </w:rPr>
        <w:t>Phase 8.7: Forensic Analysis, Paired Statistical Comparison &amp; Multi-Attempt Recovery on QuixBugs (BASELINE vs. FULL_DDIV)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5"/>
              </w:rPr>
              <w:t>BENCHMARK</w:t>
              <w:br/>
            </w:r>
            <w:r>
              <w:rPr>
                <w:b/>
                <w:color w:val="1E3A8A"/>
                <w:sz w:val="17"/>
              </w:rPr>
              <w:t>QuixBugs (40 Tasks)</w:t>
            </w:r>
          </w:p>
        </w:tc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5"/>
              </w:rPr>
              <w:t>EVALUATION SCOPE</w:t>
              <w:br/>
            </w:r>
            <w:r>
              <w:rPr>
                <w:b/>
                <w:color w:val="1E3A8A"/>
                <w:sz w:val="17"/>
              </w:rPr>
              <w:t>BASELINE vs. FULL_DDIV</w:t>
            </w:r>
          </w:p>
        </w:tc>
        <w:tc>
          <w:tcPr>
            <w:tcW w:type="dxa" w:w="2304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5"/>
              </w:rPr>
              <w:t>INFERENCE MODEL</w:t>
              <w:br/>
            </w:r>
            <w:r>
              <w:rPr>
                <w:b/>
                <w:color w:val="1E3A8A"/>
                <w:sz w:val="17"/>
              </w:rPr>
              <w:t>qwen2.5-coder:7b (Local)</w:t>
            </w:r>
          </w:p>
        </w:tc>
        <w:tc>
          <w:tcPr>
            <w:tcW w:type="dxa" w:w="244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4B5563"/>
                <w:sz w:val="15"/>
              </w:rPr>
              <w:t>COST &amp; CLOUD CALLS</w:t>
              <w:br/>
            </w:r>
            <w:r>
              <w:rPr>
                <w:b/>
                <w:color w:val="1E3A8A"/>
                <w:sz w:val="17"/>
              </w:rPr>
              <w:t>$0.00 (Zero Cloud APIs)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1. Executive Summary &amp; Core Research Findings</w:t>
      </w:r>
    </w:p>
    <w:p>
      <w:r>
        <w:t>This research report provides an authoritative, strictly read-only comparative evaluation of the completed Phase 8.6 QuixBugs automated program repair benchmark across all 40 canonical Python programs. The evaluation compares single-attempt zero-mechanism BASELINE (1 attempt, T=0.0) against multi-attempt supervisory FULL_DDIV (up to 3 attempts, T=0.0 to 0.2, Supervisor guidance, FailureDetector, Episodic Memory, and Anti-Repetition Gate). All 80 underlying condition runs utilized strictly local Ollama inference with zero cloud invocations ($0.00 cost) and strict ground-truth isolation.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3B82F6"/>
              <w:top w:val="none"/>
              <w:bottom w:val="none"/>
              <w:right w:val="none"/>
            </w:tcBorders>
            <w:shd w:fill="F8FAFC"/>
            <w:tcMar>
              <w:top w:w="140" w:type="dxa"/>
              <w:bottom w:w="140" w:type="dxa"/>
              <w:left w:w="20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E3A8A"/>
                <w:sz w:val="22"/>
              </w:rPr>
              <w:t>★ Key Analytical Findings &amp; Statistical Claim Boundaries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11827"/>
                <w:sz w:val="19"/>
              </w:rPr>
              <w:t>1. Resolution Efficacy: FULL_DDIV achieved 13 / 40 resolved tasks (32.5%), delivering an absolute gain of +12.5 percentage points (+62.5% relative improvement) over BASELINE (8 / 40, 20.0%).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11827"/>
                <w:sz w:val="19"/>
              </w:rPr>
              <w:t>2. Zero Regressions: In no instance did BASELINE resolve a defect that FULL_DDIV failed (c = 0, N_both = 8). Enabling DDIV mechanisms introduced zero performance degradation.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11827"/>
                <w:sz w:val="19"/>
              </w:rPr>
              <w:t>3. Multi-Attempt Recovery: Five tasks were uniquely recovered under FULL_DDIV (b = 5: quicksort, kth, reverse_linked_list, breadth_first_search, levenshtein).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11827"/>
                <w:sz w:val="19"/>
              </w:rPr>
              <w:t>4. Statistical Rigor (Exact McNemar p = 0.0625): Because p = 0.0625 &gt; 0.05 on N=40 paired tasks, the result demonstrates a strong positive directional trend but does not achieve formal statistical significance at alpha=0.05 due to bounded sample size.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11827"/>
                <w:sz w:val="19"/>
              </w:rPr>
              <w:t>5. Resource Overhead: FULL_DDIV consumed 225,458 tokens (3.15x) and 1,289.00s execution duration (2.67x) compared to BASELINE (71,558 tokens, 482.99s), with tokens per fix rising from 8,945 to 17,343.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111827"/>
                <w:sz w:val="19"/>
              </w:rPr>
              <w:t>6. Immutable Data Integrity: 4,186 of 4,186 source files verified byte-identical pre- and post-analysis; data/ddiv_memory.db remained untouched.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E3A8A"/>
        </w:rPr>
        <w:t>2. Master Evaluation Comparison Tables (Tables A to E)</w:t>
      </w:r>
    </w:p>
    <w:p>
      <w:r>
        <w:t>Table 1 summarizes aggregate repair efficacy, attempt dynamics, patch quality, and resource consumption: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1E3A8A"/>
          <w:insideH w:val="single" w:sz="4" w:space="0" w:color="D1D5DB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Metric Category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Metric Name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BASELINE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FULL_DDIV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Delta (FULL - BASE)</w:t>
            </w:r>
          </w:p>
        </w:tc>
        <w:tc>
          <w:tcPr>
            <w:tcW w:type="dxa" w:w="15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Relative Change (%)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Overall Performance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Tasks Evaluated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Overall Performance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6"/>
              </w:rPr>
              <w:t>Tasks Resolved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13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62.5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Overall Performance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6"/>
              </w:rPr>
              <w:t>Resolution Rate (%)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20.0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32.5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12.5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62.5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Overall Performance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Wilson 95% CI (%)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[10.5, 34.8]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[20.1, 48.0]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Attempts &amp; Recovery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Total Repair Attempts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60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150.0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Attempts &amp; Recovery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Mean Attempts per Task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1.0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2.5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1.5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Attempts &amp; Recovery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6"/>
              </w:rPr>
              <w:t>Mean Attempts per Resolved Task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1.0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1.46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0.46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Attempts &amp; Recovery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6"/>
              </w:rPr>
              <w:t>Resolved on Attempt 1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Attempts &amp; Recovery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6"/>
              </w:rPr>
              <w:t>Resolved on Attempt 2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Attempts &amp; Recovery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16"/>
              </w:rPr>
              <w:t>Resolved on Attempt 3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Attempts &amp; Recovery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Multi-Attempt Recoveries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Attempts &amp; Recovery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Repeated Identical Patches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25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25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Patch &amp; Evaluator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Valid Patches Generated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30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50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Patch &amp; Evaluator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Valid Patch Rate (%)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75.0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80.0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5.0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Patch &amp; Evaluator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Applied Patches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30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78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48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Patch &amp; Evaluator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Patch Application Rate (%)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75.0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78.0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3.0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Patch &amp; Evaluator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Evaluation Timeouts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6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Patch &amp; Evaluator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Syntax/Indentation Errors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Total Invocations / Model Calls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100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60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Total Tokens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71558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225458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153900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215.07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Prompt Tokens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66826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211821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144995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Completion Tokens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4732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13637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8905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Mean Tokens per Task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1789.0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5636.4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3847.5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215.07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Mean Tokens per Successful Repair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8944.8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17342.9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8398.2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Total Execution Duration (s)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482.99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1289.0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806.01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166.88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Mean Duration per Task (s)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12.07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32.23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20.15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Cloud API Invocations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Model &amp; Efficiency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6"/>
              </w:rPr>
              <w:t>Cloud Financial Cost ($)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  <w:tc>
          <w:tcPr>
            <w:tcW w:type="dxa" w:w="15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sz w:val="16"/>
              </w:rPr>
              <w:t>0.0</w:t>
            </w:r>
          </w:p>
        </w:tc>
      </w:tr>
    </w:tbl>
    <w:p>
      <w:pPr>
        <w:spacing w:after="200"/>
      </w:pPr>
    </w:p>
    <w:p>
      <w:pPr>
        <w:pStyle w:val="Heading2"/>
      </w:pPr>
      <w:r>
        <w:t>Table 2: FULL_DDIV Mechanism Activation and Observational Recovery Evidence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1E3A8A"/>
          <w:insideH w:val="single" w:sz="4" w:space="0" w:color="D1D5DB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Mechanism</w:t>
            </w:r>
          </w:p>
        </w:tc>
        <w:tc>
          <w:tcPr>
            <w:tcW w:type="dxa" w:w="1337"/>
            <w:shd w:fill="1E3A8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Configured</w:t>
            </w:r>
          </w:p>
        </w:tc>
        <w:tc>
          <w:tcPr>
            <w:tcW w:type="dxa" w:w="1337"/>
            <w:shd w:fill="1E3A8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Invoked Count</w:t>
            </w:r>
          </w:p>
        </w:tc>
        <w:tc>
          <w:tcPr>
            <w:tcW w:type="dxa" w:w="1337"/>
            <w:shd w:fill="1E3A8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Recorded Output</w:t>
            </w:r>
          </w:p>
        </w:tc>
        <w:tc>
          <w:tcPr>
            <w:tcW w:type="dxa" w:w="1337"/>
            <w:shd w:fill="1E3A8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Demonstrably Affected Context</w:t>
            </w:r>
          </w:p>
        </w:tc>
        <w:tc>
          <w:tcPr>
            <w:tcW w:type="dxa" w:w="1337"/>
            <w:shd w:fill="1E3A8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Associated Recoveries</w:t>
            </w:r>
          </w:p>
        </w:tc>
        <w:tc>
          <w:tcPr>
            <w:tcW w:type="dxa" w:w="1337"/>
            <w:shd w:fill="1E3A8A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Status / Evidence Description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5"/>
              </w:rPr>
              <w:t>Supervisor Guidance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Diagnosis &amp; Mistake-Avoidance Directives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 (Injected into retry prompts at Attempt 2+)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5"/>
              </w:rPr>
              <w:t>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Active in all 56 multi-attempt runs; associated with recoveries in quicksort, kth, reverse_linked_list, bfs, levenshtein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5"/>
              </w:rPr>
              <w:t>FailureDetector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96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Failure Category &amp; Sanitized Stdout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 (Steered supervisor diagnosis and retry prompt)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5"/>
              </w:rPr>
              <w:t>5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Classified test outcomes into ASSERTION_FAILURE, TIMEOUT, SYNTAX_ERROR, PATCH_APPLICATION_FAILED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5"/>
              </w:rPr>
              <w:t>Anti-Repetition Gate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CRITICAL REPETITION WARNING in prompt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 (Detected byte-identical patches and injected negative constraint)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Detected 18 repeated patches across 8 tasks; broke quicksort greedy attractor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5"/>
              </w:rPr>
              <w:t>Episodic Memory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46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46 failure records in quixbugs_40tasks_memory.db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Partial (Records logged to SQLite; rule-based supervisor prompt mapping applied)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5"/>
              </w:rPr>
              <w:t>5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46 failure records inserted; vector similarity query not invoked in benchmark runner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5"/>
              </w:rPr>
              <w:t>Trust Engine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 (Configured)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NOT RECORDED (0 events in trust_events table)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No (Standalone runner evaluated Coder directly)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Trust tracking not hooked into standalone QuixBugs single-agent Coder loop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5"/>
              </w:rPr>
              <w:t>Dynamic Retry Temperature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T=0.2 on Attempt 2 and Attempt 3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 (Passed to Ollama generate API)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5"/>
              </w:rPr>
              <w:t>5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Permitted non-greedy exploration on retries (T=0.0 on Att 1 -&gt; T=0.2 on Att 2+)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5"/>
              </w:rPr>
              <w:t>Prior-Patch Diff Injection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56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Explicit failed unified diff in retry prompt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Yes (Negative diff anchor injected with DO NOT PROPOSE directive)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15803D"/>
                <w:sz w:val="15"/>
              </w:rPr>
              <w:t>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Injected failed unified diff into Attempt 2 and Attempt 3 prompts across all retried tasks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</w:rPr>
        <w:t>3. Complete 40-Task Paired Outcomes Table</w:t>
      </w:r>
    </w:p>
    <w:p>
      <w:r>
        <w:t>Table 3 presents the paired resolution outcomes across all 40 canonical QuixBugs benchmark tasks. Tasks in the full_ddiv_only category represent multi-attempt recoveries rescued by supervisory guidance: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1E3A8A"/>
          <w:insideH w:val="single" w:sz="4" w:space="0" w:color="D1D5DB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Program Name</w:t>
            </w:r>
          </w:p>
        </w:tc>
        <w:tc>
          <w:tcPr>
            <w:tcW w:type="dxa" w:w="1337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BASELINE</w:t>
            </w:r>
          </w:p>
        </w:tc>
        <w:tc>
          <w:tcPr>
            <w:tcW w:type="dxa" w:w="1337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FULL_DDIV</w:t>
            </w:r>
          </w:p>
        </w:tc>
        <w:tc>
          <w:tcPr>
            <w:tcW w:type="dxa" w:w="1337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Att (B)</w:t>
            </w:r>
          </w:p>
        </w:tc>
        <w:tc>
          <w:tcPr>
            <w:tcW w:type="dxa" w:w="1337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Att (F)</w:t>
            </w:r>
          </w:p>
        </w:tc>
        <w:tc>
          <w:tcPr>
            <w:tcW w:type="dxa" w:w="1337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Paired Category</w:t>
            </w:r>
          </w:p>
        </w:tc>
        <w:tc>
          <w:tcPr>
            <w:tcW w:type="dxa" w:w="1337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Recovery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bitcount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breadth_first_search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full_ddiv_only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3730A3"/>
                <w:sz w:val="15"/>
              </w:rPr>
              <w:t>Att 2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bucketsort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both_resolved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depth_first_search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detect_cycle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find_first_in_sorted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both_resolved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find_in_sorted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flatten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both_resolved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gcd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get_factors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hanoi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is_valid_parenthesization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both_resolved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kheapsort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knapsack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kth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full_ddiv_only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3730A3"/>
                <w:sz w:val="15"/>
              </w:rPr>
              <w:t>Att 2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lcs_length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levenshtein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full_ddiv_only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3730A3"/>
                <w:sz w:val="15"/>
              </w:rPr>
              <w:t>Att 2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lis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longest_common_subsequence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max_sublist_sum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both_resolved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mergesort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minimum_spanning_tree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next_palindrome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next_permutation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pascal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both_resolved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possible_change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powerset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quicksort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full_ddiv_only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3730A3"/>
                <w:sz w:val="15"/>
              </w:rPr>
              <w:t>Att 2</w:t>
            </w:r>
          </w:p>
        </w:tc>
      </w:tr>
      <w:tr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reverse_linked_list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/>
                <w:color w:val="3730A3"/>
                <w:sz w:val="15"/>
              </w:rPr>
              <w:t>full_ddiv_only</w:t>
            </w:r>
          </w:p>
        </w:tc>
        <w:tc>
          <w:tcPr>
            <w:tcW w:type="dxa" w:w="1337"/>
            <w:shd w:fill="E0E7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3730A3"/>
                <w:sz w:val="15"/>
              </w:rPr>
              <w:t>Att 3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rpn_eval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both_resolved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shortest_path_length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shortest_path_lengths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shortest_paths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shunting_yard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sieve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sqrt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subsequences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to_base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both_resolved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topological_ordering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b w:val="0"/>
                <w:sz w:val="15"/>
              </w:rPr>
              <w:t>wrap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b w:val="0"/>
                <w:color w:val="B91C1C"/>
                <w:sz w:val="15"/>
              </w:rPr>
              <w:t>FAIL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sz w:val="15"/>
              </w:rPr>
              <w:t>neither_resolved</w:t>
            </w:r>
          </w:p>
        </w:tc>
        <w:tc>
          <w:tcPr>
            <w:tcW w:type="dxa" w:w="1337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sz w:val="15"/>
              </w:rPr>
              <w:t>—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</w:rPr>
        <w:t>4. Statistical Rigor, Confidence Intervals &amp; Exact McNemar Test</w:t>
      </w:r>
    </w:p>
    <w:p>
      <w:r>
        <w:t>To rigorously assess whether the observed +12.5 percentage point improvement represents a statistically defensible claim rather than random sampling variation, an offline paired contingency analysis was conducted using each benchmark task as the paired experimental unit.</w:t>
      </w:r>
    </w:p>
    <w:p>
      <w:pPr>
        <w:pStyle w:val="Heading2"/>
      </w:pPr>
      <w:r>
        <w:t>2x2 Paired Contingency Matrix (N = 40 Tasks)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1E3A8A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FULL_DDIV Resolved</w:t>
            </w:r>
          </w:p>
        </w:tc>
        <w:tc>
          <w:tcPr>
            <w:tcW w:type="dxa" w:w="3120"/>
            <w:shd w:fill="1E3A8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FULL_DDIV Failed</w:t>
            </w:r>
          </w:p>
        </w:tc>
      </w:tr>
      <w:tr>
        <w:tc>
          <w:tcPr>
            <w:tcW w:type="dxa" w:w="3120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6"/>
              </w:rPr>
              <w:t>BASELINE Resolved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8 tasks (N_both = 20.0%)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0 tasks (N_BASE-only = 0.0%)</w:t>
            </w:r>
          </w:p>
        </w:tc>
      </w:tr>
      <w:tr>
        <w:tc>
          <w:tcPr>
            <w:tcW w:type="dxa" w:w="3120"/>
            <w:shd w:fill="F3F4F6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b/>
                <w:sz w:val="16"/>
              </w:rPr>
              <w:t>BASELINE Failed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2563EB"/>
                <w:sz w:val="16"/>
              </w:rPr>
              <w:t>5 tasks (N_FULL-only = 12.5%)</w:t>
            </w:r>
          </w:p>
        </w:tc>
        <w:tc>
          <w:tcPr>
            <w:tcW w:type="dxa" w:w="31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6"/>
              </w:rPr>
              <w:t>27 tasks (N_neither = 67.5%)</w:t>
            </w:r>
          </w:p>
        </w:tc>
      </w:tr>
    </w:tbl>
    <w:p>
      <w:pPr>
        <w:spacing w:after="120"/>
      </w:pPr>
    </w:p>
    <w:p>
      <w:r>
        <w:t>Statistical Test Formulations and Results:</w:t>
        <w:br/>
        <w:t>• Discordant Pairs: b = 5 (FULL_DDIV only), c = 0 (BASELINE only). Total discordant pairs: b + c = 5.</w:t>
        <w:br/>
        <w:t>• Exact McNemar Two-Sided p-value: p = 2 * (0.5)^5 = 0.0625.</w:t>
        <w:br/>
        <w:t>• Exact McNemar One-Sided p-value: p = (0.5)^5 = 0.0312.</w:t>
        <w:br/>
        <w:t>• Asymptotic McNemar (with continuity correction): chi^2 = (|5 - 0| - 1)^2 / 5 = 16 / 5 = 3.20 (p = 0.0736).</w:t>
        <w:br/>
        <w:t>• Wilson 95% Confidence Intervals: BASELINE = [10.5%, 34.8%]; FULL_DDIV = [20.1%, 48.0%].</w:t>
        <w:br/>
        <w:t>• Paired Difference 95% CI (Wald): [2.25 pp, 22.75 pp].</w:t>
      </w:r>
    </w:p>
    <w:p>
      <w:r>
        <w:t>Critical Research Claim Boundary:</w:t>
        <w:br/>
        <w:t>Because the exact two-sided McNemar p-value (0.0625) strictly exceeds the conventional threshold alpha = 0.05, the evaluation does not achieve formal two-sided statistical significance at the 5% level. This is directly attributable to the bounded sample size of QuixBugs (N=40). In a research publication, authors must transparently characterize this outcome as a strong positive directional trend with zero regressions, rather than claiming definitive statistical confirmation.</w:t>
      </w:r>
    </w:p>
    <w:p>
      <w:pPr>
        <w:pStyle w:val="Heading1"/>
      </w:pPr>
      <w:r>
        <w:rPr>
          <w:color w:val="1E3A8A"/>
        </w:rPr>
        <w:t>5. Qualitative Analysis: The Five Multi-Attempt Recovered Tasks</w:t>
      </w:r>
    </w:p>
    <w:p>
      <w:pPr>
        <w:spacing w:before="80" w:after="20"/>
      </w:pPr>
      <w:r>
        <w:rPr>
          <w:b/>
          <w:color w:val="2563EB"/>
        </w:rPr>
        <w:t>• quicksort (Recovered on Attempt 2)</w:t>
      </w:r>
    </w:p>
    <w:p>
      <w:pPr>
        <w:spacing w:before="0" w:after="80"/>
      </w:pPr>
      <w:r>
        <w:t>Baseline Failure: At T=0.0, the model fell into a symmetric greedy attractor, modifying both partition filters to 'x &lt;= pivot' and 'x &gt;= pivot', which duplicated pivot values.</w:t>
        <w:br/>
        <w:t>DDIV Supervisory Recovery: The Anti-Repetition Gate detected the repeated patch and the Supervisor injected the negative constraint: 'Modify only ONE of the two partition comprehensions.' On Attempt 2, the model modified only the lesser partition, passing all 13 specification tests.</w:t>
      </w:r>
    </w:p>
    <w:p>
      <w:pPr>
        <w:spacing w:before="80" w:after="20"/>
      </w:pPr>
      <w:r>
        <w:rPr>
          <w:b/>
          <w:color w:val="2563EB"/>
        </w:rPr>
        <w:t>• kth (Recovered on Attempt 2)</w:t>
      </w:r>
    </w:p>
    <w:p>
      <w:pPr>
        <w:spacing w:before="0" w:after="80"/>
      </w:pPr>
      <w:r>
        <w:t>Baseline Failure: Greedy decoding generated an off-by-one sub-array index extraction in quickselect recursion.</w:t>
        <w:br/>
        <w:t>DDIV Supervisory Recovery: The Supervisor injected failure guidance directing the model to evaluate pivot rank relative to k. Attempt 2 adjusted the recursion offset, passing all specification tests.</w:t>
      </w:r>
    </w:p>
    <w:p>
      <w:pPr>
        <w:spacing w:before="80" w:after="20"/>
      </w:pPr>
      <w:r>
        <w:rPr>
          <w:b/>
          <w:color w:val="2563EB"/>
        </w:rPr>
        <w:t>• reverse_linked_list (Recovered on Attempt 3)</w:t>
      </w:r>
    </w:p>
    <w:p>
      <w:pPr>
        <w:spacing w:before="0" w:after="80"/>
      </w:pPr>
      <w:r>
        <w:t>Baseline Failure: Attempt 1 produced an unparseable diff; Attempt 2 produced an incomplete pointer assignment that created circular references.</w:t>
        <w:br/>
        <w:t>DDIV Supervisory Recovery: Iterative failure feedback guided the model through the complete 3-step pointer inversion sequence (next_node = node.successor; node.successor = prev_node; prev_node = node; node = next_node), resolving on Attempt 3.</w:t>
      </w:r>
    </w:p>
    <w:p>
      <w:pPr>
        <w:spacing w:before="80" w:after="20"/>
      </w:pPr>
      <w:r>
        <w:rPr>
          <w:b/>
          <w:color w:val="2563EB"/>
        </w:rPr>
        <w:t>• breadth_first_search (Recovered on Attempt 2)</w:t>
      </w:r>
    </w:p>
    <w:p>
      <w:pPr>
        <w:spacing w:before="0" w:after="80"/>
      </w:pPr>
      <w:r>
        <w:t>Baseline Failure: The model failed to mark neighbor nodes as visited upon queue insertion, causing redundant queue expansion.</w:t>
        <w:br/>
        <w:t>DDIV Supervisory Recovery: Attempt 2 corrected visited set membership and queue insertion logic.</w:t>
      </w:r>
    </w:p>
    <w:p>
      <w:pPr>
        <w:spacing w:before="80" w:after="20"/>
      </w:pPr>
      <w:r>
        <w:rPr>
          <w:b/>
          <w:color w:val="2563EB"/>
        </w:rPr>
        <w:t>• levenshtein (Recovered on Attempt 2)</w:t>
      </w:r>
    </w:p>
    <w:p>
      <w:pPr>
        <w:spacing w:before="0" w:after="80"/>
      </w:pPr>
      <w:r>
        <w:t>Baseline Failure: Off-by-one substring slicing in the recursive substitution branch.</w:t>
        <w:br/>
        <w:t>DDIV Supervisory Recovery: Attempt 2 adjusted recursive substitution cost parameters, passing all specification tests.</w:t>
      </w:r>
    </w:p>
    <w:p>
      <w:pPr>
        <w:pStyle w:val="Heading1"/>
      </w:pPr>
      <w:r>
        <w:rPr>
          <w:color w:val="1E3A8A"/>
        </w:rPr>
        <w:t>6. Research-Ready Figures &amp; Graphical Analysis</w:t>
      </w:r>
    </w:p>
    <w:p>
      <w:pPr>
        <w:spacing w:before="160" w:after="40"/>
      </w:pPr>
      <w:r>
        <w:rPr>
          <w:b/>
          <w:color w:val="1E3A8A"/>
          <w:sz w:val="21"/>
        </w:rPr>
        <w:t>Figure 1: QuixBugs 40-Task Benchmark: BASELINE vs. FULL_DDIV Resolution Rate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overall_resol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i/>
          <w:color w:val="4B5563"/>
          <w:sz w:val="17"/>
        </w:rPr>
        <w:t>Caption: Side-by-side comparison of overall repair resolution rate across all 40 QuixBugs tasks. FULL_DDIV achieved 32.5% (13/40) vs BASELINE 20.0% (8/40), delivering an absolute gain of +12.5 percentage points (+62.5% relative improvement, exact McNemar p = 0.0625).</w:t>
      </w:r>
    </w:p>
    <w:p>
      <w:pPr>
        <w:spacing w:before="160" w:after="40"/>
      </w:pPr>
      <w:r>
        <w:rPr>
          <w:b/>
          <w:color w:val="1E3A8A"/>
          <w:sz w:val="21"/>
        </w:rPr>
        <w:t>Figure 2: Complete 40-Task Paired Outcomes Matrix</w:t>
      </w:r>
    </w:p>
    <w:p>
      <w:r>
        <w:drawing>
          <wp:inline xmlns:a="http://schemas.openxmlformats.org/drawingml/2006/main" xmlns:pic="http://schemas.openxmlformats.org/drawingml/2006/picture">
            <wp:extent cx="5669280" cy="6803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task_outcomes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0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i/>
          <w:color w:val="4B5563"/>
          <w:sz w:val="17"/>
        </w:rPr>
        <w:t>Caption: Paired matrix showing individual outcomes for each of the 40 canonical tasks. Green indicates passing 100% of specification tests; red indicates unresolved defects. Red row labels indicate the 5 tasks uniquely recovered by FULL_DDIV.</w:t>
      </w:r>
    </w:p>
    <w:p>
      <w:pPr>
        <w:spacing w:before="160" w:after="40"/>
      </w:pPr>
      <w:r>
        <w:rPr>
          <w:b/>
          <w:color w:val="1E3A8A"/>
          <w:sz w:val="21"/>
        </w:rPr>
        <w:t>Figure 3: Paired Contingency Distribution (N = 40 Tasks)</w:t>
      </w:r>
    </w:p>
    <w:p>
      <w:r>
        <w:drawing>
          <wp:inline xmlns:a="http://schemas.openxmlformats.org/drawingml/2006/main" xmlns:pic="http://schemas.openxmlformats.org/drawingml/2006/picture">
            <wp:extent cx="5669280" cy="2473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aired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i/>
          <w:color w:val="4B5563"/>
          <w:sz w:val="17"/>
        </w:rPr>
        <w:t>Caption: Distribution of paired binary outcomes across the four contingency categories: Both Resolved (8 tasks, 20.0%), FULL_DDIV Only (5 tasks, 12.5%), BASELINE Only (0 tasks, 0.0%), and Neither Resolved (27 tasks, 67.5%).</w:t>
      </w:r>
    </w:p>
    <w:p>
      <w:pPr>
        <w:spacing w:before="160" w:after="40"/>
      </w:pPr>
      <w:r>
        <w:rPr>
          <w:b/>
          <w:color w:val="1E3A8A"/>
          <w:sz w:val="21"/>
        </w:rPr>
        <w:t>Figure 4: Repair Attempts Distribution and Multi-Attempt Recovery Breakdown</w:t>
      </w:r>
    </w:p>
    <w:p>
      <w:r>
        <w:drawing>
          <wp:inline xmlns:a="http://schemas.openxmlformats.org/drawingml/2006/main" xmlns:pic="http://schemas.openxmlformats.org/drawingml/2006/picture">
            <wp:extent cx="5669280" cy="24738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attempts_and_reco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3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i/>
          <w:color w:val="4B5563"/>
          <w:sz w:val="17"/>
        </w:rPr>
        <w:t>Caption: Left: Distribution of attempts executed per task under BASELINE (fixed at 1) vs FULL_DDIV (bounded at 3 with early stopping). Right: Resolution stage breakdown for FULL_DDIV (8 on Attempt 1, 4 on Attempt 2, 1 on Attempt 3).</w:t>
      </w:r>
    </w:p>
    <w:p>
      <w:pPr>
        <w:spacing w:before="160" w:after="40"/>
      </w:pPr>
      <w:r>
        <w:rPr>
          <w:b/>
          <w:color w:val="1E3A8A"/>
          <w:sz w:val="21"/>
        </w:rPr>
        <w:t>Figure 5: Resource and Token Consumption Efficiency Trade-Offs</w:t>
      </w:r>
    </w:p>
    <w:p>
      <w:r>
        <w:drawing>
          <wp:inline xmlns:a="http://schemas.openxmlformats.org/drawingml/2006/main" xmlns:pic="http://schemas.openxmlformats.org/drawingml/2006/picture">
            <wp:extent cx="5669280" cy="4535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resource_efficienc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i/>
          <w:color w:val="4B5563"/>
          <w:sz w:val="17"/>
        </w:rPr>
        <w:t>Caption: Comparison of total tokens (71.5k vs 225.5k), tokens per successful fix (8.9k vs 17.3k), total execution duration (483s vs 1289s), and mean per-task latency (12.1s vs 32.2s). All inference executed locally with $0.00 cloud costs.</w:t>
      </w:r>
    </w:p>
    <w:p>
      <w:pPr>
        <w:spacing w:before="160" w:after="40"/>
      </w:pPr>
      <w:r>
        <w:rPr>
          <w:b/>
          <w:color w:val="1E3A8A"/>
          <w:sz w:val="21"/>
        </w:rPr>
        <w:t>Figure 6: Per-Attempt Patch Validity, Application, and Evaluator Failure Breakdown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atch_evaluator_outco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i/>
          <w:color w:val="4B5563"/>
          <w:sz w:val="17"/>
        </w:rPr>
        <w:t>Caption: Percentage breakdown of executed attempts across evaluator stages: valid unified diff extracted, patch applied cleanly against git base, specification tests passed, timeout (15s), and AST syntax/indentation failure.</w:t>
      </w:r>
    </w:p>
    <w:p>
      <w:pPr>
        <w:spacing w:before="160" w:after="40"/>
      </w:pPr>
      <w:r>
        <w:rPr>
          <w:b/>
          <w:color w:val="1E3A8A"/>
          <w:sz w:val="21"/>
        </w:rPr>
        <w:t>Figure 7: FULL_DDIV Mechanism Invocations &amp; Observational Recovery Associations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mechanism_evid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</w:pPr>
      <w:r>
        <w:rPr>
          <w:i/>
          <w:color w:val="4B5563"/>
          <w:sz w:val="17"/>
        </w:rPr>
        <w:t>Caption: Inventory of FULL_DDIV mechanism invocations (Supervisor guidance, FailureDetector, anti-repetition gate, episodic memory) alongside observational co-occurrence with task recovery.</w:t>
      </w:r>
    </w:p>
    <w:p>
      <w:pPr>
        <w:pStyle w:val="Heading1"/>
      </w:pPr>
      <w:r>
        <w:rPr>
          <w:color w:val="1E3A8A"/>
        </w:rPr>
        <w:t>7. Cryptographic Verification &amp; Immutable Data Audit</w:t>
      </w:r>
    </w:p>
    <w:p>
      <w:r>
        <w:t>To satisfy rigorous scientific provenance and reproducibility standards, all underlying source artifacts were cryptographically audited:</w:t>
        <w:br/>
        <w:t>• Source Directory: D:\PROJECTS\DDIV\results\quixbugs_benchmark_40tasks_20261016T125500Z</w:t>
        <w:br/>
        <w:t>• Total Source Files Audited: 4186 files</w:t>
        <w:br/>
        <w:t>• Pre- and Post-Analysis File Hashes: 4186 files verified byte-identical (0 discrepancies)</w:t>
        <w:br/>
        <w:t>• Production Memory Protection: data/ddiv_memory.db remained untouched (36,864 bytes, 0 QuixBugs records)</w:t>
        <w:br/>
        <w:t>• Network / Inference Boundary: Zero model calls, zero benchmark re-runs, zero cloud API fees ($0.00) during audit.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7"/>
      </w:rPr>
      <w:t>Confidential — Generated for Research Publication &amp; Empirical Verification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B5563"/>
        <w:sz w:val="17"/>
      </w:rPr>
      <w:t>DDIV Phase 8.7 Research Report | BASELINE vs. FULL_DDIV Comparative Forensic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