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 (MID)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C program to check whether a triangle is Equilateral, Isosceles or Scalene given the three arms of the triangle.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3239"/>
          <w:sz w:val="27"/>
          <w:szCs w:val="27"/>
          <w:shd w:fill="f9f9f9" w:val="clear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f9f9f9" w:val="clear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to check whether a number is Prime number or not.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to convert a decimal number to a binary number.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program to find the nth fibonacci term using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3239"/>
          <w:sz w:val="28"/>
          <w:szCs w:val="28"/>
          <w:shd w:fill="f9f9f9" w:val="clear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rPr>
          <w:rFonts w:ascii="Times New Roman" w:cs="Times New Roman" w:eastAsia="Times New Roman" w:hAnsi="Times New Roman"/>
          <w:color w:val="273239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0"/>
        <w:rPr>
          <w:rFonts w:ascii="Times New Roman" w:cs="Times New Roman" w:eastAsia="Times New Roman" w:hAnsi="Times New Roman"/>
          <w:color w:val="273239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