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Учреждение образования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«БЕЛОРУССКИЙ ГОСУДАРСТВЕННЫЙ УНИВЕРСИТЕТ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ИНФОРМАТИКИ И РАДИОЭЛЕКТРОНИКИ»</w:t>
      </w:r>
    </w:p>
    <w:p>
      <w:pPr>
        <w:suppressAutoHyphens/>
        <w:spacing w:before="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    Кафедра интеллектуальных информационных технологий</w:t>
      </w:r>
    </w:p>
    <w:p>
      <w:pPr>
        <w:suppressAutoHyphens/>
        <w:spacing w:before="0" w:after="240" w:line="259" w:lineRule="auto"/>
        <w:ind w:left="1500" w:leftChars="0" w:right="0" w:firstLine="500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2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по курсу «ОТИС»</w:t>
      </w:r>
    </w:p>
    <w:p>
      <w:pPr>
        <w:suppressAutoHyphens/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на тему: «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Решение многокритериальных задач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suppressAutoHyphens/>
        <w:spacing w:before="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>
      <w:pPr>
        <w:suppressAutoHyphens/>
        <w:spacing w:before="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78"/>
        <w:gridCol w:w="324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 xml:space="preserve">Выполнил студент группы 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lang w:val="en-US"/>
              </w:rPr>
              <w:t>321702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:</w:t>
            </w:r>
          </w:p>
        </w:tc>
        <w:tc>
          <w:tcPr>
            <w:tcW w:w="36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lang w:val="ru-RU"/>
              </w:rPr>
              <w:t>Кислицын И.А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.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right"/>
              <w:rPr>
                <w:spacing w:val="0"/>
                <w:position w:val="0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9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Проверил:</w:t>
            </w:r>
          </w:p>
        </w:tc>
        <w:tc>
          <w:tcPr>
            <w:tcW w:w="36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  <w:lang w:val="ru-RU"/>
              </w:rPr>
              <w:t>Соколович</w:t>
            </w: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  <w:lang w:val="ru-RU"/>
              </w:rPr>
              <w:t xml:space="preserve"> М.Г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.</w:t>
            </w:r>
          </w:p>
        </w:tc>
      </w:tr>
    </w:tbl>
    <w:p>
      <w:pPr>
        <w:suppressAutoHyphens/>
        <w:spacing w:before="0" w:after="0" w:line="240" w:lineRule="auto"/>
        <w:ind w:left="3000" w:leftChars="0" w:right="0" w:firstLine="500" w:firstLineChars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3000" w:leftChars="0" w:right="0" w:firstLine="500" w:firstLineChars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3000" w:leftChars="0" w:right="0" w:firstLine="500" w:firstLineChars="0"/>
        <w:jc w:val="left"/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МИНСК 2023</w:t>
      </w:r>
      <w:r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  <w:lang w:val="ru-RU"/>
        </w:rPr>
        <w:tab/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СВЕДЕНИЕ МНОГОКРИТЕРИАЛЬНОЙ ЗАДАЧИ К ОДНОКРИТЕРИАЛЬНОЙ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tbl>
      <w:tblPr>
        <w:tblStyle w:val="4"/>
        <w:tblW w:w="8827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1"/>
        <w:gridCol w:w="2405"/>
        <w:gridCol w:w="1398"/>
        <w:gridCol w:w="1396"/>
        <w:gridCol w:w="1396"/>
        <w:gridCol w:w="170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000000"/>
                <w:spacing w:val="0"/>
                <w:position w:val="0"/>
                <w:sz w:val="28"/>
                <w:shd w:val="clear" w:fill="auto"/>
              </w:rPr>
              <w:t>№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Наименование критерия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Единица измерения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Коэффициент 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Коэффициент b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Коэффициент 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Si;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1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Мощность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всасывания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spacing w:val="0"/>
                <w:position w:val="0"/>
                <w:sz w:val="22"/>
                <w:shd w:val="clear" w:fill="auto"/>
                <w:lang w:val="ru-RU"/>
              </w:rPr>
              <w:t>Вт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2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Объём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л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>q</w:t>
            </w:r>
            <w:r>
              <w:rPr>
                <w:rFonts w:hint="default"/>
                <w:spacing w:val="0"/>
                <w:position w:val="0"/>
                <w:sz w:val="20"/>
                <w:szCs w:val="21"/>
                <w:shd w:val="clear" w:fill="auto"/>
                <w:lang w:val="en-US"/>
              </w:rPr>
              <w:t>3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Расход электроэнергии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КВт*ч/год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4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Вес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кг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9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5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C</w:t>
            </w: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тоимость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руб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7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5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Оценка по критериям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>: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9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tbl>
            <w:tblPr>
              <w:tblStyle w:val="4"/>
              <w:tblW w:w="2879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282"/>
              <w:gridCol w:w="1597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center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</w:rPr>
                    <w:t xml:space="preserve">Мощность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>всасывания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en-US"/>
                    </w:rPr>
                    <w:t>,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>Вт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spacing w:val="0"/>
                      <w:position w:val="0"/>
                      <w:shd w:val="clear" w:fill="auto"/>
                      <w:lang w:val="ru-RU"/>
                    </w:rPr>
                    <w:t>До</w:t>
                  </w: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 xml:space="preserve"> 300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300-400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400-500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500-600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700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9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tbl>
            <w:tblPr>
              <w:tblStyle w:val="4"/>
              <w:tblW w:w="2879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439"/>
              <w:gridCol w:w="1440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both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>Объем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en-US"/>
                    </w:rPr>
                    <w:t>,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 xml:space="preserve"> л 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spacing w:val="0"/>
                      <w:position w:val="0"/>
                      <w:shd w:val="clear" w:fill="auto"/>
                      <w:lang w:val="ru-RU"/>
                    </w:rPr>
                    <w:t>До</w:t>
                  </w: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 xml:space="preserve"> 0.4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0.4-0.5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0.6-0.7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0.8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0.9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2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tbl>
            <w:tblPr>
              <w:tblStyle w:val="4"/>
              <w:tblW w:w="3506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781"/>
              <w:gridCol w:w="2725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78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272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both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 xml:space="preserve">Расход электроэнергии,КВт*ч/год 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78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272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До 600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78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272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600-750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78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272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750-800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tbl>
            <w:tblPr>
              <w:tblStyle w:val="4"/>
              <w:tblW w:w="2879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439"/>
              <w:gridCol w:w="1440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both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 xml:space="preserve">Вес, кг 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До 6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7-8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10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9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tbl>
            <w:tblPr>
              <w:tblStyle w:val="4"/>
              <w:tblW w:w="2879" w:type="dxa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292"/>
              <w:gridCol w:w="1587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Балл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leftChars="0" w:right="0" w:rightChars="0" w:firstLine="0" w:firstLineChars="0"/>
                    <w:jc w:val="both"/>
                    <w:rPr>
                      <w:rFonts w:hint="default" w:asciiTheme="minorHAnsi" w:hAnsiTheme="minorHAnsi" w:eastAsiaTheme="minorEastAsia" w:cstheme="minorBidi"/>
                      <w:spacing w:val="0"/>
                      <w:position w:val="0"/>
                      <w:sz w:val="22"/>
                      <w:szCs w:val="22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z w:val="22"/>
                      <w:shd w:val="clear" w:fill="auto"/>
                      <w:lang w:val="en-US"/>
                    </w:rPr>
                    <w:t>C</w:t>
                  </w:r>
                  <w:r>
                    <w:rPr>
                      <w:rFonts w:hint="default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>тоимость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en-US"/>
                    </w:rPr>
                    <w:t>,</w:t>
                  </w:r>
                  <w:r>
                    <w:rPr>
                      <w:rFonts w:hint="default"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2"/>
                      <w:shd w:val="clear" w:fill="auto"/>
                      <w:lang w:val="ru-RU"/>
                    </w:rPr>
                    <w:t xml:space="preserve">руб 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spacing w:val="0"/>
                      <w:position w:val="0"/>
                      <w:shd w:val="clear" w:fill="auto"/>
                      <w:lang w:val="ru-RU"/>
                    </w:rPr>
                    <w:t>До</w:t>
                  </w: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 xml:space="preserve"> 250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250-350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350-400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400-500</w:t>
                  </w: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0" w:hRule="atLeast"/>
              </w:trPr>
              <w:tc>
                <w:tcPr>
                  <w:tcW w:w="143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fill="auto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uppressAutoHyphens/>
                    <w:spacing w:before="0" w:after="0" w:line="240" w:lineRule="auto"/>
                    <w:ind w:left="0" w:right="0" w:firstLine="0"/>
                    <w:jc w:val="left"/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</w:pPr>
                  <w:r>
                    <w:rPr>
                      <w:rFonts w:hint="default"/>
                      <w:spacing w:val="0"/>
                      <w:position w:val="0"/>
                      <w:shd w:val="clear" w:fill="auto"/>
                      <w:lang w:val="ru-RU"/>
                    </w:rPr>
                    <w:t>За 500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uppressAutoHyphens/>
              <w:spacing w:before="0" w:after="0" w:line="240" w:lineRule="auto"/>
              <w:ind w:left="0" w:leftChars="0" w:right="0" w:rightChars="0" w:firstLine="0" w:firstLineChars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Оценка объектов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56"/>
        <w:gridCol w:w="750"/>
        <w:gridCol w:w="905"/>
        <w:gridCol w:w="963"/>
        <w:gridCol w:w="801"/>
        <w:gridCol w:w="1092"/>
        <w:gridCol w:w="1587"/>
        <w:gridCol w:w="126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q1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q2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q3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q4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q5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q0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1-q0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Karcher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5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826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174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FFFFFF"/>
              </w:rPr>
              <w:t>Samsung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5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0.7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0.2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94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uppressAutoHyphens/>
              <w:spacing w:before="0" w:after="0" w:line="240" w:lineRule="auto"/>
              <w:ind w:leftChars="0" w:right="0" w:rightChars="0"/>
              <w:jc w:val="both"/>
              <w:rPr>
                <w:rFonts w:hint="default" w:ascii="Times New Roman" w:hAnsi="Times New Roman" w:cs="Times New Roman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0"/>
                <w:position w:val="0"/>
                <w:sz w:val="22"/>
                <w:lang w:val="en-US"/>
              </w:rPr>
              <w:t>Xiaomi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en-US"/>
              </w:rPr>
              <w:t>0.5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0.495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uppressAutoHyphens/>
              <w:spacing w:before="0" w:after="0" w:line="240" w:lineRule="auto"/>
              <w:ind w:leftChars="0" w:right="0" w:rightChars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LG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3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0.586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0.414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FFFFFF"/>
                <w:lang w:val="en-US"/>
              </w:rPr>
              <w:t>Bosch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FFFFFF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ru-RU"/>
              </w:rPr>
              <w:t>4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3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shd w:val="clear" w:fill="auto"/>
                <w:lang w:val="en-US"/>
              </w:rPr>
              <w:t>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0.686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0.314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vertAlign w:val="subscript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Расчёты по мультипликативной функции:</w:t>
      </w:r>
    </w:p>
    <w:p>
      <w:pPr>
        <w:suppressAutoHyphens/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x* = arg max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x</w:t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7"/>
          <w:shd w:val="clear" w:fill="auto"/>
          <w:vertAlign w:val="subscript"/>
        </w:rPr>
        <w:t>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 xml:space="preserve">X g0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(x), </w:t>
      </w:r>
      <w:r>
        <w:rPr>
          <w:rFonts w:ascii="Calibri" w:hAnsi="Calibri" w:eastAsia="Calibri" w:cs="Calibri"/>
          <w:color w:val="000000"/>
          <w:spacing w:val="0"/>
          <w:position w:val="0"/>
          <w:sz w:val="27"/>
          <w:shd w:val="clear" w:fill="auto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p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(x))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arg max {0.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826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0.7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06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506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586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0,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686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}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=0.826</w:t>
      </w:r>
    </w:p>
    <w:p>
      <w:pPr>
        <w:suppressAutoHyphens/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x* = arg m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en-US"/>
        </w:rPr>
        <w:t>in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x</w:t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7"/>
          <w:shd w:val="clear" w:fill="auto"/>
          <w:vertAlign w:val="subscript"/>
        </w:rPr>
        <w:t>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 xml:space="preserve">X g0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(x), </w:t>
      </w:r>
      <w:r>
        <w:rPr>
          <w:rFonts w:ascii="Calibri" w:hAnsi="Calibri" w:eastAsia="Calibri" w:cs="Calibri"/>
          <w:color w:val="000000"/>
          <w:spacing w:val="0"/>
          <w:position w:val="0"/>
          <w:sz w:val="27"/>
          <w:shd w:val="clear" w:fill="auto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q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vertAlign w:val="subscript"/>
        </w:rPr>
        <w:t>p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(x))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arg max {0.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174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294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495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414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, 0,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314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}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=0.174</w:t>
      </w:r>
    </w:p>
    <w:p>
      <w:pPr>
        <w:suppressAutoHyphens/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suppressAutoHyphens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 помощью мультипликационной функции </w:t>
      </w:r>
      <w:bookmarkStart w:id="0" w:name="_GoBack"/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было выяснено, что холодильник модели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Karcher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FFFFFF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  <w:t>наилучший по рассматриваемым критериям.</w:t>
      </w:r>
    </w:p>
    <w:bookmarkEnd w:id="0"/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</w:pPr>
    </w:p>
    <w:p>
      <w:pPr>
        <w:suppressAutoHyphens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Граф предпочтений:</w:t>
      </w:r>
    </w:p>
    <w:p>
      <w:pPr>
        <w:suppressAutoHyphens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drawing>
          <wp:inline distT="0" distB="0" distL="114300" distR="114300">
            <wp:extent cx="4800600" cy="32385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spacing w:before="0" w:after="16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Получившийся граф: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Антисимметричный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Нерефлексивный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0" w:after="160" w:line="240" w:lineRule="auto"/>
        <w:ind w:left="720" w:right="0" w:hanging="36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ранзитивнный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D2889"/>
    <w:rsid w:val="0CE2480D"/>
    <w:rsid w:val="19D133E7"/>
    <w:rsid w:val="2277389B"/>
    <w:rsid w:val="2B0F65ED"/>
    <w:rsid w:val="3021535E"/>
    <w:rsid w:val="30C62B96"/>
    <w:rsid w:val="35AB0D9A"/>
    <w:rsid w:val="4A0A7752"/>
    <w:rsid w:val="5FD47B01"/>
    <w:rsid w:val="65F72612"/>
    <w:rsid w:val="6861144F"/>
    <w:rsid w:val="6D201BB4"/>
    <w:rsid w:val="6D222FE5"/>
    <w:rsid w:val="70271038"/>
    <w:rsid w:val="74197ED8"/>
    <w:rsid w:val="760748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2024-09-18T18:30:00Z</dcterms:created>
  <dc:creator>devert</dc:creator>
  <cp:lastModifiedBy>devert</cp:lastModifiedBy>
  <dcterms:modified xsi:type="dcterms:W3CDTF">2024-12-25T19:42:44Z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96157598D2494EC990BF4A4F9E669777</vt:lpwstr>
  </property>
</Properties>
</file>