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05" w:firstLineChars="650"/>
        <w:rPr>
          <w:rFonts w:hint="default"/>
          <w:b/>
          <w:bCs/>
        </w:rPr>
      </w:pPr>
      <w:r>
        <w:rPr>
          <w:rFonts w:hint="default"/>
          <w:b/>
          <w:bCs/>
        </w:rPr>
        <w:t>§ 7.</w:t>
      </w:r>
      <w:bookmarkStart w:id="0" w:name="_GoBack"/>
      <w:bookmarkEnd w:id="0"/>
      <w:r>
        <w:rPr>
          <w:rFonts w:hint="default"/>
          <w:b/>
          <w:bCs/>
        </w:rPr>
        <w:t>6.2. Предлагаемый подход к созданию умных домов</w:t>
      </w: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интернет вещей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:= [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 xml:space="preserve">множество физических объектов, подключенных к интернету и обменивающихся данными. </w:t>
      </w:r>
    </w:p>
    <w:p>
      <w:pPr>
        <w:ind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Термин “</w:t>
      </w:r>
      <w:r>
        <w:rPr>
          <w:rFonts w:hint="default"/>
          <w:b w:val="0"/>
          <w:bCs w:val="0"/>
          <w:i/>
          <w:iCs/>
        </w:rPr>
        <w:t>интернет вещей</w:t>
      </w:r>
      <w:r>
        <w:rPr>
          <w:rFonts w:hint="default"/>
          <w:b w:val="0"/>
          <w:bCs w:val="0"/>
        </w:rPr>
        <w:t>” был впервые употреблен в 1999 году Кевином Эштоном,</w:t>
      </w:r>
    </w:p>
    <w:p>
      <w:pPr>
        <w:ind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предпринимателем 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Соучредителем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центра Auto-ID Labs (распределенная</w:t>
      </w:r>
    </w:p>
    <w:p>
      <w:pPr>
        <w:ind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исследовательская группа в области радиочастотной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Идентификации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и новых сенсорных</w:t>
      </w:r>
    </w:p>
    <w:p>
      <w:pPr>
        <w:ind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технологий) при Массачусетском технологическом институте MIT]</w:t>
      </w:r>
    </w:p>
    <w:p>
      <w:pPr>
        <w:ind w:left="300" w:hanging="300" w:hanging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:= [концепция сети передачи данных между физическими объектами ("вещами"), оснащенными встроенными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средствами и технологиями для взаимодействия друг с другом или с внешней средой]</w:t>
      </w:r>
    </w:p>
    <w:p>
      <w:pPr>
        <w:ind w:left="300" w:hanging="300" w:hanging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:= [концепция сети передачи данных между физическими объектами ("вещами"), оснащенными встроенными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средствами и технологиями для взаимодействия друг с другом или с внешней средой]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⇒ пояснение*:</w:t>
      </w:r>
    </w:p>
    <w:p>
      <w:pPr>
        <w:ind w:left="300" w:leftChars="100" w:hanging="100" w:hanging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  <w:r>
        <w:rPr>
          <w:rFonts w:hint="default"/>
          <w:b w:val="0"/>
          <w:bCs w:val="0"/>
          <w:i/>
          <w:iCs/>
        </w:rPr>
        <w:t>интернет вещей</w:t>
      </w:r>
      <w:r>
        <w:rPr>
          <w:rFonts w:hint="default"/>
          <w:b w:val="0"/>
          <w:bCs w:val="0"/>
        </w:rPr>
        <w:t xml:space="preserve"> — множество физических объектов, подключенных к интернету и обменивающихся данны-</w:t>
      </w:r>
    </w:p>
    <w:p>
      <w:pPr>
        <w:ind w:left="200" w:leftChars="100" w:firstLine="10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ми. Термин “интернет вещей” был впервые употреблен в 1999 году Кевином Эштоном,</w:t>
      </w:r>
    </w:p>
    <w:p>
      <w:pPr>
        <w:ind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предпринимателем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и соучредителем центра Auto-ID Labs (распределенная</w:t>
      </w:r>
    </w:p>
    <w:p>
      <w:pPr>
        <w:ind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исследовательская группа в области радиочастотной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</w:rPr>
        <w:t>идентификации и новых сенсорных</w:t>
      </w:r>
    </w:p>
    <w:p>
      <w:pPr>
        <w:ind w:firstLine="300" w:firstLineChars="1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технологий) при Массачусетском технологическом институте MIT]</w:t>
      </w:r>
    </w:p>
    <w:p>
      <w:pPr>
        <w:rPr>
          <w:rFonts w:hint="default"/>
          <w:b/>
          <w:bCs/>
          <w:i/>
          <w:iCs/>
          <w:lang w:val="ru-RU"/>
        </w:rPr>
      </w:pPr>
      <w:r>
        <w:rPr>
          <w:rFonts w:hint="default"/>
          <w:b/>
          <w:bCs/>
          <w:i/>
          <w:iCs/>
          <w:lang w:val="ru-RU"/>
        </w:rPr>
        <w:t>веб вещей</w:t>
      </w:r>
    </w:p>
    <w:p>
      <w:pPr>
        <w:ind w:left="300" w:hanging="300" w:hangingChars="15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:= 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US"/>
        </w:rPr>
        <w:t>[глобальная сеть веб-страниц, автоматически сгенерированных и автоматически считываемых встроенными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US"/>
        </w:rPr>
        <w:t>в физические объекты (парковка, тротуарная плитка, окна, двери, детская игрушка, посуда, одежда, почва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US"/>
        </w:rPr>
        <w:t>и так далее) вычислительными устройствами. Для веба вещей характерна конвергенция и интеграция с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</w:p>
    <w:p>
      <w:pPr>
        <w:ind w:firstLine="300" w:firstLineChars="15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технологиями </w:t>
      </w:r>
      <w:r>
        <w:rPr>
          <w:rFonts w:hint="default"/>
          <w:b w:val="0"/>
          <w:bCs w:val="0"/>
          <w:i/>
          <w:iCs/>
          <w:lang w:val="en-US"/>
        </w:rPr>
        <w:t>Искусственного интеллекта</w:t>
      </w:r>
      <w:r>
        <w:rPr>
          <w:rFonts w:hint="default"/>
          <w:b w:val="0"/>
          <w:bCs w:val="0"/>
          <w:i w:val="0"/>
          <w:iCs w:val="0"/>
          <w:lang w:val="en-US"/>
        </w:rPr>
        <w:t>]</w:t>
      </w:r>
    </w:p>
    <w:p>
      <w:pPr>
        <w:ind w:left="200" w:hanging="200" w:hangingChars="10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en-US"/>
        </w:rPr>
        <w:t>:</w:t>
      </w:r>
      <w:r>
        <w:rPr>
          <w:rFonts w:hint="default"/>
          <w:b w:val="0"/>
          <w:bCs w:val="0"/>
          <w:i w:val="0"/>
          <w:iCs w:val="0"/>
          <w:lang w:val="ru-RU"/>
        </w:rPr>
        <w:t>=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[подход от W3C по использованию веб-технологий в интернете вещей с целью устранения фрагментации в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en-US"/>
        </w:rPr>
        <w:t>стандартах разработки</w:t>
      </w:r>
      <w:r>
        <w:rPr>
          <w:rFonts w:hint="default"/>
          <w:b w:val="0"/>
          <w:bCs w:val="0"/>
          <w:i/>
          <w:iCs/>
          <w:u w:val="none"/>
          <w:lang w:val="en-US"/>
        </w:rPr>
        <w:t xml:space="preserve"> интернета вещей</w:t>
      </w:r>
      <w:r>
        <w:rPr>
          <w:rFonts w:hint="default"/>
          <w:b w:val="0"/>
          <w:bCs w:val="0"/>
          <w:i w:val="0"/>
          <w:iCs w:val="0"/>
          <w:lang w:val="en-US"/>
        </w:rPr>
        <w:t>]</w:t>
      </w:r>
    </w:p>
    <w:p>
      <w:pPr>
        <w:ind w:left="200" w:hanging="200" w:hanging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:= [глобальная сеть веб-страниц, автоматически сгенерированных и автоматически считываемых встроенными в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физические объекты (парковка, тротуарная плитка, окна, двери, детская игрушка,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посуда, одежда, почва и так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далее) вычислительными устройствами, для которой характерна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конвергенция и интеграция с технологиями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i/>
          <w:iCs/>
          <w:lang w:val="en-US"/>
        </w:rPr>
        <w:t>Искусственного интеллекта</w:t>
      </w:r>
      <w:r>
        <w:rPr>
          <w:rFonts w:hint="default"/>
          <w:b w:val="0"/>
          <w:bCs w:val="0"/>
          <w:lang w:val="en-US"/>
        </w:rPr>
        <w:t>]</w:t>
      </w:r>
    </w:p>
    <w:p>
      <w:pPr>
        <w:ind w:left="200" w:hanging="200" w:hangingChars="1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:</w:t>
      </w:r>
      <w:r>
        <w:rPr>
          <w:rFonts w:hint="default"/>
          <w:b w:val="0"/>
          <w:bCs w:val="0"/>
          <w:lang w:val="ru-RU"/>
        </w:rPr>
        <w:t>=</w:t>
      </w:r>
      <w:r>
        <w:rPr>
          <w:rFonts w:hint="default"/>
          <w:b w:val="0"/>
          <w:bCs w:val="0"/>
          <w:lang w:val="en-US"/>
        </w:rPr>
        <w:t xml:space="preserve"> [подход от W3C по использованию веб-технологий в интернете вещей с целью устранения фрагментации в стандартах разработки интернета вещей]</w:t>
      </w:r>
    </w:p>
    <w:p>
      <w:pPr>
        <w:ind w:left="200" w:hanging="201" w:hangingChars="100"/>
        <w:rPr>
          <w:rFonts w:hint="default"/>
          <w:b/>
          <w:bCs/>
          <w:i/>
          <w:iCs/>
          <w:lang w:val="en-US"/>
        </w:rPr>
      </w:pPr>
    </w:p>
    <w:p>
      <w:pPr>
        <w:ind w:left="200" w:hanging="201" w:hangingChars="1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контекстно-зависимая информационная система</w:t>
      </w:r>
    </w:p>
    <w:p>
      <w:pPr>
        <w:ind w:left="200" w:hanging="200" w:hangingChars="10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:= [информационная система, использующая понятие контекста для предоставления имеющей отношение персонифицированной динамической информации и/или услуг пользователю, где степень отношения зависит от текущей среды окружения, интересов, задач, намерений и действий пользователя]</w:t>
      </w:r>
    </w:p>
    <w:p>
      <w:pPr>
        <w:ind w:left="200" w:hanging="200" w:hangingChars="100"/>
        <w:rPr>
          <w:rFonts w:hint="default"/>
          <w:b w:val="0"/>
          <w:bCs w:val="0"/>
          <w:i w:val="0"/>
          <w:iCs w:val="0"/>
          <w:lang w:val="en-US"/>
        </w:rPr>
      </w:pPr>
    </w:p>
    <w:p>
      <w:pPr>
        <w:ind w:left="200" w:hanging="201" w:hangingChars="1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прикладной программный интерфейс с передачей репрезентативного состояния</w:t>
      </w:r>
    </w:p>
    <w:p>
      <w:pPr>
        <w:ind w:left="300" w:hanging="300" w:hangingChars="15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:= [концепция построения распределенного приложения по типу клиент-сервер, в которой каждый запрос (REST запрос) клиента к серверу содержит в себе исчерпывающую информацию о желаемом ответе (репрезентативном состоянии) сервера без необходимости хранения информации о состоянии клиента (клиентской сессии)]</w:t>
      </w:r>
    </w:p>
    <w:p>
      <w:pPr>
        <w:ind w:left="200" w:hanging="201" w:hangingChars="100"/>
        <w:rPr>
          <w:rFonts w:hint="default"/>
          <w:b/>
          <w:bCs/>
          <w:i/>
          <w:iCs/>
          <w:lang w:val="en-US"/>
        </w:rPr>
      </w:pPr>
    </w:p>
    <w:p>
      <w:pPr>
        <w:ind w:left="200" w:hanging="201" w:hangingChars="10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ru-RU"/>
        </w:rPr>
        <w:t xml:space="preserve">Рисунок. Архитектура платформы </w:t>
      </w:r>
      <w:r>
        <w:rPr>
          <w:rFonts w:hint="default"/>
          <w:b/>
          <w:bCs/>
          <w:i/>
          <w:iCs/>
          <w:lang w:val="en-US"/>
        </w:rPr>
        <w:t>IoT</w:t>
      </w:r>
    </w:p>
    <w:p>
      <w:pPr>
        <w:ind w:left="200" w:hanging="201" w:hangingChars="100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=</w:t>
      </w:r>
    </w:p>
    <w:p>
      <w:pPr>
        <w:ind w:left="200" w:hanging="200" w:hangingChars="100"/>
        <w:rPr>
          <w:rFonts w:hint="default"/>
          <w:b/>
          <w:bCs/>
          <w:i/>
          <w:iCs/>
          <w:lang w:val="en-US"/>
        </w:rPr>
      </w:pPr>
      <w:r>
        <w:drawing>
          <wp:inline distT="0" distB="0" distL="114300" distR="114300">
            <wp:extent cx="2895600" cy="1090295"/>
            <wp:effectExtent l="0" t="0" r="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274514"/>
    <w:rsid w:val="0E274514"/>
    <w:rsid w:val="13BD2572"/>
    <w:rsid w:val="724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2024-03-09T18:09:00Z</dcterms:created>
  <dc:creator>WPS_1701884053</dc:creator>
  <cp:lastModifiedBy>WPS_1701884053</cp:lastModifiedBy>
  <dcterms:modified xsi:type="dcterms:W3CDTF">2024-03-09T18:35:17Z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6AEAB0C4B7AE420D825E1AFDC5C09902</vt:lpwstr>
  </property>
</Properties>
</file>