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Default="008F5B4E" w:rsidP="008F5B4E">
      <w:pPr>
        <w:jc w:val="center"/>
        <w:rPr>
          <w:rFonts w:ascii="Times New Roman" w:hAnsi="Times New Roman" w:cs="Times New Roman"/>
          <w:b/>
          <w:bCs/>
          <w:color w:val="1D1D1E"/>
          <w:sz w:val="28"/>
          <w:szCs w:val="28"/>
          <w:lang w:bidi="mr-IN"/>
        </w:rPr>
      </w:pPr>
      <w:r w:rsidRPr="008F5B4E">
        <w:rPr>
          <w:rFonts w:ascii="Times New Roman" w:hAnsi="Times New Roman" w:cs="Times New Roman"/>
          <w:b/>
          <w:bCs/>
          <w:color w:val="1D1D1E"/>
          <w:sz w:val="28"/>
          <w:szCs w:val="28"/>
          <w:lang w:bidi="mr-IN"/>
        </w:rPr>
        <w:t>Event Handling</w:t>
      </w:r>
    </w:p>
    <w:p w:rsidR="001E2B18" w:rsidRPr="001E2B18" w:rsidRDefault="001E2B18" w:rsidP="001E2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D</w:t>
      </w:r>
      <w:r w:rsidRPr="001E2B18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elegation </w:t>
      </w:r>
      <w:r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E</w:t>
      </w:r>
      <w:r w:rsidRPr="001E2B18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vent </w:t>
      </w:r>
      <w:proofErr w:type="gramStart"/>
      <w:r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M</w:t>
      </w:r>
      <w:r w:rsidRPr="001E2B18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odel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,</w:t>
      </w:r>
      <w:proofErr w:type="gramEnd"/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defines standard and consistent mechanisms to generate and process events. Its concept</w:t>
      </w: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is quite simple: </w:t>
      </w:r>
      <w:r w:rsidRPr="001E2B18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a </w:t>
      </w:r>
      <w:r w:rsidRPr="001E2B18">
        <w:rPr>
          <w:rFonts w:ascii="Times New Roman" w:hAnsi="Times New Roman" w:cs="Times New Roman"/>
          <w:b/>
          <w:bCs/>
          <w:i/>
          <w:iCs/>
          <w:color w:val="1D1D1E"/>
          <w:sz w:val="24"/>
          <w:szCs w:val="24"/>
          <w:lang w:bidi="mr-IN"/>
        </w:rPr>
        <w:t xml:space="preserve">source </w:t>
      </w:r>
      <w:r w:rsidRPr="001E2B18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generates an event and sends it to one or more </w:t>
      </w:r>
      <w:r w:rsidRPr="001E2B18">
        <w:rPr>
          <w:rFonts w:ascii="Times New Roman" w:hAnsi="Times New Roman" w:cs="Times New Roman"/>
          <w:b/>
          <w:bCs/>
          <w:i/>
          <w:iCs/>
          <w:color w:val="1D1D1E"/>
          <w:sz w:val="24"/>
          <w:szCs w:val="24"/>
          <w:lang w:bidi="mr-IN"/>
        </w:rPr>
        <w:t>listeners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. In this</w:t>
      </w: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scheme, the listener simply waits until it receives an event. Once received, the listener</w:t>
      </w: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processes the event and then returns. The advantage of this design is that the application</w:t>
      </w:r>
    </w:p>
    <w:p w:rsidR="008F5B4E" w:rsidRDefault="001E2B18" w:rsidP="001E2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logic</w:t>
      </w:r>
      <w:proofErr w:type="gramEnd"/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that processes events is cleanly separated from the user interface logic that generates</w:t>
      </w: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those events. A user interface element is able to “delegate” the processing of an event to</w:t>
      </w: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1E2B18">
        <w:rPr>
          <w:rFonts w:ascii="Times New Roman" w:hAnsi="Times New Roman" w:cs="Times New Roman"/>
          <w:color w:val="1D1D1E"/>
          <w:sz w:val="24"/>
          <w:szCs w:val="24"/>
          <w:lang w:bidi="mr-IN"/>
        </w:rPr>
        <w:t>a separate piece of code.</w:t>
      </w:r>
    </w:p>
    <w:p w:rsidR="001E2B18" w:rsidRDefault="001E2B18" w:rsidP="001E2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1E2B18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In the delegation event model, listeners must register with a source in order to receive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an event notification. This provides an important benefit: notifications are sent only to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listeners that want to receive them.</w:t>
      </w:r>
    </w:p>
    <w:p w:rsidR="00606735" w:rsidRDefault="00606735" w:rsidP="00606735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18"/>
          <w:szCs w:val="18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Events</w:t>
      </w:r>
    </w:p>
    <w:p w:rsid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In the delegation model, an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event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an object that describes a state change in a source.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It can be generated as a consequence of a person interacting with the elements in a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graphical user interface. Some of the activities that cause events to be generated are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pressing a button, entering a character via the keyboard, selecting an item in a list, and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clicking the mouse. 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Events may also occur that are not directly caused by interactions with a user interface.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For example, an event may be generated when a timer expires, a counter exceeds a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value, </w:t>
      </w:r>
      <w:r w:rsidR="00F87B0C"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software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or hardware failure occurs, or an operation is completed.</w:t>
      </w: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 Sources</w:t>
      </w:r>
    </w:p>
    <w:p w:rsid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source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an object that generates an event. This occurs when the internal state of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that object changes in some way. Sources may generate more than one type of event.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 source must register listeners in order for the listeners to receive notifications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about a specific type of event. Each type of event has its own registration method.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Here is the general form: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public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void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add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el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Here,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Type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is the name of the event and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el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a reference to the event listener. For example,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the method that registers a keyboard event listener is called </w:t>
      </w:r>
      <w:proofErr w:type="spellStart"/>
      <w:proofErr w:type="gram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addKeyListener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)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. The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method that registers a mouse motion listener is called </w:t>
      </w:r>
      <w:proofErr w:type="spellStart"/>
      <w:proofErr w:type="gram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addMouseMotionListener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)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.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When an event occurs, all registered listeners are notified and receive a copy of the event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object. This is known as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multicasting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the event. In all cases, notifications are sent only to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listeners that register to receive them.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Some sources may allow only one listener to register. The general form of such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 method is this: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public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void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add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el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throws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java.util.TooManyListenersException</w:t>
      </w:r>
      <w:proofErr w:type="spellEnd"/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 source must also provide a method that allows a listener to unregister an interest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in a specific type of event. The general form of such a method is this: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public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void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remove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Type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Listener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el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4179F" w:rsidRPr="00F87B0C" w:rsidRDefault="0094179F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Some examples of Event Sources are:</w:t>
      </w:r>
    </w:p>
    <w:tbl>
      <w:tblPr>
        <w:tblStyle w:val="TableGrid"/>
        <w:tblW w:w="9918" w:type="dxa"/>
        <w:tblLook w:val="04A0"/>
      </w:tblPr>
      <w:tblGrid>
        <w:gridCol w:w="1638"/>
        <w:gridCol w:w="8280"/>
      </w:tblGrid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Button 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action events when the button is pressed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Checkbox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item events when the check box is selected or deselected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Choice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item events when the choice is changed.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List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action events when an item is double-clicked; generates</w:t>
            </w:r>
            <w:r w:rsidR="006F658E"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 </w:t>
            </w: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item events when an item is selected or deselected.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MenuItem</w:t>
            </w:r>
            <w:proofErr w:type="spellEnd"/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action events when a menu item is selected; generates item</w:t>
            </w:r>
            <w:r w:rsidR="006F658E"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 </w:t>
            </w: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events when a checkable menu item is selected or deselected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Scrollbar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adjustment events when the scroll bar is manipulated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Text Components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text events when the user enters a character.</w:t>
            </w:r>
          </w:p>
        </w:tc>
      </w:tr>
      <w:tr w:rsidR="0094179F" w:rsidRPr="00F87B0C" w:rsidTr="006F658E">
        <w:tc>
          <w:tcPr>
            <w:tcW w:w="1638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Window</w:t>
            </w:r>
          </w:p>
        </w:tc>
        <w:tc>
          <w:tcPr>
            <w:tcW w:w="8280" w:type="dxa"/>
          </w:tcPr>
          <w:p w:rsidR="0094179F" w:rsidRPr="00F87B0C" w:rsidRDefault="0094179F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Generates window events when a window is activated, closed,</w:t>
            </w:r>
            <w:r w:rsidR="006F658E"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 </w:t>
            </w: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deactivated,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, opened, or quit.</w:t>
            </w:r>
          </w:p>
        </w:tc>
      </w:tr>
    </w:tbl>
    <w:p w:rsidR="0094179F" w:rsidRPr="00F87B0C" w:rsidRDefault="0094179F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 Listeners</w:t>
      </w: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 </w:t>
      </w:r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listener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an object that is notified when an event occurs. It has two major requirements.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First, it must have been registered with one or more sources to receive notifications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about specific types of events. Second, it must implement methods to receive and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process these notifications.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The methods that receive and process events are defined in a set of interfaces found in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java.awt.event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. For example, the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MouseMotionListener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interface defines two methods to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receive notifications when the mouse is dragged or moved.</w:t>
      </w:r>
    </w:p>
    <w:p w:rsidR="00606735" w:rsidRPr="00F87B0C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001634" w:rsidRPr="00F87B0C" w:rsidRDefault="00C274A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Some examples of Event Listener </w:t>
      </w:r>
      <w:proofErr w:type="gramStart"/>
      <w:r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Interfaces </w:t>
      </w:r>
      <w:r w:rsidR="00001634"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are</w:t>
      </w:r>
      <w:proofErr w:type="gramEnd"/>
      <w:r w:rsidR="00001634"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:</w:t>
      </w:r>
    </w:p>
    <w:tbl>
      <w:tblPr>
        <w:tblStyle w:val="TableGrid"/>
        <w:tblW w:w="9918" w:type="dxa"/>
        <w:tblLook w:val="04A0"/>
      </w:tblPr>
      <w:tblGrid>
        <w:gridCol w:w="2363"/>
        <w:gridCol w:w="7555"/>
      </w:tblGrid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ActionListener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Defines one method to receive action events.</w:t>
            </w:r>
          </w:p>
        </w:tc>
      </w:tr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KeyListener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Defines three methods to recognize when a key is pressed, released, or typed</w:t>
            </w:r>
          </w:p>
        </w:tc>
      </w:tr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MouseListener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Defines five methods to recognize when the mouse is clicked, enters a component, exits a component, is pressed, or is released.</w:t>
            </w:r>
          </w:p>
        </w:tc>
      </w:tr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MouseMotionListener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Defines two methods to recognize when the mouse is dragged or moved.</w:t>
            </w:r>
          </w:p>
        </w:tc>
      </w:tr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TextListener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Defines one method to recognize when a text value changes</w:t>
            </w:r>
          </w:p>
        </w:tc>
      </w:tr>
      <w:tr w:rsidR="006F658E" w:rsidRPr="00F87B0C" w:rsidTr="006F658E">
        <w:tc>
          <w:tcPr>
            <w:tcW w:w="2363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WindowListener</w:t>
            </w:r>
            <w:proofErr w:type="spellEnd"/>
          </w:p>
        </w:tc>
        <w:tc>
          <w:tcPr>
            <w:tcW w:w="7555" w:type="dxa"/>
          </w:tcPr>
          <w:p w:rsidR="006F658E" w:rsidRPr="00F87B0C" w:rsidRDefault="006F658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Defines seven methods to recognize when a window is activated, closed, deactivated,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, opened, or quit.</w:t>
            </w:r>
          </w:p>
        </w:tc>
      </w:tr>
    </w:tbl>
    <w:p w:rsidR="00606735" w:rsidRDefault="00606735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ActionListener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actionPerformed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that is invoked when an action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event occurs. Its general form is shown here: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actionPerformed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ActionEvent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ae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E452F8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ItemListener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itemStateChanged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that is invoked when the state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of an item changes. Its general form is shown here: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itemStateChanged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ItemEvent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B56421" w:rsidRDefault="00B56421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lastRenderedPageBreak/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KeyListener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three methods.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keyPressed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and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keyReleased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 ) methods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are invoked when a key is pressed and released, respectively.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keyTyped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invoked when a character has been entered.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For example, if a user presses and releases the A key, three events are generated in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sequence: key pressed, typed, and released. If a user presses and releases the HOME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key, two key events are generated in sequence: key pressed and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released.The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general forms of these methods are shown here: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keyPressed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keyReleased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keyTyped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KeyEvent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ke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MouseListener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This interface defines five methods. If the mouse is pressed and released at the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same point,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mouseClicked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is invoked. When the mouse enters a component, the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mouseEntered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called. When it leaves,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mouseExited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is called. The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mousePressed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and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mouseReleased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 ) methods are invoked when the mouse is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pressed and released,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respectively.The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general forms of these methods are shown here:</w:t>
      </w:r>
    </w:p>
    <w:p w:rsidR="00B56421" w:rsidRDefault="00B56421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mouseClicked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mouseEntered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mouseExited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mousePressed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mouseReleased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MouseMotionListener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two methods.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mouseDragged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 multiple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times as the mouse is dragged.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mouseMoved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 multiple times as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the mouse is moved. Their general forms are shown here:</w:t>
      </w:r>
    </w:p>
    <w:p w:rsidR="00E452F8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mouseDragged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mouseMoved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MouseEvent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me)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TextListener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textChanged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that is invoked when a change occurs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in a text area or text field. Its general form is shown here:</w:t>
      </w:r>
    </w:p>
    <w:p w:rsidR="00E452F8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textChanged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TextEvent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te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The </w:t>
      </w:r>
      <w:proofErr w:type="spellStart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WindowListener</w:t>
      </w:r>
      <w:proofErr w:type="spellEnd"/>
      <w:r w:rsidRPr="00C274A9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Interface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This interface defines seven methods.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windowActivated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and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windowDeactivated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 )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methods are invoked when a window is activated or deactivated, respectively. If a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window is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, 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called. When a window is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deiconified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,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windowDeiconified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called. When a window is opened or closed,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the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windowOpened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or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windowClosed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 ) methods are called, respectively. The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windowClosing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 method is called when a window is being closed. The general forms</w:t>
      </w:r>
      <w:r w:rsidR="00E452F8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of these methods are</w:t>
      </w:r>
      <w:r w:rsidR="00B56421">
        <w:rPr>
          <w:rFonts w:ascii="Times New Roman" w:hAnsi="Times New Roman" w:cs="Times New Roman"/>
          <w:color w:val="1D1D1E"/>
          <w:sz w:val="24"/>
          <w:szCs w:val="24"/>
          <w:lang w:bidi="mr-IN"/>
        </w:rPr>
        <w:t>:</w:t>
      </w:r>
    </w:p>
    <w:p w:rsidR="00E452F8" w:rsidRPr="00C274A9" w:rsidRDefault="00E452F8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windowActivated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windowClosed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lastRenderedPageBreak/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windowClosing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windowDeactivated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windowDeiconified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P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windowIconified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gram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void</w:t>
      </w:r>
      <w:proofErr w:type="gram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windowOpened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spellStart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>WindowEvent</w:t>
      </w:r>
      <w:proofErr w:type="spellEnd"/>
      <w:r w:rsidRPr="00C274A9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we)</w:t>
      </w:r>
    </w:p>
    <w:p w:rsidR="00C274A9" w:rsidRDefault="00C274A9" w:rsidP="00B5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C274A9" w:rsidRDefault="00C274A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 Classes</w:t>
      </w:r>
    </w:p>
    <w:p w:rsidR="00906BE7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The classes that represent events are at the core of Java’s event handling mechanism.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Thus, we begin our study of event handling with a tour of the event classes. As you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will see, they provide a consistent, easy-to-use means of encapsulating events.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At the root of the Java event class hierarchy is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EventObject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, which is in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java.util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.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It is the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superclass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for all events.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Its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one constructor is shown here:</w:t>
      </w: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spellStart"/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EventObject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Object </w:t>
      </w:r>
      <w:proofErr w:type="spellStart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src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)</w:t>
      </w:r>
    </w:p>
    <w:p w:rsidR="00906BE7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Here, </w:t>
      </w:r>
      <w:proofErr w:type="spellStart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>src</w:t>
      </w:r>
      <w:proofErr w:type="spellEnd"/>
      <w:r w:rsidRPr="00F87B0C">
        <w:rPr>
          <w:rFonts w:ascii="Times New Roman" w:hAnsi="Times New Roman" w:cs="Times New Roman"/>
          <w:i/>
          <w:iCs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is the object that generates this event.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06BE7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EventObject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contains two methods: </w:t>
      </w:r>
      <w:proofErr w:type="spellStart"/>
      <w:proofErr w:type="gram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getSource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)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and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toString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 )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. The </w:t>
      </w:r>
      <w:proofErr w:type="spellStart"/>
      <w:proofErr w:type="gram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getSource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)</w:t>
      </w:r>
      <w:r w:rsid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method returns the source of the event. Its general form is shown here:</w:t>
      </w:r>
    </w:p>
    <w:p w:rsidR="00F87B0C" w:rsidRP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Object </w:t>
      </w:r>
      <w:proofErr w:type="spellStart"/>
      <w:proofErr w:type="gram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getSource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)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606735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As expected, </w:t>
      </w:r>
      <w:proofErr w:type="spellStart"/>
      <w:proofErr w:type="gram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toString</w:t>
      </w:r>
      <w:proofErr w:type="spell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(</w:t>
      </w:r>
      <w:proofErr w:type="gramEnd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 )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returns the string equivalent of the event.</w:t>
      </w: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</w:p>
    <w:p w:rsidR="00906BE7" w:rsidRPr="00F87B0C" w:rsidRDefault="00906BE7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  <w:lang w:bidi="mr-IN"/>
        </w:rPr>
      </w:pP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The class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AWTEvent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, defined within the </w:t>
      </w:r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 xml:space="preserve">java.awt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package, is a subclass of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proofErr w:type="spellStart"/>
      <w:r w:rsidRPr="00F87B0C">
        <w:rPr>
          <w:rFonts w:ascii="Times New Roman" w:hAnsi="Times New Roman" w:cs="Times New Roman"/>
          <w:b/>
          <w:bCs/>
          <w:color w:val="1D1D1E"/>
          <w:sz w:val="24"/>
          <w:szCs w:val="24"/>
          <w:lang w:bidi="mr-IN"/>
        </w:rPr>
        <w:t>EventObject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. It is the </w:t>
      </w:r>
      <w:proofErr w:type="spellStart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superclass</w:t>
      </w:r>
      <w:proofErr w:type="spellEnd"/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(either directly or indirectly) of all AWT-based events</w:t>
      </w:r>
      <w:r w:rsid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 xml:space="preserve"> </w:t>
      </w:r>
      <w:r w:rsidRPr="00F87B0C">
        <w:rPr>
          <w:rFonts w:ascii="Times New Roman" w:hAnsi="Times New Roman" w:cs="Times New Roman"/>
          <w:color w:val="1D1D1E"/>
          <w:sz w:val="24"/>
          <w:szCs w:val="24"/>
          <w:lang w:bidi="mr-IN"/>
        </w:rPr>
        <w:t>used by the delegation event model</w:t>
      </w:r>
    </w:p>
    <w:p w:rsidR="00F87B0C" w:rsidRDefault="00F87B0C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735" w:rsidRPr="00F87B0C" w:rsidRDefault="0060064E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0C">
        <w:rPr>
          <w:rFonts w:ascii="Times New Roman" w:hAnsi="Times New Roman" w:cs="Times New Roman"/>
          <w:sz w:val="24"/>
          <w:szCs w:val="24"/>
        </w:rPr>
        <w:t xml:space="preserve">Some examples of Event classes are: </w:t>
      </w:r>
    </w:p>
    <w:tbl>
      <w:tblPr>
        <w:tblStyle w:val="TableGrid"/>
        <w:tblW w:w="10098" w:type="dxa"/>
        <w:tblLook w:val="04A0"/>
      </w:tblPr>
      <w:tblGrid>
        <w:gridCol w:w="1638"/>
        <w:gridCol w:w="8460"/>
      </w:tblGrid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ActionEvent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Generated when a button is pressed, a list item is double-clicked, or a menu item is selected</w:t>
            </w:r>
          </w:p>
        </w:tc>
      </w:tr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KeyEvent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Generated when input is received from the keyboard</w:t>
            </w:r>
          </w:p>
        </w:tc>
      </w:tr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MouseEvent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Generated when the mouse is dragged, moved,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clicked,pressed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, or released; also generated when the mouse enters or exits a component</w:t>
            </w:r>
          </w:p>
        </w:tc>
      </w:tr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ItemEvent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Generated when a check box or list item is clicked; also occurs when a choice selection is made or a checkable menu item is selected or deselected</w:t>
            </w:r>
          </w:p>
        </w:tc>
      </w:tr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TextEvent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Generated when the value of a text area or text field is changed.</w:t>
            </w:r>
          </w:p>
        </w:tc>
      </w:tr>
      <w:tr w:rsidR="0060064E" w:rsidRPr="00F87B0C" w:rsidTr="0060064E">
        <w:tc>
          <w:tcPr>
            <w:tcW w:w="1638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WindowEvent</w:t>
            </w:r>
            <w:proofErr w:type="spellEnd"/>
          </w:p>
        </w:tc>
        <w:tc>
          <w:tcPr>
            <w:tcW w:w="8460" w:type="dxa"/>
          </w:tcPr>
          <w:p w:rsidR="0060064E" w:rsidRPr="00F87B0C" w:rsidRDefault="0060064E" w:rsidP="00F8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</w:pPr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Generated when a window is activated, closed, deactivated,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deiconified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iconified</w:t>
            </w:r>
            <w:proofErr w:type="spellEnd"/>
            <w:r w:rsidRPr="00F87B0C">
              <w:rPr>
                <w:rFonts w:ascii="Times New Roman" w:hAnsi="Times New Roman" w:cs="Times New Roman"/>
                <w:color w:val="1D1D1E"/>
                <w:sz w:val="24"/>
                <w:szCs w:val="24"/>
                <w:lang w:bidi="mr-IN"/>
              </w:rPr>
              <w:t>, opened, or quit.</w:t>
            </w:r>
          </w:p>
        </w:tc>
      </w:tr>
    </w:tbl>
    <w:p w:rsidR="0060064E" w:rsidRPr="00F87B0C" w:rsidRDefault="0060064E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79F" w:rsidRDefault="0094179F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Default="00CA1199" w:rsidP="00CA11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199">
        <w:rPr>
          <w:rFonts w:ascii="Times New Roman" w:hAnsi="Times New Roman" w:cs="Times New Roman"/>
          <w:b/>
          <w:bCs/>
          <w:sz w:val="24"/>
          <w:szCs w:val="24"/>
        </w:rPr>
        <w:lastRenderedPageBreak/>
        <w:t>Frame Program</w:t>
      </w:r>
      <w:r>
        <w:rPr>
          <w:rFonts w:ascii="Times New Roman" w:hAnsi="Times New Roman" w:cs="Times New Roman"/>
          <w:b/>
          <w:bCs/>
          <w:sz w:val="24"/>
          <w:szCs w:val="24"/>
        </w:rPr>
        <w:t>s with GUI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Frame Program</w:t>
      </w: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.*;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.*;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class MyFrame1 extends Frame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>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MyFrame1(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String title)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{             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//call the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constructor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title);  // This will set the title of frame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//set window title using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title);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300,300); 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   //Newly created window will not be displayed until we call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true)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true);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[])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MyFrame1 window = new 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MyFrame1(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"My First Frame");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>}</w:t>
      </w:r>
    </w:p>
    <w:p w:rsid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199">
        <w:rPr>
          <w:rFonts w:ascii="Times New Roman" w:hAnsi="Times New Roman" w:cs="Times New Roman"/>
          <w:b/>
          <w:bCs/>
          <w:sz w:val="24"/>
          <w:szCs w:val="24"/>
        </w:rPr>
        <w:t>Frame with Window Closing</w:t>
      </w:r>
    </w:p>
    <w:p w:rsidR="00CA1199" w:rsidRDefault="00CA1199" w:rsidP="00F87B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.*;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MyFrameWindowClose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WindowListener</w:t>
      </w:r>
      <w:proofErr w:type="spellEnd"/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>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MyFrameWindowClose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String title)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title);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ab/>
        <w:t>//Register the Listeners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this);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//set window title using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title);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300,300);    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//Newly created window will not be displayed until we call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true)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true);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//hide the window when window's close button is clicked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false);    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1199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0);</w:t>
      </w:r>
      <w:r w:rsidRPr="00CA1199">
        <w:rPr>
          <w:rFonts w:ascii="Times New Roman" w:hAnsi="Times New Roman" w:cs="Times New Roman"/>
          <w:sz w:val="24"/>
          <w:szCs w:val="24"/>
        </w:rPr>
        <w:tab/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windowActivated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windowClosed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windowDeactivated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windowDeiconified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windowIconified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windowOpened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we){}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1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[])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1199">
        <w:rPr>
          <w:rFonts w:ascii="Times New Roman" w:hAnsi="Times New Roman" w:cs="Times New Roman"/>
          <w:sz w:val="24"/>
          <w:szCs w:val="24"/>
        </w:rPr>
        <w:t>MyFrameWindowClose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 xml:space="preserve"> window = new </w:t>
      </w:r>
      <w:proofErr w:type="spellStart"/>
      <w:proofErr w:type="gramStart"/>
      <w:r w:rsidRPr="00CA1199">
        <w:rPr>
          <w:rFonts w:ascii="Times New Roman" w:hAnsi="Times New Roman" w:cs="Times New Roman"/>
          <w:sz w:val="24"/>
          <w:szCs w:val="24"/>
        </w:rPr>
        <w:t>MyFrameWindowClose</w:t>
      </w:r>
      <w:proofErr w:type="spellEnd"/>
      <w:r w:rsidRPr="00CA1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199">
        <w:rPr>
          <w:rFonts w:ascii="Times New Roman" w:hAnsi="Times New Roman" w:cs="Times New Roman"/>
          <w:sz w:val="24"/>
          <w:szCs w:val="24"/>
        </w:rPr>
        <w:t>"My First Frame");</w:t>
      </w:r>
    </w:p>
    <w:p w:rsidR="00CA1199" w:rsidRP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A1199" w:rsidRDefault="00CA1199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199">
        <w:rPr>
          <w:rFonts w:ascii="Times New Roman" w:hAnsi="Times New Roman" w:cs="Times New Roman"/>
          <w:sz w:val="24"/>
          <w:szCs w:val="24"/>
        </w:rPr>
        <w:t>}</w:t>
      </w:r>
    </w:p>
    <w:p w:rsidR="00C13F86" w:rsidRDefault="00C13F86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CA1199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199">
        <w:rPr>
          <w:rFonts w:ascii="Times New Roman" w:hAnsi="Times New Roman" w:cs="Times New Roman"/>
          <w:b/>
          <w:bCs/>
          <w:sz w:val="24"/>
          <w:szCs w:val="24"/>
        </w:rPr>
        <w:t xml:space="preserve">Frame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Adapter Class </w:t>
      </w:r>
      <w:r w:rsidRPr="00CA1199">
        <w:rPr>
          <w:rFonts w:ascii="Times New Roman" w:hAnsi="Times New Roman" w:cs="Times New Roman"/>
          <w:b/>
          <w:bCs/>
          <w:sz w:val="24"/>
          <w:szCs w:val="24"/>
        </w:rPr>
        <w:t>Window Closing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.*;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extends Frame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String title)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title);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ab/>
        <w:t>//Register the Listeners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MyWindowAdapter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(this));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ab/>
        <w:t xml:space="preserve"> //set window title using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title);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300,300);  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//Newly created window will not be displayed until we call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true)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true);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[])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window = new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"My First Frame");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MyWindowAdapter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MyWindowAdapter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MyFrameWindowCloseAdapter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this.myWindow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//implement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        //hide the window when window's close button is clicked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myWindow.setVisible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false);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ab/>
      </w:r>
      <w:r w:rsidRPr="005C7B94">
        <w:rPr>
          <w:rFonts w:ascii="Times New Roman" w:hAnsi="Times New Roman" w:cs="Times New Roman"/>
          <w:sz w:val="24"/>
          <w:szCs w:val="24"/>
        </w:rPr>
        <w:tab/>
      </w:r>
      <w:r w:rsidRPr="005C7B94">
        <w:rPr>
          <w:rFonts w:ascii="Times New Roman" w:hAnsi="Times New Roman" w:cs="Times New Roman"/>
          <w:sz w:val="24"/>
          <w:szCs w:val="24"/>
        </w:rPr>
        <w:tab/>
      </w:r>
      <w:r w:rsidRPr="005C7B94">
        <w:rPr>
          <w:rFonts w:ascii="Times New Roman" w:hAnsi="Times New Roman" w:cs="Times New Roman"/>
          <w:sz w:val="24"/>
          <w:szCs w:val="24"/>
        </w:rPr>
        <w:tab/>
      </w:r>
      <w:r w:rsidRPr="005C7B94">
        <w:rPr>
          <w:rFonts w:ascii="Times New Roman" w:hAnsi="Times New Roman" w:cs="Times New Roman"/>
          <w:sz w:val="24"/>
          <w:szCs w:val="24"/>
        </w:rPr>
        <w:tab/>
      </w:r>
      <w:r w:rsidRPr="005C7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myWindow.dispose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);</w:t>
      </w:r>
      <w:r w:rsidRPr="005C7B94">
        <w:rPr>
          <w:rFonts w:ascii="Times New Roman" w:hAnsi="Times New Roman" w:cs="Times New Roman"/>
          <w:sz w:val="24"/>
          <w:szCs w:val="24"/>
        </w:rPr>
        <w:tab/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C7B94" w:rsidRDefault="005C7B94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7B94" w:rsidRDefault="005C7B94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3F86" w:rsidRDefault="005C7B94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B94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 of two numbers using a Frame</w:t>
      </w:r>
    </w:p>
    <w:p w:rsidR="005C7B94" w:rsidRDefault="005C7B94" w:rsidP="00CA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.*;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AdditionFrame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reference variables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tf1, tf2, tf3; // 3 text fields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, mb1, mulb2, rmb3, db,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; // 6 buttons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AdditionFrame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setting the layout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(6, 2, 25, 25));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creating objects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tf1 = new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10);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tf2 = new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10);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tf3 = new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10);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= new Button("+"); 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mb1 = new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"-");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mulb2 = new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"*");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rmb3 = new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"%");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= new Button("/");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eb</w:t>
      </w:r>
      <w:proofErr w:type="spellEnd"/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= new Button("EXIT");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event handling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pb.addActionListener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mb1.addActionListener(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mulb2.addActionListener(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rmb3.addActionListener(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db.addActionListener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eb.addActionListener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this);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beautification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eb.setForeground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tf3.setEditable(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false);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tf3.setFont(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new Font("Serif", Font.BOLD,20));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adding components, order is important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new Label("Enter 1st Number"));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tf1);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new Label("Enter 2nd Number"));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tf2);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); // adding buttons one by one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mb1);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mulb2);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lastRenderedPageBreak/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rmb3);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db);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new Label("Result")); // adding last row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tf3);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create the frame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"Arithmetic");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400,450);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true);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override the abstract method of AL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);</w:t>
      </w:r>
      <w:r w:rsidRPr="005C7B94">
        <w:rPr>
          <w:rFonts w:ascii="Times New Roman" w:hAnsi="Times New Roman" w:cs="Times New Roman"/>
          <w:sz w:val="24"/>
          <w:szCs w:val="24"/>
        </w:rPr>
        <w:tab/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0); // closes the current application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  <w:r w:rsidRPr="005C7B94">
        <w:rPr>
          <w:rFonts w:ascii="Times New Roman" w:hAnsi="Times New Roman" w:cs="Times New Roman"/>
          <w:sz w:val="24"/>
          <w:szCs w:val="24"/>
        </w:rPr>
        <w:tab/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String s1 = </w:t>
      </w:r>
      <w:proofErr w:type="gramStart"/>
      <w:r w:rsidRPr="005C7B94">
        <w:rPr>
          <w:rFonts w:ascii="Times New Roman" w:hAnsi="Times New Roman" w:cs="Times New Roman"/>
          <w:sz w:val="24"/>
          <w:szCs w:val="24"/>
        </w:rPr>
        <w:t>tf1.getText(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d1 =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(s1);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d2 =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(tf2.getText());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// Object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// Button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5C7B94">
        <w:rPr>
          <w:rFonts w:ascii="Times New Roman" w:hAnsi="Times New Roman" w:cs="Times New Roman"/>
          <w:sz w:val="24"/>
          <w:szCs w:val="24"/>
        </w:rPr>
        <w:t>getSource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) returns the object of the button (in Object form).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String s2 = " "; // a temporary local variable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s2 = "sum = " + (d1+d2);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// assign a value to s2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mb1)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s2 = "Difference = " + (d1-d2);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mulb2)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s2 = "Product = " + (d1*d2);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rmb3)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s2 = "Remainder = "+ (d1%d2);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== db)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s2 = "Quotient = " + (d1/d2);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>s2); // place the result s2 in tf3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>)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{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B9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C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B94">
        <w:rPr>
          <w:rFonts w:ascii="Times New Roman" w:hAnsi="Times New Roman" w:cs="Times New Roman"/>
          <w:sz w:val="24"/>
          <w:szCs w:val="24"/>
        </w:rPr>
        <w:t>AdditionFrame</w:t>
      </w:r>
      <w:proofErr w:type="spellEnd"/>
      <w:r w:rsidRPr="005C7B9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</w:p>
    <w:p w:rsid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94">
        <w:rPr>
          <w:rFonts w:ascii="Times New Roman" w:hAnsi="Times New Roman" w:cs="Times New Roman"/>
          <w:sz w:val="24"/>
          <w:szCs w:val="24"/>
        </w:rPr>
        <w:t>}</w:t>
      </w:r>
    </w:p>
    <w:p w:rsid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B94" w:rsidRPr="005C7B94" w:rsidRDefault="005C7B94" w:rsidP="005C7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7B94" w:rsidRPr="005C7B94" w:rsidSect="00B56421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EC6" w:rsidRDefault="00521EC6" w:rsidP="00B56421">
      <w:pPr>
        <w:spacing w:after="0" w:line="240" w:lineRule="auto"/>
      </w:pPr>
      <w:r>
        <w:separator/>
      </w:r>
    </w:p>
  </w:endnote>
  <w:endnote w:type="continuationSeparator" w:id="0">
    <w:p w:rsidR="00521EC6" w:rsidRDefault="00521EC6" w:rsidP="00B5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5854766"/>
      <w:docPartObj>
        <w:docPartGallery w:val="Page Numbers (Bottom of Page)"/>
        <w:docPartUnique/>
      </w:docPartObj>
    </w:sdtPr>
    <w:sdtContent>
      <w:p w:rsidR="00B56421" w:rsidRDefault="00781224">
        <w:pPr>
          <w:pStyle w:val="Footer"/>
          <w:jc w:val="center"/>
        </w:pPr>
        <w:fldSimple w:instr=" PAGE   \* MERGEFORMAT ">
          <w:r w:rsidR="00412718">
            <w:rPr>
              <w:noProof/>
            </w:rPr>
            <w:t>8</w:t>
          </w:r>
        </w:fldSimple>
      </w:p>
    </w:sdtContent>
  </w:sdt>
  <w:p w:rsidR="00B56421" w:rsidRDefault="00B564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EC6" w:rsidRDefault="00521EC6" w:rsidP="00B56421">
      <w:pPr>
        <w:spacing w:after="0" w:line="240" w:lineRule="auto"/>
      </w:pPr>
      <w:r>
        <w:separator/>
      </w:r>
    </w:p>
  </w:footnote>
  <w:footnote w:type="continuationSeparator" w:id="0">
    <w:p w:rsidR="00521EC6" w:rsidRDefault="00521EC6" w:rsidP="00B56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B4E"/>
    <w:rsid w:val="00001634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2B18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2718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1EC6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C7B94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064E"/>
    <w:rsid w:val="00602B7B"/>
    <w:rsid w:val="00602FC3"/>
    <w:rsid w:val="00603AC1"/>
    <w:rsid w:val="0060436B"/>
    <w:rsid w:val="006044AF"/>
    <w:rsid w:val="00604AF8"/>
    <w:rsid w:val="00606735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1EF7"/>
    <w:rsid w:val="006F330B"/>
    <w:rsid w:val="006F658E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1224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5B4E"/>
    <w:rsid w:val="008F64D3"/>
    <w:rsid w:val="008F7228"/>
    <w:rsid w:val="00901188"/>
    <w:rsid w:val="0090214A"/>
    <w:rsid w:val="00903F48"/>
    <w:rsid w:val="00905546"/>
    <w:rsid w:val="00906BE7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179F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421"/>
    <w:rsid w:val="00B5681F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3F86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4A9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094"/>
    <w:rsid w:val="00C86187"/>
    <w:rsid w:val="00C920E9"/>
    <w:rsid w:val="00C961E9"/>
    <w:rsid w:val="00C963DD"/>
    <w:rsid w:val="00C97513"/>
    <w:rsid w:val="00C97E13"/>
    <w:rsid w:val="00CA00FD"/>
    <w:rsid w:val="00CA1199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2F8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527A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87B0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6421"/>
  </w:style>
  <w:style w:type="paragraph" w:styleId="Footer">
    <w:name w:val="footer"/>
    <w:basedOn w:val="Normal"/>
    <w:link w:val="FooterChar"/>
    <w:uiPriority w:val="99"/>
    <w:unhideWhenUsed/>
    <w:rsid w:val="00B5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C362B-97BB-42E9-9DE6-D1990C5F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14</cp:revision>
  <dcterms:created xsi:type="dcterms:W3CDTF">2016-04-01T18:38:00Z</dcterms:created>
  <dcterms:modified xsi:type="dcterms:W3CDTF">2016-04-04T19:37:00Z</dcterms:modified>
</cp:coreProperties>
</file>