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aeticfyih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Request: Kaaryam Matching Engine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rtv2byusk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Candidate: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profile options to update the current address and preferred location.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industry selection in the experience section.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pre-defined assessments taken by the employer while applying for jobs.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changes.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d3v01onf3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Sanyojak: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fields to the job post form: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(Min 18 – Max 60)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Gender (Male/Female/Transgender/Any)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Marital Status (Married/Unmarried/Any)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proficiency (Read, Write, Speak)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Disability (Yes/No)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Include a question during job posting to ask if the employer wants to provide their own assessment URL.</w:t>
      </w:r>
      <w:r w:rsidDel="00000000" w:rsidR="00000000" w:rsidRPr="00000000">
        <w:rPr>
          <w:color w:val="b6d7a8"/>
          <w:rtl w:val="0"/>
        </w:rPr>
        <w:t xml:space="preserve">(In Phase 2)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whether the employer prefers AI-generated pre-interview questions or manual entry of pre-interview questions.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option for employers to specify if they need candidates with experience in a specific industry or any industry.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changes.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While posting a new job, users should be able to add multiple industries, sub-industries, and skills. This will allow candidates to view multiple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cubr6c6nb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Careermitra: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option for candidates to select a preferred location near their permanent address during registration.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"Other" with "Trans-gender" in the gender field.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While candidate registering, users should be able to add multiple industries, sub-industries, and skills. This will allow candidates to view multiple opportunities.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6n70ao9fa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Organization/Institute: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the following fields to the job post form: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(Min 18 – Max 60)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Gender (Male/Female/Transgender/Any)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Marital Status (Married/Unmarried/Any)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proficiency (Read, Write, Speak)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Disability (Yes/No)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question during job posting to ask if the employer wants to provide their own assessment URL.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whether the employer prefers AI-generated pre-interview questions or manual entry of pre-interview questions.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an option for employers to request candidates with specific industry experience.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changes for the applied candidates' card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While posting a new job, users should be able to add multiple industries, sub-industries, and skills. This will allow candidates to view multiple opportunities.</w:t>
      </w:r>
      <w:r w:rsidDel="00000000" w:rsidR="00000000" w:rsidRPr="00000000">
        <w:rPr>
          <w:color w:val="ff000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