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Pr>
        <w:drawing>
          <wp:inline distB="114300" distT="114300" distL="114300" distR="114300">
            <wp:extent cx="1571625" cy="1500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71625"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NSSC 2026</w:t>
      </w:r>
    </w:p>
    <w:p w:rsidR="00000000" w:rsidDel="00000000" w:rsidP="00000000" w:rsidRDefault="00000000" w:rsidRPr="00000000" w14:paraId="00000003">
      <w:pPr>
        <w:jc w:val="center"/>
        <w:rPr>
          <w:b w:val="1"/>
          <w:bCs w:val="1"/>
          <w:sz w:val="36"/>
          <w:szCs w:val="36"/>
        </w:rPr>
      </w:pPr>
      <w:r w:rsidDel="00000000" w:rsidR="00000000" w:rsidRPr="00000000">
        <w:rPr>
          <w:b w:val="1"/>
          <w:bCs w:val="1"/>
          <w:sz w:val="40"/>
          <w:szCs w:val="40"/>
          <w:rtl w:val="0"/>
        </w:rPr>
        <w:t xml:space="preserve"> </w:t>
      </w:r>
      <w:r w:rsidDel="00000000" w:rsidR="00000000" w:rsidRPr="00000000">
        <w:rPr>
          <w:b w:val="1"/>
          <w:bCs w:val="1"/>
          <w:sz w:val="36"/>
          <w:szCs w:val="36"/>
          <w:rtl w:val="0"/>
        </w:rPr>
        <w:t xml:space="preserve">NATIONAL STUDENTS’ SPACE CHALLENGE </w:t>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INDIAN INSTITUTE OF TECHNOLOGY, KHARAGPUR </w:t>
      </w:r>
    </w:p>
    <w:p w:rsidR="00000000" w:rsidDel="00000000" w:rsidP="00000000" w:rsidRDefault="00000000" w:rsidRPr="00000000" w14:paraId="00000005">
      <w:pPr>
        <w:jc w:val="center"/>
        <w:rPr>
          <w:b w:val="1"/>
          <w:bCs w:val="1"/>
          <w:sz w:val="48"/>
          <w:szCs w:val="48"/>
        </w:rPr>
      </w:pPr>
      <w:r w:rsidDel="00000000" w:rsidR="00000000" w:rsidRPr="00000000">
        <w:rPr>
          <w:b w:val="1"/>
          <w:bCs w:val="1"/>
          <w:sz w:val="40"/>
          <w:szCs w:val="40"/>
          <w:rtl w:val="0"/>
        </w:rPr>
        <w:t xml:space="preserve">DATA ANALYTICS</w:t>
      </w:r>
      <w:r w:rsidDel="00000000" w:rsidR="00000000" w:rsidRPr="00000000">
        <w:rPr>
          <w:rtl w:val="0"/>
        </w:rPr>
      </w:r>
    </w:p>
    <w:p w:rsidR="00000000" w:rsidDel="00000000" w:rsidP="00000000" w:rsidRDefault="00000000" w:rsidRPr="00000000" w14:paraId="00000006">
      <w:pPr>
        <w:spacing w:after="80" w:before="600" w:lineRule="auto"/>
        <w:jc w:val="center"/>
        <w:rPr>
          <w:b w:val="1"/>
          <w:bCs w:val="1"/>
          <w:sz w:val="48"/>
          <w:szCs w:val="48"/>
        </w:rPr>
      </w:pPr>
      <w:r w:rsidDel="00000000" w:rsidR="00000000" w:rsidRPr="00000000">
        <w:rPr>
          <w:b w:val="1"/>
          <w:bCs w:val="1"/>
          <w:sz w:val="48"/>
          <w:szCs w:val="48"/>
          <w:rtl w:val="0"/>
        </w:rPr>
        <w:t xml:space="preserve">RULES AND REGULATIONS</w:t>
      </w:r>
    </w:p>
    <w:p w:rsidR="00000000" w:rsidDel="00000000" w:rsidP="00000000" w:rsidRDefault="00000000" w:rsidRPr="00000000" w14:paraId="00000007">
      <w:pPr>
        <w:spacing w:after="400" w:lineRule="auto"/>
        <w:jc w:val="center"/>
        <w:rPr>
          <w:i w:val="1"/>
          <w:iCs w:val="1"/>
          <w:sz w:val="24"/>
          <w:szCs w:val="24"/>
        </w:rPr>
      </w:pPr>
      <w:r w:rsidDel="00000000" w:rsidR="00000000" w:rsidRPr="00000000">
        <w:rPr>
          <w:i w:val="1"/>
          <w:iCs w:val="1"/>
          <w:sz w:val="24"/>
          <w:szCs w:val="24"/>
          <w:rtl w:val="0"/>
        </w:rPr>
        <w:t xml:space="preserve">Mars HiRISE Unsupervised Anomaly Detection Challenge</w:t>
      </w:r>
    </w:p>
    <w:p w:rsidR="00000000" w:rsidDel="00000000" w:rsidP="00000000" w:rsidRDefault="00000000" w:rsidRPr="00000000" w14:paraId="00000008">
      <w:pPr>
        <w:spacing w:after="400" w:lineRule="auto"/>
        <w:rPr>
          <w:b w:val="1"/>
          <w:bCs w:val="1"/>
          <w:sz w:val="30"/>
          <w:szCs w:val="30"/>
        </w:rPr>
      </w:pPr>
      <w:r w:rsidDel="00000000" w:rsidR="00000000" w:rsidRPr="00000000">
        <w:rPr>
          <w:b w:val="1"/>
          <w:bCs w:val="1"/>
          <w:sz w:val="30"/>
          <w:szCs w:val="30"/>
          <w:rtl w:val="0"/>
        </w:rPr>
        <w:t xml:space="preserve">General Guidelines</w:t>
      </w:r>
    </w:p>
    <w:p w:rsidR="00000000" w:rsidDel="00000000" w:rsidP="00000000" w:rsidRDefault="00000000" w:rsidRPr="00000000" w14:paraId="00000009">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
        <w:r w:rsidDel="00000000" w:rsidR="00000000" w:rsidRPr="00000000">
          <w:rPr>
            <w:b w:val="1"/>
            <w:bCs w:val="1"/>
            <w:color w:val="1155cc"/>
            <w:u w:val="single"/>
            <w:rtl w:val="0"/>
          </w:rPr>
          <w:t xml:space="preserve">Dataset</w:t>
        </w:r>
      </w:hyperlink>
      <w:r w:rsidDel="00000000" w:rsidR="00000000" w:rsidRPr="00000000">
        <w:rPr>
          <w:b w:val="1"/>
          <w:bCs w:val="1"/>
          <w:rtl w:val="0"/>
        </w:rPr>
        <w:t xml:space="preserve">: </w:t>
      </w:r>
      <w:r w:rsidDel="00000000" w:rsidR="00000000" w:rsidRPr="00000000">
        <w:rPr>
          <w:rtl w:val="0"/>
        </w:rPr>
        <w:t xml:space="preserve">The problem is based on the official Mars Reconnaissance Orbiter </w:t>
      </w:r>
      <w:r w:rsidDel="00000000" w:rsidR="00000000" w:rsidRPr="00000000">
        <w:rPr>
          <w:b w:val="1"/>
          <w:bCs w:val="1"/>
          <w:rtl w:val="0"/>
        </w:rPr>
        <w:t xml:space="preserve">HiRISE v3</w:t>
      </w:r>
      <w:r w:rsidDel="00000000" w:rsidR="00000000" w:rsidRPr="00000000">
        <w:rPr>
          <w:rtl w:val="0"/>
        </w:rPr>
        <w:t xml:space="preserve"> imagery dataset, containing cropped grayscale images of the Martian surface.</w:t>
      </w:r>
    </w:p>
    <w:p w:rsidR="00000000" w:rsidDel="00000000" w:rsidP="00000000" w:rsidRDefault="00000000" w:rsidRPr="00000000" w14:paraId="0000000A">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
        <w:r w:rsidDel="00000000" w:rsidR="00000000" w:rsidRPr="00000000">
          <w:rPr>
            <w:b w:val="1"/>
            <w:bCs w:val="1"/>
            <w:color w:val="1155cc"/>
            <w:u w:val="single"/>
            <w:rtl w:val="0"/>
          </w:rPr>
          <w:t xml:space="preserve">Dataset description</w:t>
        </w:r>
      </w:hyperlink>
      <w:r w:rsidDel="00000000" w:rsidR="00000000" w:rsidRPr="00000000">
        <w:rPr>
          <w:b w:val="1"/>
          <w:bCs w:val="1"/>
          <w:rtl w:val="0"/>
        </w:rPr>
        <w:t xml:space="preserve">: </w:t>
      </w:r>
      <w:r w:rsidDel="00000000" w:rsidR="00000000" w:rsidRPr="00000000">
        <w:rPr>
          <w:rtl w:val="0"/>
        </w:rPr>
        <w:t xml:space="preserve">Approximately </w:t>
      </w:r>
      <w:r w:rsidDel="00000000" w:rsidR="00000000" w:rsidRPr="00000000">
        <w:rPr>
          <w:b w:val="1"/>
          <w:bCs w:val="1"/>
          <w:rtl w:val="0"/>
        </w:rPr>
        <w:t xml:space="preserve">10,000 cropped grayscale images</w:t>
      </w:r>
      <w:r w:rsidDel="00000000" w:rsidR="00000000" w:rsidRPr="00000000">
        <w:rPr>
          <w:rtl w:val="0"/>
        </w:rPr>
        <w:t xml:space="preserve">, standardized at </w:t>
      </w:r>
      <w:r w:rsidDel="00000000" w:rsidR="00000000" w:rsidRPr="00000000">
        <w:rPr>
          <w:b w:val="1"/>
          <w:bCs w:val="1"/>
          <w:rtl w:val="0"/>
        </w:rPr>
        <w:t xml:space="preserve">227×227 pixels</w:t>
      </w:r>
      <w:r w:rsidDel="00000000" w:rsidR="00000000" w:rsidRPr="00000000">
        <w:rPr>
          <w:rtl w:val="0"/>
        </w:rPr>
        <w:t xml:space="preserve">. All labels are stripped from the released dataset, and an undisclosed number of tampered/foreign </w:t>
      </w:r>
      <w:r w:rsidDel="00000000" w:rsidR="00000000" w:rsidRPr="00000000">
        <w:rPr>
          <w:b w:val="1"/>
          <w:bCs w:val="1"/>
          <w:rtl w:val="0"/>
        </w:rPr>
        <w:t xml:space="preserve">“Genesis Outlier”</w:t>
      </w:r>
      <w:r w:rsidDel="00000000" w:rsidR="00000000" w:rsidRPr="00000000">
        <w:rPr>
          <w:rtl w:val="0"/>
        </w:rPr>
        <w:t xml:space="preserve"> samples have been injected at random positions. Neither the count nor the positions of the outliers are shared with participants.</w:t>
      </w:r>
    </w:p>
    <w:p w:rsidR="00000000" w:rsidDel="00000000" w:rsidP="00000000" w:rsidRDefault="00000000" w:rsidRPr="00000000" w14:paraId="0000000B">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Feature Description: </w:t>
      </w:r>
      <w:r w:rsidDel="00000000" w:rsidR="00000000" w:rsidRPr="00000000">
        <w:rPr>
          <w:rtl w:val="0"/>
        </w:rPr>
        <w:t xml:space="preserve">Provides details regarding the source image metadata supplied with the dataset.</w:t>
      </w:r>
    </w:p>
    <w:p w:rsidR="00000000" w:rsidDel="00000000" w:rsidP="00000000" w:rsidRDefault="00000000" w:rsidRPr="00000000" w14:paraId="0000000C">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Structure: </w:t>
      </w:r>
      <w:r w:rsidDel="00000000" w:rsidR="00000000" w:rsidRPr="00000000">
        <w:rPr>
          <w:rtl w:val="0"/>
        </w:rPr>
        <w:t xml:space="preserve">The problem statement consists of </w:t>
      </w:r>
      <w:r w:rsidDel="00000000" w:rsidR="00000000" w:rsidRPr="00000000">
        <w:rPr>
          <w:b w:val="1"/>
          <w:bCs w:val="1"/>
          <w:rtl w:val="0"/>
        </w:rPr>
        <w:t xml:space="preserve">4 major parts</w:t>
      </w:r>
      <w:r w:rsidDel="00000000" w:rsidR="00000000" w:rsidRPr="00000000">
        <w:rPr>
          <w:rtl w:val="0"/>
        </w:rPr>
        <w:t xml:space="preserve">, each with multiple sub-problems. The weightage of each question is mentioned next to it.</w:t>
      </w:r>
    </w:p>
    <w:p w:rsidR="00000000" w:rsidDel="00000000" w:rsidP="00000000" w:rsidRDefault="00000000" w:rsidRPr="00000000" w14:paraId="0000000D">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Tools: </w:t>
      </w:r>
      <w:r w:rsidDel="00000000" w:rsidR="00000000" w:rsidRPr="00000000">
        <w:rPr>
          <w:rtl w:val="0"/>
        </w:rPr>
        <w:t xml:space="preserve">Participants may use any programming language or library (e.g., Python with TensorFlow, PyTorch, scikit-learn). It is </w:t>
      </w:r>
      <w:r w:rsidDel="00000000" w:rsidR="00000000" w:rsidRPr="00000000">
        <w:rPr>
          <w:b w:val="1"/>
          <w:bCs w:val="1"/>
          <w:rtl w:val="0"/>
        </w:rPr>
        <w:t xml:space="preserve">preferable</w:t>
      </w:r>
      <w:r w:rsidDel="00000000" w:rsidR="00000000" w:rsidRPr="00000000">
        <w:rPr>
          <w:rtl w:val="0"/>
        </w:rPr>
        <w:t xml:space="preserve"> to use Google Colab or Jupyter Notebook as the coding environment.</w:t>
      </w:r>
    </w:p>
    <w:p w:rsidR="00000000" w:rsidDel="00000000" w:rsidP="00000000" w:rsidRDefault="00000000" w:rsidRPr="00000000" w14:paraId="0000000E">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Submission method: </w:t>
      </w:r>
      <w:r w:rsidDel="00000000" w:rsidR="00000000" w:rsidRPr="00000000">
        <w:rPr>
          <w:rtl w:val="0"/>
        </w:rPr>
        <w:t xml:space="preserve">Compile all files in a structured manner and upload them to GitHub (The repository created has to be kept private, with access to only other team members, while the following GitHub handles have to be compulsorily added as collaborators: (“</w:t>
      </w:r>
      <w:hyperlink r:id="rId9">
        <w:r w:rsidDel="00000000" w:rsidR="00000000" w:rsidRPr="00000000">
          <w:rPr>
            <w:color w:val="1155cc"/>
            <w:u w:val="single"/>
            <w:rtl w:val="0"/>
          </w:rPr>
          <w:t xml:space="preserve">https://github.com/SarthakXSingh09</w:t>
        </w:r>
      </w:hyperlink>
      <w:r w:rsidDel="00000000" w:rsidR="00000000" w:rsidRPr="00000000">
        <w:rPr>
          <w:rtl w:val="0"/>
        </w:rPr>
        <w:t xml:space="preserve">”,”</w:t>
      </w:r>
      <w:hyperlink r:id="rId10">
        <w:r w:rsidDel="00000000" w:rsidR="00000000" w:rsidRPr="00000000">
          <w:rPr>
            <w:color w:val="1155cc"/>
            <w:u w:val="single"/>
            <w:rtl w:val="0"/>
          </w:rPr>
          <w:t xml:space="preserve">https://github.com/R15HV</w:t>
        </w:r>
      </w:hyperlink>
      <w:r w:rsidDel="00000000" w:rsidR="00000000" w:rsidRPr="00000000">
        <w:rPr>
          <w:rtl w:val="0"/>
        </w:rPr>
        <w:t xml:space="preserve">”, “</w:t>
      </w:r>
      <w:hyperlink r:id="rId11">
        <w:r w:rsidDel="00000000" w:rsidR="00000000" w:rsidRPr="00000000">
          <w:rPr>
            <w:color w:val="1155cc"/>
            <w:u w:val="single"/>
            <w:rtl w:val="0"/>
          </w:rPr>
          <w:t xml:space="preserve">https://github.com/Shivam3473</w:t>
        </w:r>
      </w:hyperlink>
      <w:r w:rsidDel="00000000" w:rsidR="00000000" w:rsidRPr="00000000">
        <w:rPr>
          <w:rtl w:val="0"/>
        </w:rPr>
        <w:t xml:space="preserve">”,“</w:t>
      </w:r>
      <w:hyperlink r:id="rId12">
        <w:r w:rsidDel="00000000" w:rsidR="00000000" w:rsidRPr="00000000">
          <w:rPr>
            <w:color w:val="1155cc"/>
            <w:u w:val="single"/>
            <w:rtl w:val="0"/>
          </w:rPr>
          <w:t xml:space="preserve">https://github.com/aditohates-bugs</w:t>
        </w:r>
      </w:hyperlink>
      <w:r w:rsidDel="00000000" w:rsidR="00000000" w:rsidRPr="00000000">
        <w:rPr>
          <w:rtl w:val="0"/>
        </w:rPr>
        <w:t xml:space="preserve">”, “</w:t>
      </w:r>
      <w:hyperlink r:id="rId13">
        <w:r w:rsidDel="00000000" w:rsidR="00000000" w:rsidRPr="00000000">
          <w:rPr>
            <w:color w:val="1155cc"/>
            <w:u w:val="single"/>
            <w:rtl w:val="0"/>
          </w:rPr>
          <w:t xml:space="preserve">https://github.com/Dhairya646</w:t>
        </w:r>
      </w:hyperlink>
      <w:r w:rsidDel="00000000" w:rsidR="00000000" w:rsidRPr="00000000">
        <w:rPr>
          <w:rtl w:val="0"/>
        </w:rPr>
        <w:t xml:space="preserve">”). The repository could be made public after the results are announced.</w:t>
      </w:r>
    </w:p>
    <w:p w:rsidR="00000000" w:rsidDel="00000000" w:rsidP="00000000" w:rsidRDefault="00000000" w:rsidRPr="00000000" w14:paraId="0000000F">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of AI Agents is permitted.</w:t>
      </w:r>
    </w:p>
    <w:p w:rsidR="00000000" w:rsidDel="00000000" w:rsidP="00000000" w:rsidRDefault="00000000" w:rsidRPr="00000000" w14:paraId="00000010">
      <w:pPr>
        <w:spacing w:after="120" w:line="300" w:lineRule="auto"/>
        <w:rPr>
          <w:b w:val="1"/>
          <w:bCs w:val="1"/>
          <w:sz w:val="30"/>
          <w:szCs w:val="30"/>
        </w:rPr>
      </w:pPr>
      <w:r w:rsidDel="00000000" w:rsidR="00000000" w:rsidRPr="00000000">
        <w:rPr>
          <w:b w:val="1"/>
          <w:bCs w:val="1"/>
          <w:sz w:val="30"/>
          <w:szCs w:val="30"/>
          <w:rtl w:val="0"/>
        </w:rPr>
        <w:t xml:space="preserve">Required Submissions</w:t>
      </w:r>
    </w:p>
    <w:p w:rsidR="00000000" w:rsidDel="00000000" w:rsidP="00000000" w:rsidRDefault="00000000" w:rsidRPr="00000000" w14:paraId="00000011">
      <w:pPr>
        <w:pStyle w:val="Heading2"/>
        <w:keepNext w:val="0"/>
        <w:keepLines w:val="0"/>
        <w:spacing w:after="140" w:before="260" w:lineRule="auto"/>
        <w:rPr>
          <w:b w:val="1"/>
          <w:bCs w:val="1"/>
          <w:sz w:val="24"/>
          <w:szCs w:val="24"/>
        </w:rPr>
      </w:pPr>
      <w:bookmarkStart w:colFirst="0" w:colLast="0" w:name="_1otajetrhkys" w:id="0"/>
      <w:bookmarkEnd w:id="0"/>
      <w:r w:rsidDel="00000000" w:rsidR="00000000" w:rsidRPr="00000000">
        <w:rPr>
          <w:b w:val="1"/>
          <w:bCs w:val="1"/>
          <w:sz w:val="24"/>
          <w:szCs w:val="24"/>
          <w:rtl w:val="0"/>
        </w:rPr>
        <w:t xml:space="preserve">Compilation Checklist</w:t>
      </w:r>
    </w:p>
    <w:p w:rsidR="00000000" w:rsidDel="00000000" w:rsidP="00000000" w:rsidRDefault="00000000" w:rsidRPr="00000000" w14:paraId="00000012">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Notebook: </w:t>
      </w:r>
      <w:r w:rsidDel="00000000" w:rsidR="00000000" w:rsidRPr="00000000">
        <w:rPr>
          <w:rtl w:val="0"/>
        </w:rPr>
        <w:t xml:space="preserve">A well-documented </w:t>
      </w:r>
      <w:r w:rsidDel="00000000" w:rsidR="00000000" w:rsidRPr="00000000">
        <w:rPr>
          <w:b w:val="1"/>
          <w:bCs w:val="1"/>
          <w:rtl w:val="0"/>
        </w:rPr>
        <w:t xml:space="preserve">.ipynb</w:t>
      </w:r>
      <w:r w:rsidDel="00000000" w:rsidR="00000000" w:rsidRPr="00000000">
        <w:rPr>
          <w:rtl w:val="0"/>
        </w:rPr>
        <w:t xml:space="preserve"> notebook with code and outputs.</w:t>
      </w:r>
    </w:p>
    <w:p w:rsidR="00000000" w:rsidDel="00000000" w:rsidP="00000000" w:rsidRDefault="00000000" w:rsidRPr="00000000" w14:paraId="00000013">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Report: </w:t>
      </w:r>
      <w:r w:rsidDel="00000000" w:rsidR="00000000" w:rsidRPr="00000000">
        <w:rPr>
          <w:rtl w:val="0"/>
        </w:rPr>
        <w:t xml:space="preserve">A </w:t>
      </w:r>
      <w:r w:rsidDel="00000000" w:rsidR="00000000" w:rsidRPr="00000000">
        <w:rPr>
          <w:b w:val="1"/>
          <w:bCs w:val="1"/>
          <w:rtl w:val="0"/>
        </w:rPr>
        <w:t xml:space="preserve">PDF report</w:t>
      </w:r>
      <w:r w:rsidDel="00000000" w:rsidR="00000000" w:rsidRPr="00000000">
        <w:rPr>
          <w:rtl w:val="0"/>
        </w:rPr>
        <w:t xml:space="preserve"> containing detailed explanations, plots, tables, thresholds, and results. All figures should be clearly labeled, and final answers should be highlighted.</w:t>
      </w:r>
    </w:p>
    <w:p w:rsidR="00000000" w:rsidDel="00000000" w:rsidP="00000000" w:rsidRDefault="00000000" w:rsidRPr="00000000" w14:paraId="00000014">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Engineering Changelog: </w:t>
      </w:r>
      <w:r w:rsidDel="00000000" w:rsidR="00000000" w:rsidRPr="00000000">
        <w:rPr>
          <w:rtl w:val="0"/>
        </w:rPr>
        <w:t xml:space="preserve">Documenting the evolution of the model across at least </w:t>
      </w:r>
      <w:r w:rsidDel="00000000" w:rsidR="00000000" w:rsidRPr="00000000">
        <w:rPr>
          <w:b w:val="1"/>
          <w:bCs w:val="1"/>
          <w:rtl w:val="0"/>
        </w:rPr>
        <w:t xml:space="preserve">3 distinct iterations (v1 through v3)</w:t>
      </w:r>
      <w:r w:rsidDel="00000000" w:rsidR="00000000" w:rsidRPr="00000000">
        <w:rPr>
          <w:rtl w:val="0"/>
        </w:rPr>
        <w:t xml:space="preserve">, following a </w:t>
      </w:r>
      <w:r w:rsidDel="00000000" w:rsidR="00000000" w:rsidRPr="00000000">
        <w:rPr>
          <w:rFonts w:ascii="Arial Unicode MS" w:cs="Arial Unicode MS" w:eastAsia="Arial Unicode MS" w:hAnsi="Arial Unicode MS"/>
          <w:b w:val="1"/>
          <w:bCs w:val="1"/>
          <w:rtl w:val="0"/>
        </w:rPr>
        <w:t xml:space="preserve">symptom → diagnosis → fix</w:t>
      </w:r>
      <w:r w:rsidDel="00000000" w:rsidR="00000000" w:rsidRPr="00000000">
        <w:rPr>
          <w:rtl w:val="0"/>
        </w:rPr>
        <w:t xml:space="preserve"> structure.</w:t>
      </w:r>
    </w:p>
    <w:p w:rsidR="00000000" w:rsidDel="00000000" w:rsidP="00000000" w:rsidRDefault="00000000" w:rsidRPr="00000000" w14:paraId="00000015">
      <w:pPr>
        <w:spacing w:after="120" w:line="300" w:lineRule="auto"/>
        <w:ind w:left="780" w:hanging="2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Notebook organization: </w:t>
      </w:r>
      <w:r w:rsidDel="00000000" w:rsidR="00000000" w:rsidRPr="00000000">
        <w:rPr>
          <w:rtl w:val="0"/>
        </w:rPr>
        <w:t xml:space="preserve">Each </w:t>
      </w:r>
      <w:r w:rsidDel="00000000" w:rsidR="00000000" w:rsidRPr="00000000">
        <w:rPr>
          <w:b w:val="1"/>
          <w:bCs w:val="1"/>
          <w:rtl w:val="0"/>
        </w:rPr>
        <w:t xml:space="preserve">.ipynb</w:t>
      </w:r>
      <w:r w:rsidDel="00000000" w:rsidR="00000000" w:rsidRPr="00000000">
        <w:rPr>
          <w:rtl w:val="0"/>
        </w:rPr>
        <w:t xml:space="preserve"> file must have markdown headings clearly indicating which code corresponds to which question and sub-question. </w:t>
      </w:r>
      <w:r w:rsidDel="00000000" w:rsidR="00000000" w:rsidRPr="00000000">
        <w:rPr>
          <w:b w:val="1"/>
          <w:bCs w:val="1"/>
          <w:rtl w:val="0"/>
        </w:rPr>
        <w:t xml:space="preserve">Failure to organize code properly may lead to disqualification.</w:t>
      </w:r>
    </w:p>
    <w:p w:rsidR="00000000" w:rsidDel="00000000" w:rsidP="00000000" w:rsidRDefault="00000000" w:rsidRPr="00000000" w14:paraId="00000016">
      <w:pPr>
        <w:spacing w:after="120" w:line="300" w:lineRule="auto"/>
        <w:rPr>
          <w:b w:val="1"/>
          <w:bCs w:val="1"/>
          <w:sz w:val="30"/>
          <w:szCs w:val="30"/>
        </w:rPr>
      </w:pPr>
      <w:r w:rsidDel="00000000" w:rsidR="00000000" w:rsidRPr="00000000">
        <w:rPr>
          <w:b w:val="1"/>
          <w:bCs w:val="1"/>
          <w:sz w:val="30"/>
          <w:szCs w:val="30"/>
          <w:rtl w:val="0"/>
        </w:rPr>
        <w:t xml:space="preserve">Team Composition &amp; Presentation</w:t>
      </w:r>
    </w:p>
    <w:p w:rsidR="00000000" w:rsidDel="00000000" w:rsidP="00000000" w:rsidRDefault="00000000" w:rsidRPr="00000000" w14:paraId="00000017">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Team size: </w:t>
      </w:r>
      <w:r w:rsidDel="00000000" w:rsidR="00000000" w:rsidRPr="00000000">
        <w:rPr>
          <w:rtl w:val="0"/>
        </w:rPr>
        <w:t xml:space="preserve">Teams of </w:t>
      </w:r>
      <w:r w:rsidDel="00000000" w:rsidR="00000000" w:rsidRPr="00000000">
        <w:rPr>
          <w:b w:val="1"/>
          <w:bCs w:val="1"/>
          <w:rtl w:val="0"/>
        </w:rPr>
        <w:t xml:space="preserve">2 to 4 participants</w:t>
      </w:r>
      <w:r w:rsidDel="00000000" w:rsidR="00000000" w:rsidRPr="00000000">
        <w:rPr>
          <w:rtl w:val="0"/>
        </w:rPr>
        <w:t xml:space="preserve"> are allowed. Collaboration and task division are encouraged.</w:t>
      </w:r>
    </w:p>
    <w:p w:rsidR="00000000" w:rsidDel="00000000" w:rsidP="00000000" w:rsidRDefault="00000000" w:rsidRPr="00000000" w14:paraId="00000018">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Round 2: </w:t>
      </w:r>
      <w:r w:rsidDel="00000000" w:rsidR="00000000" w:rsidRPr="00000000">
        <w:rPr>
          <w:rtl w:val="0"/>
        </w:rPr>
        <w:t xml:space="preserve">After the first round, shortlisted teams will proceed to the second round, where each team will be given </w:t>
      </w:r>
      <w:r w:rsidDel="00000000" w:rsidR="00000000" w:rsidRPr="00000000">
        <w:rPr>
          <w:b w:val="1"/>
          <w:bCs w:val="1"/>
          <w:rtl w:val="0"/>
        </w:rPr>
        <w:t xml:space="preserve">15 minutes</w:t>
      </w:r>
      <w:r w:rsidDel="00000000" w:rsidR="00000000" w:rsidRPr="00000000">
        <w:rPr>
          <w:rtl w:val="0"/>
        </w:rPr>
        <w:t xml:space="preserve"> to present its solution on campus.</w:t>
      </w:r>
    </w:p>
    <w:p w:rsidR="00000000" w:rsidDel="00000000" w:rsidP="00000000" w:rsidRDefault="00000000" w:rsidRPr="00000000" w14:paraId="00000019">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Presentation style: </w:t>
      </w:r>
      <w:r w:rsidDel="00000000" w:rsidR="00000000" w:rsidRPr="00000000">
        <w:rPr>
          <w:rtl w:val="0"/>
        </w:rPr>
        <w:t xml:space="preserve">Presentations should be clear, concise, and emphasize insights gained from the analysis.</w:t>
      </w:r>
    </w:p>
    <w:p w:rsidR="00000000" w:rsidDel="00000000" w:rsidP="00000000" w:rsidRDefault="00000000" w:rsidRPr="00000000" w14:paraId="0000001A">
      <w:pPr>
        <w:spacing w:after="120" w:line="300" w:lineRule="auto"/>
        <w:rPr>
          <w:b w:val="1"/>
          <w:bCs w:val="1"/>
          <w:sz w:val="30"/>
          <w:szCs w:val="30"/>
        </w:rPr>
      </w:pPr>
      <w:r w:rsidDel="00000000" w:rsidR="00000000" w:rsidRPr="00000000">
        <w:rPr>
          <w:b w:val="1"/>
          <w:bCs w:val="1"/>
          <w:sz w:val="30"/>
          <w:szCs w:val="30"/>
          <w:rtl w:val="0"/>
        </w:rPr>
        <w:t xml:space="preserve">Evaluation Criteria</w:t>
      </w:r>
    </w:p>
    <w:p w:rsidR="00000000" w:rsidDel="00000000" w:rsidP="00000000" w:rsidRDefault="00000000" w:rsidRPr="00000000" w14:paraId="0000001B">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Correctness and rigor </w:t>
      </w:r>
      <w:r w:rsidDel="00000000" w:rsidR="00000000" w:rsidRPr="00000000">
        <w:rPr>
          <w:rtl w:val="0"/>
        </w:rPr>
        <w:t xml:space="preserve">of the unsupervised pipeline.</w:t>
      </w:r>
    </w:p>
    <w:p w:rsidR="00000000" w:rsidDel="00000000" w:rsidP="00000000" w:rsidRDefault="00000000" w:rsidRPr="00000000" w14:paraId="0000001C">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Quality and justification </w:t>
      </w:r>
      <w:r w:rsidDel="00000000" w:rsidR="00000000" w:rsidRPr="00000000">
        <w:rPr>
          <w:rtl w:val="0"/>
        </w:rPr>
        <w:t xml:space="preserve">of the statistical threshold.</w:t>
      </w:r>
    </w:p>
    <w:p w:rsidR="00000000" w:rsidDel="00000000" w:rsidP="00000000" w:rsidRDefault="00000000" w:rsidRPr="00000000" w14:paraId="0000001D">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Clarity </w:t>
      </w:r>
      <w:r w:rsidDel="00000000" w:rsidR="00000000" w:rsidRPr="00000000">
        <w:rPr>
          <w:rtl w:val="0"/>
        </w:rPr>
        <w:t xml:space="preserve">of the reconstruction-based interpretability analysis.</w:t>
      </w:r>
    </w:p>
    <w:p w:rsidR="00000000" w:rsidDel="00000000" w:rsidP="00000000" w:rsidRDefault="00000000" w:rsidRPr="00000000" w14:paraId="0000001E">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Genuine engineering understanding </w:t>
      </w:r>
      <w:r w:rsidDel="00000000" w:rsidR="00000000" w:rsidRPr="00000000">
        <w:rPr>
          <w:rtl w:val="0"/>
        </w:rPr>
        <w:t xml:space="preserve">demonstrated through the changelog and live defense.</w:t>
      </w:r>
    </w:p>
    <w:p w:rsidR="00000000" w:rsidDel="00000000" w:rsidP="00000000" w:rsidRDefault="00000000" w:rsidRPr="00000000" w14:paraId="0000001F">
      <w:pPr>
        <w:spacing w:after="120" w:line="30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Interpretation of results </w:t>
      </w:r>
      <w:r w:rsidDel="00000000" w:rsidR="00000000" w:rsidRPr="00000000">
        <w:rPr>
          <w:rtl w:val="0"/>
        </w:rPr>
        <w:t xml:space="preserve">in the physical and geological context of Mars.</w:t>
      </w:r>
    </w:p>
    <w:p w:rsidR="00000000" w:rsidDel="00000000" w:rsidP="00000000" w:rsidRDefault="00000000" w:rsidRPr="00000000" w14:paraId="00000020">
      <w:pPr>
        <w:spacing w:after="120" w:line="300" w:lineRule="auto"/>
        <w:rPr>
          <w:b w:val="1"/>
          <w:bCs w:val="1"/>
          <w:sz w:val="30"/>
          <w:szCs w:val="30"/>
        </w:rPr>
      </w:pPr>
      <w:r w:rsidDel="00000000" w:rsidR="00000000" w:rsidRPr="00000000">
        <w:rPr>
          <w:b w:val="1"/>
          <w:bCs w:val="1"/>
          <w:sz w:val="30"/>
          <w:szCs w:val="30"/>
          <w:rtl w:val="0"/>
        </w:rPr>
        <w:t xml:space="preserve">Problem Statement — Mark Distribution</w:t>
      </w:r>
    </w:p>
    <w:p w:rsidR="00000000" w:rsidDel="00000000" w:rsidP="00000000" w:rsidRDefault="00000000" w:rsidRPr="00000000" w14:paraId="00000021">
      <w:pPr>
        <w:spacing w:after="160" w:lineRule="auto"/>
        <w:rPr/>
      </w:pPr>
      <w:r w:rsidDel="00000000" w:rsidR="00000000" w:rsidRPr="00000000">
        <w:rPr>
          <w:rtl w:val="0"/>
        </w:rPr>
        <w:t xml:space="preserve">The problem statement carries a total of </w:t>
      </w:r>
      <w:r w:rsidDel="00000000" w:rsidR="00000000" w:rsidRPr="00000000">
        <w:rPr>
          <w:b w:val="1"/>
          <w:bCs w:val="1"/>
          <w:rtl w:val="0"/>
        </w:rPr>
        <w:t xml:space="preserve">100 MARKS</w:t>
      </w:r>
      <w:r w:rsidDel="00000000" w:rsidR="00000000" w:rsidRPr="00000000">
        <w:rPr>
          <w:rtl w:val="0"/>
        </w:rPr>
        <w:t xml:space="preserve">, distributed across four major parts as follows:</w:t>
      </w:r>
    </w:p>
    <w:p w:rsidR="00000000" w:rsidDel="00000000" w:rsidP="00000000" w:rsidRDefault="00000000" w:rsidRPr="00000000" w14:paraId="00000022">
      <w:pPr>
        <w:rPr/>
      </w:pP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2340"/>
        <w:tblGridChange w:id="0">
          <w:tblGrid>
            <w:gridCol w:w="6645"/>
            <w:gridCol w:w="23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b22222" w:val="clear"/>
            <w:tcMar>
              <w:top w:w="100.0" w:type="dxa"/>
              <w:left w:w="120.0" w:type="dxa"/>
              <w:bottom w:w="100.0" w:type="dxa"/>
              <w:right w:w="12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Phase</w:t>
            </w:r>
          </w:p>
        </w:tc>
        <w:tc>
          <w:tcPr>
            <w:tcBorders>
              <w:top w:color="000000" w:space="0" w:sz="6" w:val="single"/>
              <w:left w:color="000000" w:space="0" w:sz="0" w:val="nil"/>
              <w:bottom w:color="000000" w:space="0" w:sz="6" w:val="single"/>
              <w:right w:color="000000" w:space="0" w:sz="6" w:val="single"/>
            </w:tcBorders>
            <w:shd w:fill="b22222" w:val="clear"/>
            <w:tcMar>
              <w:top w:w="100.0" w:type="dxa"/>
              <w:left w:w="120.0" w:type="dxa"/>
              <w:bottom w:w="100.0" w:type="dxa"/>
              <w:right w:w="120.0" w:type="dxa"/>
            </w:tcMar>
            <w:vAlign w:val="top"/>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Marks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f4e6e6" w:val="clear"/>
            <w:tcMar>
              <w:top w:w="100.0" w:type="dxa"/>
              <w:left w:w="120.0" w:type="dxa"/>
              <w:bottom w:w="100.0" w:type="dxa"/>
              <w:right w:w="12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Phase 1 — Deep Latent Compression (Autoencoders)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30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f4e6e6" w:val="clear"/>
            <w:tcMar>
              <w:top w:w="100.0" w:type="dxa"/>
              <w:left w:w="120.0" w:type="dxa"/>
              <w:bottom w:w="100.0" w:type="dxa"/>
              <w:right w:w="12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Phase 2 — Isolation Forest Novelty Engine (incl. Phase 2.5 Location Analysis)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20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f4e6e6" w:val="clear"/>
            <w:tcMar>
              <w:top w:w="100.0" w:type="dxa"/>
              <w:left w:w="120.0" w:type="dxa"/>
              <w:bottom w:w="100.0" w:type="dxa"/>
              <w:right w:w="120.0" w:type="dxa"/>
            </w:tcMa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Phase 3 — Reconstruction Interpretability</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25</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f4e6e6" w:val="clear"/>
            <w:tcMar>
              <w:top w:w="100.0" w:type="dxa"/>
              <w:left w:w="120.0" w:type="dxa"/>
              <w:bottom w:w="100.0" w:type="dxa"/>
              <w:right w:w="12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Phase 4 — Architecture Iteration &amp; Design Journal</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25</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2b2b2b" w:val="clear"/>
            <w:tcMar>
              <w:top w:w="100.0" w:type="dxa"/>
              <w:left w:w="120.0" w:type="dxa"/>
              <w:bottom w:w="100.0" w:type="dxa"/>
              <w:right w:w="120.0" w:type="dxa"/>
            </w:tcMar>
            <w:vAlign w:val="top"/>
          </w:tcPr>
          <w:p w:rsidR="00000000" w:rsidDel="00000000" w:rsidP="00000000" w:rsidRDefault="00000000" w:rsidRPr="00000000" w14:paraId="0000002D">
            <w:pPr>
              <w:rPr>
                <w:color w:val="ffffff"/>
              </w:rPr>
            </w:pPr>
            <w:r w:rsidDel="00000000" w:rsidR="00000000" w:rsidRPr="00000000">
              <w:rPr>
                <w:b w:val="1"/>
                <w:bCs w:val="1"/>
                <w:color w:val="ffffff"/>
                <w:rtl w:val="0"/>
              </w:rPr>
              <w:t xml:space="preserve">Total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2b2b2b" w:val="clear"/>
            <w:tcMar>
              <w:top w:w="100.0" w:type="dxa"/>
              <w:left w:w="120.0" w:type="dxa"/>
              <w:bottom w:w="100.0" w:type="dxa"/>
              <w:right w:w="120.0" w:type="dxa"/>
            </w:tcMar>
            <w:vAlign w:val="top"/>
          </w:tcPr>
          <w:p w:rsidR="00000000" w:rsidDel="00000000" w:rsidP="00000000" w:rsidRDefault="00000000" w:rsidRPr="00000000" w14:paraId="0000002E">
            <w:pPr>
              <w:jc w:val="center"/>
              <w:rPr>
                <w:b w:val="1"/>
                <w:bCs w:val="1"/>
                <w:color w:val="ffffff"/>
              </w:rPr>
            </w:pPr>
            <w:r w:rsidDel="00000000" w:rsidR="00000000" w:rsidRPr="00000000">
              <w:rPr>
                <w:b w:val="1"/>
                <w:bCs w:val="1"/>
                <w:color w:val="ffffff"/>
                <w:rtl w:val="0"/>
              </w:rPr>
              <w:t xml:space="preserve">100</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100" w:before="260" w:lineRule="auto"/>
        <w:rPr>
          <w:b w:val="1"/>
          <w:bCs w:val="1"/>
          <w:sz w:val="30"/>
          <w:szCs w:val="30"/>
        </w:rPr>
      </w:pPr>
      <w:r w:rsidDel="00000000" w:rsidR="00000000" w:rsidRPr="00000000">
        <w:rPr>
          <w:b w:val="1"/>
          <w:bCs w:val="1"/>
          <w:rtl w:val="0"/>
        </w:rPr>
        <w:t xml:space="preserve">Scaling: </w:t>
      </w:r>
      <w:r w:rsidDel="00000000" w:rsidR="00000000" w:rsidRPr="00000000">
        <w:rPr>
          <w:rtl w:val="0"/>
        </w:rPr>
        <w:t xml:space="preserve">Your scores will be scaled to </w:t>
      </w:r>
      <w:r w:rsidDel="00000000" w:rsidR="00000000" w:rsidRPr="00000000">
        <w:rPr>
          <w:b w:val="1"/>
          <w:bCs w:val="1"/>
          <w:rtl w:val="0"/>
        </w:rPr>
        <w:t xml:space="preserve">60 MARKS</w:t>
      </w:r>
      <w:r w:rsidDel="00000000" w:rsidR="00000000" w:rsidRPr="00000000">
        <w:rPr>
          <w:rtl w:val="0"/>
        </w:rPr>
        <w:t xml:space="preserve">, with the remaining </w:t>
      </w:r>
      <w:r w:rsidDel="00000000" w:rsidR="00000000" w:rsidRPr="00000000">
        <w:rPr>
          <w:b w:val="1"/>
          <w:bCs w:val="1"/>
          <w:rtl w:val="0"/>
        </w:rPr>
        <w:t xml:space="preserve">40 MARKS</w:t>
      </w:r>
      <w:r w:rsidDel="00000000" w:rsidR="00000000" w:rsidRPr="00000000">
        <w:rPr>
          <w:rtl w:val="0"/>
        </w:rPr>
        <w:t xml:space="preserve"> allocated to Presentation.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hivam3473" TargetMode="External"/><Relationship Id="rId10" Type="http://schemas.openxmlformats.org/officeDocument/2006/relationships/hyperlink" Target="https://github.com/R15HV" TargetMode="External"/><Relationship Id="rId13" Type="http://schemas.openxmlformats.org/officeDocument/2006/relationships/hyperlink" Target="https://github.com/Dhairya646" TargetMode="External"/><Relationship Id="rId12" Type="http://schemas.openxmlformats.org/officeDocument/2006/relationships/hyperlink" Target="https://github.com/aditohates-bu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arthakXSingh0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9RPd0thhM5CI4xrImE0Jjlak9GPZwC_O" TargetMode="External"/><Relationship Id="rId8" Type="http://schemas.openxmlformats.org/officeDocument/2006/relationships/hyperlink" Target="https://docs.google.com/document/d/14PNeDt1jxTGXUiiHmn9e0LDGTM3QnU9eOBksOp_PyJI/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