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73D2E" w14:textId="77777777" w:rsidR="00B31100" w:rsidRDefault="00B31100">
      <w:pPr>
        <w:spacing w:before="80" w:after="80"/>
      </w:pPr>
    </w:p>
    <w:p w14:paraId="2132F4BD" w14:textId="77777777" w:rsidR="00B31100" w:rsidRDefault="00B31100">
      <w:pPr>
        <w:spacing w:before="80" w:after="80"/>
      </w:pPr>
    </w:p>
    <w:p w14:paraId="3AE3C722" w14:textId="77777777" w:rsidR="00B31100" w:rsidRDefault="00B31100">
      <w:pPr>
        <w:spacing w:before="80" w:after="80"/>
      </w:pPr>
    </w:p>
    <w:p w14:paraId="4F5B4056" w14:textId="77777777" w:rsidR="00B31100" w:rsidRDefault="00000000">
      <w:pPr>
        <w:spacing w:before="480" w:after="80"/>
        <w:jc w:val="center"/>
      </w:pPr>
      <w:r>
        <w:rPr>
          <w:b/>
          <w:bCs/>
          <w:color w:val="1F4E79"/>
          <w:sz w:val="52"/>
          <w:szCs w:val="52"/>
        </w:rPr>
        <w:t>INDIA PHARMA DRUG LAUNCH STRATEGY</w:t>
      </w:r>
    </w:p>
    <w:p w14:paraId="7AC00D0A" w14:textId="77777777" w:rsidR="00B31100" w:rsidRDefault="00000000">
      <w:pPr>
        <w:pBdr>
          <w:bottom w:val="single" w:sz="8" w:space="10" w:color="2E75B6"/>
        </w:pBdr>
        <w:spacing w:after="240"/>
        <w:jc w:val="center"/>
      </w:pPr>
      <w:proofErr w:type="spellStart"/>
      <w:r>
        <w:rPr>
          <w:i/>
          <w:iCs/>
          <w:color w:val="2E75B6"/>
          <w:sz w:val="32"/>
          <w:szCs w:val="32"/>
        </w:rPr>
        <w:t>NewDrug</w:t>
      </w:r>
      <w:proofErr w:type="spellEnd"/>
      <w:r>
        <w:rPr>
          <w:i/>
          <w:iCs/>
          <w:color w:val="2E75B6"/>
          <w:sz w:val="32"/>
          <w:szCs w:val="32"/>
        </w:rPr>
        <w:t xml:space="preserve"> | Anti-Diabetic | India 2026</w:t>
      </w:r>
    </w:p>
    <w:p w14:paraId="34C124C1" w14:textId="77777777" w:rsidR="00B31100" w:rsidRDefault="00B31100">
      <w:pPr>
        <w:spacing w:before="80" w:after="80"/>
      </w:pPr>
    </w:p>
    <w:p w14:paraId="1E69BD21" w14:textId="77777777" w:rsidR="00CA4B44" w:rsidRDefault="00CA4B44">
      <w:pPr>
        <w:spacing w:before="80" w:after="40"/>
        <w:jc w:val="center"/>
        <w:rPr>
          <w:b/>
          <w:bCs/>
          <w:color w:val="555555"/>
          <w:sz w:val="28"/>
          <w:szCs w:val="28"/>
        </w:rPr>
      </w:pPr>
    </w:p>
    <w:p w14:paraId="06F535FB" w14:textId="77777777" w:rsidR="00CA4B44" w:rsidRDefault="00CA4B44">
      <w:pPr>
        <w:spacing w:before="80" w:after="40"/>
        <w:jc w:val="center"/>
        <w:rPr>
          <w:b/>
          <w:bCs/>
          <w:color w:val="555555"/>
          <w:sz w:val="28"/>
          <w:szCs w:val="28"/>
        </w:rPr>
      </w:pPr>
    </w:p>
    <w:p w14:paraId="7BF808F4" w14:textId="77777777" w:rsidR="00CA4B44" w:rsidRDefault="00CA4B44">
      <w:pPr>
        <w:spacing w:before="80" w:after="40"/>
        <w:jc w:val="center"/>
        <w:rPr>
          <w:b/>
          <w:bCs/>
          <w:color w:val="555555"/>
          <w:sz w:val="28"/>
          <w:szCs w:val="28"/>
        </w:rPr>
      </w:pPr>
    </w:p>
    <w:p w14:paraId="4337A803" w14:textId="77777777" w:rsidR="00CA4B44" w:rsidRDefault="00CA4B44">
      <w:pPr>
        <w:spacing w:before="80" w:after="40"/>
        <w:jc w:val="center"/>
        <w:rPr>
          <w:b/>
          <w:bCs/>
          <w:color w:val="555555"/>
          <w:sz w:val="28"/>
          <w:szCs w:val="28"/>
        </w:rPr>
      </w:pPr>
    </w:p>
    <w:p w14:paraId="1D5B87E5" w14:textId="77777777" w:rsidR="00CA4B44" w:rsidRDefault="00CA4B44">
      <w:pPr>
        <w:spacing w:before="80" w:after="40"/>
        <w:jc w:val="center"/>
        <w:rPr>
          <w:b/>
          <w:bCs/>
          <w:color w:val="555555"/>
          <w:sz w:val="28"/>
          <w:szCs w:val="28"/>
        </w:rPr>
      </w:pPr>
    </w:p>
    <w:p w14:paraId="70ABDE25" w14:textId="4935506F" w:rsidR="00B31100" w:rsidRDefault="00000000">
      <w:pPr>
        <w:spacing w:before="80" w:after="40"/>
        <w:jc w:val="center"/>
      </w:pPr>
      <w:r>
        <w:rPr>
          <w:b/>
          <w:bCs/>
          <w:color w:val="555555"/>
          <w:sz w:val="28"/>
          <w:szCs w:val="28"/>
        </w:rPr>
        <w:t>COMPREHENSIVE STRATEGIC REPORT</w:t>
      </w:r>
    </w:p>
    <w:p w14:paraId="0C763013" w14:textId="77777777" w:rsidR="00B31100" w:rsidRDefault="00000000">
      <w:pPr>
        <w:spacing w:before="40" w:after="40"/>
        <w:jc w:val="center"/>
      </w:pPr>
      <w:r>
        <w:rPr>
          <w:color w:val="777777"/>
          <w:sz w:val="22"/>
          <w:szCs w:val="22"/>
        </w:rPr>
        <w:t>Prepared by: Strategy &amp; Analytics Division</w:t>
      </w:r>
    </w:p>
    <w:p w14:paraId="2D1EFB7B" w14:textId="77777777" w:rsidR="00B31100" w:rsidRDefault="00000000">
      <w:pPr>
        <w:spacing w:before="40" w:after="40"/>
        <w:jc w:val="center"/>
      </w:pPr>
      <w:r>
        <w:rPr>
          <w:color w:val="777777"/>
          <w:sz w:val="22"/>
          <w:szCs w:val="22"/>
        </w:rPr>
        <w:t>India 2026</w:t>
      </w:r>
    </w:p>
    <w:p w14:paraId="18A26877" w14:textId="77777777" w:rsidR="00B31100" w:rsidRDefault="00B31100">
      <w:pPr>
        <w:spacing w:before="80" w:after="80"/>
      </w:pPr>
    </w:p>
    <w:p w14:paraId="298E5B59" w14:textId="77777777" w:rsidR="00B31100" w:rsidRDefault="00B31100">
      <w:pPr>
        <w:spacing w:before="80" w:after="80"/>
      </w:pPr>
    </w:p>
    <w:p w14:paraId="55532F0F" w14:textId="77777777" w:rsidR="00B31100" w:rsidRDefault="00B31100">
      <w:pPr>
        <w:spacing w:before="80" w:after="80"/>
      </w:pPr>
    </w:p>
    <w:p w14:paraId="73414875" w14:textId="77777777" w:rsidR="00B31100" w:rsidRDefault="00B31100">
      <w:pPr>
        <w:spacing w:before="80" w:after="80"/>
      </w:pPr>
    </w:p>
    <w:p w14:paraId="2A85B3EE" w14:textId="4386DA45" w:rsidR="00B31100" w:rsidRPr="00CA4B44" w:rsidRDefault="00CA4B44" w:rsidP="00CA4B44">
      <w:pPr>
        <w:rPr>
          <w:sz w:val="44"/>
          <w:szCs w:val="44"/>
        </w:rPr>
      </w:pPr>
      <w:r>
        <w:t xml:space="preserve">                                                     </w:t>
      </w:r>
      <w:r w:rsidRPr="00CA4B44">
        <w:rPr>
          <w:sz w:val="44"/>
          <w:szCs w:val="44"/>
        </w:rPr>
        <w:t xml:space="preserve">Prepared by – Devesh </w:t>
      </w:r>
      <w:r w:rsidR="00000000" w:rsidRPr="00CA4B44">
        <w:rPr>
          <w:sz w:val="44"/>
          <w:szCs w:val="44"/>
        </w:rPr>
        <w:br w:type="page"/>
      </w:r>
    </w:p>
    <w:p w14:paraId="66547C03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Table of Contents</w:t>
      </w:r>
    </w:p>
    <w:p w14:paraId="52267507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1.  Executive Summary &amp; Strategic Recommendation</w:t>
      </w:r>
    </w:p>
    <w:p w14:paraId="35968EAF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286463A3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2.  Market Overview &amp; Opportunity Assessment</w:t>
      </w:r>
    </w:p>
    <w:p w14:paraId="61EF7C65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2E4F32BE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3.  Competitive Landscape &amp; Benchmarking</w:t>
      </w:r>
    </w:p>
    <w:p w14:paraId="55A69FCA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2F5A644A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4.  Price Elasticity Analysis</w:t>
      </w:r>
    </w:p>
    <w:p w14:paraId="23D54186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39C62660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5.  Sensitivity Analysis</w:t>
      </w:r>
    </w:p>
    <w:p w14:paraId="674C135D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01BB1343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6.  Scenario Comparison &amp; P&amp;L Simulation</w:t>
      </w:r>
    </w:p>
    <w:p w14:paraId="624EFB13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00DE916A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7.  24-Month Demand Forecast</w:t>
      </w:r>
    </w:p>
    <w:p w14:paraId="0D46D1E6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757D3918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8.  Raw Drug Sales Data Summary</w:t>
      </w:r>
    </w:p>
    <w:p w14:paraId="213468AA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60043749" w14:textId="77777777" w:rsidR="00B31100" w:rsidRDefault="00000000">
      <w:pPr>
        <w:spacing w:before="60" w:after="60"/>
        <w:rPr>
          <w:color w:val="333333"/>
          <w:sz w:val="32"/>
          <w:szCs w:val="32"/>
        </w:rPr>
      </w:pPr>
      <w:r w:rsidRPr="00CA4B44">
        <w:rPr>
          <w:color w:val="333333"/>
          <w:sz w:val="32"/>
          <w:szCs w:val="32"/>
        </w:rPr>
        <w:t>9.  Key Risks &amp; Mitigation Strategies</w:t>
      </w:r>
    </w:p>
    <w:p w14:paraId="001F32FD" w14:textId="77777777" w:rsidR="00CA4B44" w:rsidRPr="00CA4B44" w:rsidRDefault="00CA4B44">
      <w:pPr>
        <w:spacing w:before="60" w:after="60"/>
        <w:rPr>
          <w:sz w:val="32"/>
          <w:szCs w:val="32"/>
        </w:rPr>
      </w:pPr>
    </w:p>
    <w:p w14:paraId="1CC9D5FF" w14:textId="77777777" w:rsidR="00B31100" w:rsidRPr="00CA4B44" w:rsidRDefault="00000000">
      <w:pPr>
        <w:spacing w:before="60" w:after="60"/>
        <w:rPr>
          <w:sz w:val="32"/>
          <w:szCs w:val="32"/>
        </w:rPr>
      </w:pPr>
      <w:r w:rsidRPr="00CA4B44">
        <w:rPr>
          <w:color w:val="333333"/>
          <w:sz w:val="32"/>
          <w:szCs w:val="32"/>
        </w:rPr>
        <w:t>10. Recommendations &amp; Action Plan</w:t>
      </w:r>
    </w:p>
    <w:p w14:paraId="06234F63" w14:textId="77777777" w:rsidR="00B31100" w:rsidRDefault="00000000">
      <w:r>
        <w:br w:type="page"/>
      </w:r>
    </w:p>
    <w:p w14:paraId="13A941D7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1. Executive Summary &amp; Strategic Recommendation</w:t>
      </w:r>
    </w:p>
    <w:p w14:paraId="5F4F8369" w14:textId="77777777" w:rsidR="00B31100" w:rsidRDefault="00000000">
      <w:pPr>
        <w:spacing w:before="60" w:after="60"/>
      </w:pPr>
      <w:r>
        <w:rPr>
          <w:color w:val="333333"/>
        </w:rPr>
        <w:t xml:space="preserve">This report presents the comprehensive drug launch strategy for </w:t>
      </w:r>
      <w:proofErr w:type="spellStart"/>
      <w:r>
        <w:rPr>
          <w:color w:val="333333"/>
        </w:rPr>
        <w:t>NewDrug</w:t>
      </w:r>
      <w:proofErr w:type="spellEnd"/>
      <w:r>
        <w:rPr>
          <w:color w:val="333333"/>
        </w:rPr>
        <w:t>, an anti-diabetic molecule targeting the India market in 2026. The analysis spans market sizing, competitive benchmarking, price elasticity modelling, scenario comparisons, and a 24-month demand forecast — providing a complete evidence-based foundation for the final launch decision.</w:t>
      </w:r>
    </w:p>
    <w:p w14:paraId="087136BA" w14:textId="77777777" w:rsidR="00B31100" w:rsidRDefault="00B31100">
      <w:pPr>
        <w:spacing w:before="80" w:after="80"/>
      </w:pPr>
    </w:p>
    <w:p w14:paraId="7A4D4067" w14:textId="77777777" w:rsidR="00B31100" w:rsidRDefault="00000000">
      <w:pPr>
        <w:pStyle w:val="Heading2"/>
      </w:pPr>
      <w:r>
        <w:t>1.1 Business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100" w14:paraId="7BFCB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ACB086" w14:textId="77777777" w:rsidR="00B31100" w:rsidRDefault="00000000">
            <w:pPr>
              <w:jc w:val="center"/>
            </w:pPr>
            <w:r>
              <w:rPr>
                <w:b/>
                <w:bCs/>
                <w:i/>
                <w:iCs/>
                <w:color w:val="1F4E79"/>
                <w:sz w:val="22"/>
                <w:szCs w:val="22"/>
              </w:rPr>
              <w:t xml:space="preserve">"What should be the optimal launch price, target segment, and go-to-market strategy for </w:t>
            </w:r>
            <w:proofErr w:type="spellStart"/>
            <w:r>
              <w:rPr>
                <w:b/>
                <w:bCs/>
                <w:i/>
                <w:iCs/>
                <w:color w:val="1F4E79"/>
                <w:sz w:val="22"/>
                <w:szCs w:val="22"/>
              </w:rPr>
              <w:t>NewDrug</w:t>
            </w:r>
            <w:proofErr w:type="spellEnd"/>
            <w:r>
              <w:rPr>
                <w:b/>
                <w:bCs/>
                <w:i/>
                <w:iCs/>
                <w:color w:val="1F4E79"/>
                <w:sz w:val="22"/>
                <w:szCs w:val="22"/>
              </w:rPr>
              <w:t xml:space="preserve"> (anti-diabetic) in India to </w:t>
            </w:r>
            <w:proofErr w:type="spellStart"/>
            <w:r>
              <w:rPr>
                <w:b/>
                <w:bCs/>
                <w:i/>
                <w:iCs/>
                <w:color w:val="1F4E79"/>
                <w:sz w:val="22"/>
                <w:szCs w:val="22"/>
              </w:rPr>
              <w:t>maximise</w:t>
            </w:r>
            <w:proofErr w:type="spellEnd"/>
            <w:r>
              <w:rPr>
                <w:b/>
                <w:bCs/>
                <w:i/>
                <w:iCs/>
                <w:color w:val="1F4E79"/>
                <w:sz w:val="22"/>
                <w:szCs w:val="22"/>
              </w:rPr>
              <w:t xml:space="preserve"> Year-1 profitability and long-run market share?"</w:t>
            </w:r>
          </w:p>
        </w:tc>
      </w:tr>
    </w:tbl>
    <w:p w14:paraId="2903AA46" w14:textId="77777777" w:rsidR="00B31100" w:rsidRDefault="00B31100">
      <w:pPr>
        <w:spacing w:before="80" w:after="80"/>
      </w:pPr>
    </w:p>
    <w:p w14:paraId="0CA81992" w14:textId="77777777" w:rsidR="00B31100" w:rsidRDefault="00000000">
      <w:pPr>
        <w:pStyle w:val="Heading2"/>
      </w:pPr>
      <w:r>
        <w:t>1.2 Key Performance Indicators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  <w:gridCol w:w="480"/>
      </w:tblGrid>
      <w:tr w:rsidR="00B31100" w14:paraId="5EB4D97D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E9BD39" w14:textId="77777777" w:rsidR="00B31100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₹15/unit</w:t>
            </w:r>
          </w:p>
          <w:p w14:paraId="4D0CFC9D" w14:textId="77777777" w:rsidR="00B31100" w:rsidRDefault="00000000">
            <w:pPr>
              <w:spacing w:before="20"/>
              <w:jc w:val="center"/>
            </w:pPr>
            <w:r>
              <w:rPr>
                <w:b/>
                <w:bCs/>
                <w:color w:val="E8E8E8"/>
                <w:sz w:val="16"/>
                <w:szCs w:val="16"/>
              </w:rPr>
              <w:t>FINAL PRICE</w:t>
            </w:r>
          </w:p>
          <w:p w14:paraId="0643E2C3" w14:textId="77777777" w:rsidR="00B31100" w:rsidRDefault="00000000">
            <w:pPr>
              <w:spacing w:before="10" w:after="40"/>
              <w:jc w:val="center"/>
            </w:pPr>
            <w:r>
              <w:rPr>
                <w:i/>
                <w:iCs/>
                <w:color w:val="CCCCCC"/>
                <w:sz w:val="14"/>
                <w:szCs w:val="14"/>
              </w:rPr>
              <w:t>Mid-segment sweet spot</w:t>
            </w:r>
          </w:p>
        </w:tc>
        <w:tc>
          <w:tcPr>
            <w:tcW w:w="22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844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5F1081" w14:textId="77777777" w:rsidR="00B31100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Tier 2 Cities</w:t>
            </w:r>
          </w:p>
          <w:p w14:paraId="5B091182" w14:textId="77777777" w:rsidR="00B31100" w:rsidRDefault="00000000">
            <w:pPr>
              <w:spacing w:before="20"/>
              <w:jc w:val="center"/>
            </w:pPr>
            <w:r>
              <w:rPr>
                <w:b/>
                <w:bCs/>
                <w:color w:val="E8E8E8"/>
                <w:sz w:val="16"/>
                <w:szCs w:val="16"/>
              </w:rPr>
              <w:t>TARGET SEGMENT</w:t>
            </w:r>
          </w:p>
          <w:p w14:paraId="05F190C1" w14:textId="77777777" w:rsidR="00B31100" w:rsidRDefault="00000000">
            <w:pPr>
              <w:spacing w:before="10" w:after="40"/>
              <w:jc w:val="center"/>
            </w:pPr>
            <w:r>
              <w:rPr>
                <w:i/>
                <w:iCs/>
                <w:color w:val="CCCCCC"/>
                <w:sz w:val="14"/>
                <w:szCs w:val="14"/>
              </w:rPr>
              <w:t>Highest unmet demand</w:t>
            </w:r>
          </w:p>
        </w:tc>
        <w:tc>
          <w:tcPr>
            <w:tcW w:w="22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3540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4AFE81" w14:textId="77777777" w:rsidR="00B31100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₹39 Cr</w:t>
            </w:r>
          </w:p>
          <w:p w14:paraId="1B124BCB" w14:textId="77777777" w:rsidR="00B31100" w:rsidRDefault="00000000">
            <w:pPr>
              <w:spacing w:before="20"/>
              <w:jc w:val="center"/>
            </w:pPr>
            <w:r>
              <w:rPr>
                <w:b/>
                <w:bCs/>
                <w:color w:val="E8E8E8"/>
                <w:sz w:val="16"/>
                <w:szCs w:val="16"/>
              </w:rPr>
              <w:t>YEAR-1 REVENUE</w:t>
            </w:r>
          </w:p>
          <w:p w14:paraId="27F275AD" w14:textId="77777777" w:rsidR="00B31100" w:rsidRDefault="00000000">
            <w:pPr>
              <w:spacing w:before="10" w:after="40"/>
              <w:jc w:val="center"/>
            </w:pPr>
            <w:r>
              <w:rPr>
                <w:i/>
                <w:iCs/>
                <w:color w:val="CCCCCC"/>
                <w:sz w:val="14"/>
                <w:szCs w:val="14"/>
              </w:rPr>
              <w:t>Mid-scenario projection</w:t>
            </w:r>
          </w:p>
        </w:tc>
        <w:tc>
          <w:tcPr>
            <w:tcW w:w="22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8E44A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9939E7" w14:textId="77777777" w:rsidR="00B31100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₹7.8 Cr</w:t>
            </w:r>
          </w:p>
          <w:p w14:paraId="604F1467" w14:textId="77777777" w:rsidR="00B31100" w:rsidRDefault="00000000">
            <w:pPr>
              <w:spacing w:before="20"/>
              <w:jc w:val="center"/>
            </w:pPr>
            <w:r>
              <w:rPr>
                <w:b/>
                <w:bCs/>
                <w:color w:val="E8E8E8"/>
                <w:sz w:val="16"/>
                <w:szCs w:val="16"/>
              </w:rPr>
              <w:t>NET PROFIT</w:t>
            </w:r>
          </w:p>
          <w:p w14:paraId="54CEAA2E" w14:textId="77777777" w:rsidR="00B31100" w:rsidRDefault="00000000">
            <w:pPr>
              <w:spacing w:before="10" w:after="40"/>
              <w:jc w:val="center"/>
            </w:pPr>
            <w:r>
              <w:rPr>
                <w:i/>
                <w:iCs/>
                <w:color w:val="CCCCCC"/>
                <w:sz w:val="14"/>
                <w:szCs w:val="14"/>
              </w:rPr>
              <w:t>20% net margin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637CBB" w14:textId="77777777" w:rsidR="00B31100" w:rsidRDefault="00B31100"/>
        </w:tc>
      </w:tr>
    </w:tbl>
    <w:p w14:paraId="5B087C28" w14:textId="77777777" w:rsidR="00B31100" w:rsidRDefault="00B31100">
      <w:pPr>
        <w:spacing w:before="80" w:after="80"/>
      </w:pPr>
    </w:p>
    <w:p w14:paraId="6F8FEC03" w14:textId="77777777" w:rsidR="00B31100" w:rsidRDefault="00000000">
      <w:pPr>
        <w:pStyle w:val="Heading2"/>
      </w:pPr>
      <w:r>
        <w:t>1.3 Executive Summary</w:t>
      </w:r>
    </w:p>
    <w:p w14:paraId="7F5E14FD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Context &amp; Opportunity</w:t>
      </w:r>
    </w:p>
    <w:p w14:paraId="57582F4F" w14:textId="77777777" w:rsidR="00B31100" w:rsidRDefault="00000000">
      <w:pPr>
        <w:spacing w:before="60" w:after="60"/>
      </w:pPr>
      <w:r>
        <w:rPr>
          <w:color w:val="333333"/>
        </w:rPr>
        <w:t xml:space="preserve">India has over 80 million diabetic patients, making it the world's second-largest diabetes market, growing at 8% CAGR. Despite 15+ branded generics in the low-price segment, the mid-price band (Rs.12-Rs.20/unit) is under-served with only 2 active players. This structural gap is the strategic entry point for </w:t>
      </w:r>
      <w:proofErr w:type="spellStart"/>
      <w:r>
        <w:rPr>
          <w:color w:val="333333"/>
        </w:rPr>
        <w:t>NewDrug</w:t>
      </w:r>
      <w:proofErr w:type="spellEnd"/>
      <w:r>
        <w:rPr>
          <w:color w:val="333333"/>
        </w:rPr>
        <w:t>.</w:t>
      </w:r>
    </w:p>
    <w:p w14:paraId="6D1BDE36" w14:textId="77777777" w:rsidR="00B31100" w:rsidRDefault="00B31100">
      <w:pPr>
        <w:spacing w:before="80" w:after="80"/>
      </w:pPr>
    </w:p>
    <w:p w14:paraId="6128A8C3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 xml:space="preserve">What </w:t>
      </w:r>
      <w:proofErr w:type="gramStart"/>
      <w:r>
        <w:rPr>
          <w:b/>
          <w:bCs/>
          <w:color w:val="444444"/>
          <w:sz w:val="22"/>
          <w:szCs w:val="22"/>
        </w:rPr>
        <w:t>the Analysis</w:t>
      </w:r>
      <w:proofErr w:type="gramEnd"/>
      <w:r>
        <w:rPr>
          <w:b/>
          <w:bCs/>
          <w:color w:val="444444"/>
          <w:sz w:val="22"/>
          <w:szCs w:val="22"/>
        </w:rPr>
        <w:t xml:space="preserve"> Shows</w:t>
      </w:r>
    </w:p>
    <w:p w14:paraId="6FDF3773" w14:textId="77777777" w:rsidR="00B31100" w:rsidRDefault="00000000">
      <w:pPr>
        <w:spacing w:before="60" w:after="60"/>
      </w:pPr>
      <w:r>
        <w:rPr>
          <w:color w:val="333333"/>
        </w:rPr>
        <w:t xml:space="preserve">Competitor benchmarking across Sun Pharma, Cipla, and Dr Reddy's </w:t>
      </w:r>
      <w:proofErr w:type="gramStart"/>
      <w:r>
        <w:rPr>
          <w:color w:val="333333"/>
        </w:rPr>
        <w:t>confirms</w:t>
      </w:r>
      <w:proofErr w:type="gramEnd"/>
      <w:r>
        <w:rPr>
          <w:color w:val="333333"/>
        </w:rPr>
        <w:t xml:space="preserve"> that generic molecules crowd the sub-Rs.12 band while MNCs anchor Rs.80+ premium. A mid-price launch at Rs.15/unit captures 8M addressable patients with materially better margins than low-price penetration, and lower execution risk than a premium play that requires specialist-only channels.</w:t>
      </w:r>
    </w:p>
    <w:p w14:paraId="615F2538" w14:textId="77777777" w:rsidR="00B31100" w:rsidRDefault="00B31100">
      <w:pPr>
        <w:spacing w:before="80" w:after="80"/>
      </w:pPr>
    </w:p>
    <w:p w14:paraId="1A23CBA8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Decision Logic</w:t>
      </w:r>
    </w:p>
    <w:p w14:paraId="6A48BE9A" w14:textId="77777777" w:rsidR="00B31100" w:rsidRDefault="00000000">
      <w:pPr>
        <w:spacing w:before="60" w:after="60"/>
      </w:pPr>
      <w:r>
        <w:rPr>
          <w:color w:val="333333"/>
        </w:rPr>
        <w:t>Price elasticity modelling (demand = base market minus elasticity times price) shows the Rs.15 price point sits at the profit-</w:t>
      </w:r>
      <w:proofErr w:type="spellStart"/>
      <w:r>
        <w:rPr>
          <w:color w:val="333333"/>
        </w:rPr>
        <w:t>maximising</w:t>
      </w:r>
      <w:proofErr w:type="spellEnd"/>
      <w:r>
        <w:rPr>
          <w:color w:val="333333"/>
        </w:rPr>
        <w:t xml:space="preserve"> inflection. A Rs.5 drop to Rs.10 adds 28% demand but cuts net profit by 34%. A Rs.10 premium rise to Rs.25 </w:t>
      </w:r>
      <w:proofErr w:type="gramStart"/>
      <w:r>
        <w:rPr>
          <w:color w:val="333333"/>
        </w:rPr>
        <w:t>raises</w:t>
      </w:r>
      <w:proofErr w:type="gramEnd"/>
      <w:r>
        <w:rPr>
          <w:color w:val="333333"/>
        </w:rPr>
        <w:t xml:space="preserve"> per-unit margin but reduces volume by 38%, causing net profit to fall 19% versus the mid scenario. The competitive strategy wins on both absolute profit and risk profile.</w:t>
      </w:r>
    </w:p>
    <w:p w14:paraId="03C4FA3B" w14:textId="77777777" w:rsidR="00B31100" w:rsidRDefault="00B31100">
      <w:pPr>
        <w:spacing w:before="80" w:after="80"/>
      </w:pPr>
    </w:p>
    <w:p w14:paraId="36C06C92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Recommended Action</w:t>
      </w:r>
    </w:p>
    <w:p w14:paraId="0F11ED4A" w14:textId="77777777" w:rsidR="00B31100" w:rsidRDefault="00000000">
      <w:pPr>
        <w:spacing w:before="60" w:after="60"/>
      </w:pPr>
      <w:r>
        <w:rPr>
          <w:color w:val="333333"/>
        </w:rPr>
        <w:t xml:space="preserve">Launch at Rs.15/unit, targeting Tier 2 cities (Pune, Jaipur, Lucknow) via retail pharmacy and polyclinic GP channels. Tier 1 cities </w:t>
      </w:r>
      <w:proofErr w:type="gramStart"/>
      <w:r>
        <w:rPr>
          <w:color w:val="333333"/>
        </w:rPr>
        <w:t>follow in</w:t>
      </w:r>
      <w:proofErr w:type="gramEnd"/>
      <w:r>
        <w:rPr>
          <w:color w:val="333333"/>
        </w:rPr>
        <w:t xml:space="preserve"> Month 4+ at Rs.17 (premium sub-variant); Tier 3 via Jan Aushadhi at Rs.9 from Month 13. Year-1 revenue target: Rs.39 Crore, scaling to Rs.78 Crore by Year 2 as distribution deepens and brand loyalty builds.</w:t>
      </w:r>
    </w:p>
    <w:p w14:paraId="3DC8F7F7" w14:textId="77777777" w:rsidR="00B31100" w:rsidRDefault="00B31100">
      <w:pPr>
        <w:spacing w:before="80" w:after="80"/>
      </w:pPr>
    </w:p>
    <w:p w14:paraId="61DD8E87" w14:textId="77777777" w:rsidR="00B31100" w:rsidRDefault="00000000">
      <w:pPr>
        <w:pStyle w:val="Heading2"/>
      </w:pPr>
      <w:r>
        <w:lastRenderedPageBreak/>
        <w:t>1.4 Final Decision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B31100" w14:paraId="41AFE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BC0B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 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B429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4B48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B31100" w14:paraId="6B449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66B5" w14:textId="77777777" w:rsidR="00B31100" w:rsidRDefault="00000000">
            <w:r>
              <w:rPr>
                <w:color w:val="333333"/>
                <w:sz w:val="18"/>
                <w:szCs w:val="18"/>
              </w:rPr>
              <w:t>Launch 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AF9C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 per unit (mid-segment)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3BB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Profit-</w:t>
            </w:r>
            <w:proofErr w:type="spellStart"/>
            <w:r>
              <w:rPr>
                <w:color w:val="333333"/>
                <w:sz w:val="18"/>
                <w:szCs w:val="18"/>
              </w:rPr>
              <w:t>maximising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inflection on elasticity curve</w:t>
            </w:r>
          </w:p>
        </w:tc>
      </w:tr>
      <w:tr w:rsidR="00B31100" w14:paraId="1E4EA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73C00" w14:textId="77777777" w:rsidR="00B31100" w:rsidRDefault="00000000">
            <w:r>
              <w:rPr>
                <w:color w:val="333333"/>
                <w:sz w:val="18"/>
                <w:szCs w:val="18"/>
              </w:rPr>
              <w:t>Target Market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5B1D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Tier 2 Cities — 40% of launch volume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3E61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Highest unmet demand &amp; growth potential</w:t>
            </w:r>
          </w:p>
        </w:tc>
      </w:tr>
      <w:tr w:rsidR="00B31100" w14:paraId="41FA02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0913E" w14:textId="77777777" w:rsidR="00B31100" w:rsidRDefault="00000000">
            <w:r>
              <w:rPr>
                <w:color w:val="333333"/>
                <w:sz w:val="18"/>
                <w:szCs w:val="18"/>
              </w:rPr>
              <w:t>Strategy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0CF4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Competitive Pricing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321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Best risk-adjusted profit profile</w:t>
            </w:r>
          </w:p>
        </w:tc>
      </w:tr>
      <w:tr w:rsidR="00B31100" w14:paraId="004F06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034BE" w14:textId="77777777" w:rsidR="00B31100" w:rsidRDefault="00000000">
            <w:r>
              <w:rPr>
                <w:color w:val="333333"/>
                <w:sz w:val="18"/>
                <w:szCs w:val="18"/>
              </w:rPr>
              <w:t>Year-1 Revenue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4184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Rs.39 Crore (2.6M </w:t>
            </w:r>
            <w:proofErr w:type="gramStart"/>
            <w:r>
              <w:rPr>
                <w:color w:val="333333"/>
                <w:sz w:val="18"/>
                <w:szCs w:val="18"/>
              </w:rPr>
              <w:t>units @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Rs.15)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4C2B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Mid-scenario projection</w:t>
            </w:r>
          </w:p>
        </w:tc>
      </w:tr>
      <w:tr w:rsidR="00B31100" w14:paraId="09B97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232F" w14:textId="77777777" w:rsidR="00B31100" w:rsidRDefault="00000000">
            <w:r>
              <w:rPr>
                <w:color w:val="333333"/>
                <w:sz w:val="18"/>
                <w:szCs w:val="18"/>
              </w:rPr>
              <w:t>Year-1 Net Profit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0C59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Rs.7.8 Crore (20% net margin)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8783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After COGS, marketing &amp; fixed costs</w:t>
            </w:r>
          </w:p>
        </w:tc>
      </w:tr>
      <w:tr w:rsidR="00B31100" w14:paraId="72EC2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11CCF" w14:textId="77777777" w:rsidR="00B31100" w:rsidRDefault="00000000">
            <w:r>
              <w:rPr>
                <w:color w:val="333333"/>
                <w:sz w:val="18"/>
                <w:szCs w:val="18"/>
              </w:rPr>
              <w:t>Primary Risk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AF70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Generic crowding in low segment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3D2D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Defend via brand &amp; GP relationships</w:t>
            </w:r>
          </w:p>
        </w:tc>
      </w:tr>
    </w:tbl>
    <w:p w14:paraId="68EA9CA8" w14:textId="77777777" w:rsidR="00B31100" w:rsidRDefault="00B31100">
      <w:pPr>
        <w:spacing w:before="80" w:after="80"/>
      </w:pPr>
    </w:p>
    <w:p w14:paraId="0B88B86B" w14:textId="77777777" w:rsidR="00B31100" w:rsidRDefault="00000000">
      <w:r>
        <w:br w:type="page"/>
      </w:r>
    </w:p>
    <w:p w14:paraId="17179D1E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2. Market Overview &amp; Opportunity Assessment</w:t>
      </w:r>
    </w:p>
    <w:p w14:paraId="7FF33CDF" w14:textId="77777777" w:rsidR="00B31100" w:rsidRDefault="00000000">
      <w:pPr>
        <w:pStyle w:val="Heading2"/>
      </w:pPr>
      <w:r>
        <w:t>2.1 India Therapy Area Sizing</w:t>
      </w:r>
    </w:p>
    <w:p w14:paraId="317320F6" w14:textId="77777777" w:rsidR="00B31100" w:rsidRDefault="00000000">
      <w:pPr>
        <w:spacing w:before="60" w:after="60"/>
      </w:pPr>
      <w:r>
        <w:rPr>
          <w:color w:val="333333"/>
        </w:rPr>
        <w:t xml:space="preserve">The following table presents the addressable market across major therapy areas in India, with diabetes emerging as the highest-priority opportunity for </w:t>
      </w:r>
      <w:proofErr w:type="spellStart"/>
      <w:r>
        <w:rPr>
          <w:color w:val="333333"/>
        </w:rPr>
        <w:t>NewDrug</w:t>
      </w:r>
      <w:proofErr w:type="spellEnd"/>
      <w:r>
        <w:rPr>
          <w:color w:val="333333"/>
        </w:rPr>
        <w:t>:</w:t>
      </w:r>
    </w:p>
    <w:p w14:paraId="28C45137" w14:textId="77777777" w:rsidR="00B31100" w:rsidRDefault="00B31100">
      <w:pPr>
        <w:spacing w:before="80" w:after="8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598"/>
        <w:gridCol w:w="800"/>
        <w:gridCol w:w="1798"/>
        <w:gridCol w:w="1598"/>
        <w:gridCol w:w="1270"/>
        <w:gridCol w:w="1298"/>
      </w:tblGrid>
      <w:tr w:rsidR="00B31100" w14:paraId="5A7F8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684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Therapy Area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0F3B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Patients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476A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8672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Addressable (10%)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B48E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 Value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9011" w14:textId="77777777" w:rsidR="00B3110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NewDrug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Opportunity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A5E7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B31100" w14:paraId="558287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B7B98" w14:textId="77777777" w:rsidR="00B31100" w:rsidRDefault="00000000">
            <w:r>
              <w:rPr>
                <w:color w:val="333333"/>
                <w:sz w:val="18"/>
                <w:szCs w:val="18"/>
              </w:rPr>
              <w:t>Diabetes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16DF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80,000,000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0D8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7860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8,000,000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D84C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12,00,000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C602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25E9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***</w:t>
            </w:r>
          </w:p>
        </w:tc>
      </w:tr>
      <w:tr w:rsidR="00B31100" w14:paraId="56AC59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EE3F5" w14:textId="77777777" w:rsidR="00B31100" w:rsidRDefault="00000000">
            <w:r>
              <w:rPr>
                <w:color w:val="333333"/>
                <w:sz w:val="18"/>
                <w:szCs w:val="18"/>
              </w:rPr>
              <w:t>Cardiology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BEF3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60,000,000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405B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B177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6,000,000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F101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9,00,000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9D5A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5DBC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**</w:t>
            </w:r>
          </w:p>
        </w:tc>
      </w:tr>
      <w:tr w:rsidR="00B31100" w14:paraId="63FBB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1E4C" w14:textId="77777777" w:rsidR="00B31100" w:rsidRDefault="00000000">
            <w:r>
              <w:rPr>
                <w:color w:val="333333"/>
                <w:sz w:val="18"/>
                <w:szCs w:val="18"/>
              </w:rPr>
              <w:t>Oncology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509A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15,000,000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0F0E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FEE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1,500,000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BBEE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2,25,000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7D14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55CF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*</w:t>
            </w:r>
          </w:p>
        </w:tc>
      </w:tr>
      <w:tr w:rsidR="00B31100" w14:paraId="67E9AF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99279" w14:textId="77777777" w:rsidR="00B31100" w:rsidRDefault="00000000">
            <w:r>
              <w:rPr>
                <w:color w:val="333333"/>
                <w:sz w:val="18"/>
                <w:szCs w:val="18"/>
              </w:rPr>
              <w:t>Respiratory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5108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40,000,000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424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6DC6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4,000,000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2859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6,00,000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B6C0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B827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*</w:t>
            </w:r>
          </w:p>
        </w:tc>
      </w:tr>
      <w:tr w:rsidR="00B31100" w14:paraId="43541F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53326" w14:textId="77777777" w:rsidR="00B31100" w:rsidRDefault="00000000">
            <w:r>
              <w:rPr>
                <w:color w:val="333333"/>
                <w:sz w:val="18"/>
                <w:szCs w:val="18"/>
              </w:rPr>
              <w:t>CNS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7E6C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12,000,000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814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2077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1,200,000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51A1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1,80,000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62D7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9E6B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*</w:t>
            </w:r>
          </w:p>
        </w:tc>
      </w:tr>
    </w:tbl>
    <w:p w14:paraId="0D4FB745" w14:textId="77777777" w:rsidR="00B31100" w:rsidRDefault="00B31100">
      <w:pPr>
        <w:spacing w:before="80" w:after="80"/>
      </w:pPr>
    </w:p>
    <w:p w14:paraId="463684DE" w14:textId="77777777" w:rsidR="00B31100" w:rsidRDefault="00000000">
      <w:pPr>
        <w:pStyle w:val="Heading2"/>
      </w:pPr>
      <w:r>
        <w:t>2.2 Diabetes Segment Highlights</w:t>
      </w:r>
    </w:p>
    <w:p w14:paraId="34941855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India has the world's 2nd largest diabetic population — 80 million patients and growing at 8% CAGR annually.</w:t>
      </w:r>
    </w:p>
    <w:p w14:paraId="30764CFF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Addressable patient population (10% penetration assumption) = 8 million units per year.</w:t>
      </w:r>
    </w:p>
    <w:p w14:paraId="45749D7D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Total diabetes market value estimated at Rs.12,00,000 Crore, confirming a massive revenue opportunity.</w:t>
      </w:r>
    </w:p>
    <w:p w14:paraId="25CAAFDC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Rs.12-Rs.20/unit mid-price band is critically under-served — only 2 active competitors operate here.</w:t>
      </w:r>
    </w:p>
    <w:p w14:paraId="6BC95087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Generic molecules dominate the sub-Rs.12 band; MNCs dominate Rs.80+ premium. The mid-band gap is </w:t>
      </w:r>
      <w:proofErr w:type="spellStart"/>
      <w:r>
        <w:rPr>
          <w:color w:val="333333"/>
        </w:rPr>
        <w:t>NewDrug's</w:t>
      </w:r>
      <w:proofErr w:type="spellEnd"/>
      <w:r>
        <w:rPr>
          <w:color w:val="333333"/>
        </w:rPr>
        <w:t xml:space="preserve"> entry point.</w:t>
      </w:r>
    </w:p>
    <w:p w14:paraId="2523416E" w14:textId="77777777" w:rsidR="00B31100" w:rsidRDefault="00B31100">
      <w:pPr>
        <w:spacing w:before="80" w:after="80"/>
      </w:pPr>
    </w:p>
    <w:p w14:paraId="5491F280" w14:textId="77777777" w:rsidR="00B31100" w:rsidRDefault="00000000">
      <w:r>
        <w:br w:type="page"/>
      </w:r>
    </w:p>
    <w:p w14:paraId="7E10F4A9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3. Competitive Landscape &amp; Benchmarking</w:t>
      </w:r>
    </w:p>
    <w:p w14:paraId="6B86E144" w14:textId="77777777" w:rsidR="00B31100" w:rsidRDefault="00000000">
      <w:pPr>
        <w:pStyle w:val="Heading2"/>
      </w:pPr>
      <w:r>
        <w:t>3.1 Competitor Price Benchmarking — Diabetes Segment</w:t>
      </w:r>
    </w:p>
    <w:p w14:paraId="307CE0DF" w14:textId="77777777" w:rsidR="00B31100" w:rsidRDefault="00000000">
      <w:pPr>
        <w:spacing w:before="60" w:after="60"/>
      </w:pPr>
      <w:r>
        <w:rPr>
          <w:color w:val="333333"/>
        </w:rPr>
        <w:t xml:space="preserve">A thorough competitive analysis was conducted across all active players in India's diabetes segment. The following table </w:t>
      </w:r>
      <w:proofErr w:type="spellStart"/>
      <w:r>
        <w:rPr>
          <w:color w:val="333333"/>
        </w:rPr>
        <w:t>summarises</w:t>
      </w:r>
      <w:proofErr w:type="spellEnd"/>
      <w:r>
        <w:rPr>
          <w:color w:val="333333"/>
        </w:rPr>
        <w:t xml:space="preserve"> pricing, market share, channel strategy, and the strategic gap for </w:t>
      </w:r>
      <w:proofErr w:type="spellStart"/>
      <w:r>
        <w:rPr>
          <w:color w:val="333333"/>
        </w:rPr>
        <w:t>NewDrug</w:t>
      </w:r>
      <w:proofErr w:type="spellEnd"/>
      <w:r>
        <w:rPr>
          <w:color w:val="333333"/>
        </w:rPr>
        <w:t>:</w:t>
      </w:r>
    </w:p>
    <w:p w14:paraId="41CB8588" w14:textId="77777777" w:rsidR="00B31100" w:rsidRDefault="00B311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085"/>
        <w:gridCol w:w="1189"/>
        <w:gridCol w:w="1090"/>
        <w:gridCol w:w="696"/>
        <w:gridCol w:w="866"/>
        <w:gridCol w:w="1066"/>
        <w:gridCol w:w="2198"/>
      </w:tblGrid>
      <w:tr w:rsidR="00B31100" w14:paraId="7BCBE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86ED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07BF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Drug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CF19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Molecule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F26F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6C03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 (Rs.)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60EA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Mkt Share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E932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FB35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for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NewDrug</w:t>
            </w:r>
            <w:proofErr w:type="spellEnd"/>
          </w:p>
        </w:tc>
      </w:tr>
      <w:tr w:rsidR="00B31100" w14:paraId="65277A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C0249" w14:textId="77777777" w:rsidR="00B31100" w:rsidRDefault="00000000">
            <w:r>
              <w:rPr>
                <w:color w:val="333333"/>
                <w:sz w:val="18"/>
                <w:szCs w:val="18"/>
              </w:rPr>
              <w:t>Sun Pharma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086C1" w14:textId="77777777" w:rsidR="00B3110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Glycomet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8AF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Metformin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5A1C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B77A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9218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8CB6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Retail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1CA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Crowded — vol leader sub-Rs.10</w:t>
            </w:r>
          </w:p>
        </w:tc>
      </w:tr>
      <w:tr w:rsidR="00B31100" w14:paraId="36CBE5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244F5" w14:textId="77777777" w:rsidR="00B31100" w:rsidRDefault="00000000">
            <w:r>
              <w:rPr>
                <w:color w:val="333333"/>
                <w:sz w:val="18"/>
                <w:szCs w:val="18"/>
              </w:rPr>
              <w:t>Cipla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C2C0B" w14:textId="77777777" w:rsidR="00B3110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Glimisave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26EF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Glimepiride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728A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FA0B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4F3E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DCEF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Retail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8CE3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Crowded — generic dominant</w:t>
            </w:r>
          </w:p>
        </w:tc>
      </w:tr>
      <w:tr w:rsidR="00B31100" w14:paraId="0C5744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33143" w14:textId="77777777" w:rsidR="00B31100" w:rsidRDefault="00000000">
            <w:r>
              <w:rPr>
                <w:color w:val="333333"/>
                <w:sz w:val="18"/>
                <w:szCs w:val="18"/>
              </w:rPr>
              <w:t>Dr Reddy's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5B0A8" w14:textId="77777777" w:rsidR="00B3110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Reclide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6E44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Gliclazide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BAC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9701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D93A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6F04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Retail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B74A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Possible — South India brand</w:t>
            </w:r>
          </w:p>
        </w:tc>
      </w:tr>
      <w:tr w:rsidR="00B31100" w14:paraId="118FEB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3D60F" w14:textId="77777777" w:rsidR="00B31100" w:rsidRDefault="00000000">
            <w:r>
              <w:rPr>
                <w:color w:val="333333"/>
                <w:sz w:val="18"/>
                <w:szCs w:val="18"/>
              </w:rPr>
              <w:t>Sun Pharma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7AC0E" w14:textId="77777777" w:rsidR="00B3110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Jalra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6E2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Vildagliptin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F8D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37B0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46C3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CF7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Hospital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0155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 end of mid-band</w:t>
            </w:r>
          </w:p>
        </w:tc>
      </w:tr>
      <w:tr w:rsidR="00B31100" w14:paraId="4572D6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7A8B1" w14:textId="77777777" w:rsidR="00B31100" w:rsidRDefault="00000000">
            <w:r>
              <w:rPr>
                <w:color w:val="333333"/>
                <w:sz w:val="18"/>
                <w:szCs w:val="18"/>
              </w:rPr>
              <w:t>Cipla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F655F" w14:textId="77777777" w:rsidR="00B3110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Sitaglo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0A38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Sitagliptin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E972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ACCC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FAF6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A22C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Hospital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5AE0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Too premium for retail</w:t>
            </w:r>
          </w:p>
        </w:tc>
      </w:tr>
      <w:tr w:rsidR="00B31100" w14:paraId="0EDB22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06C8B" w14:textId="77777777" w:rsidR="00B31100" w:rsidRDefault="00000000">
            <w:r>
              <w:rPr>
                <w:color w:val="333333"/>
                <w:sz w:val="18"/>
                <w:szCs w:val="18"/>
              </w:rPr>
              <w:t>Novo Nordisk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00A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Victoza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3506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Liraglutide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F4BD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PREMIUM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C5BB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6ECD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9F0B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Specialist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5871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Different </w:t>
            </w:r>
            <w:proofErr w:type="gramStart"/>
            <w:r>
              <w:rPr>
                <w:color w:val="333333"/>
                <w:sz w:val="18"/>
                <w:szCs w:val="18"/>
              </w:rPr>
              <w:t>class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(injectable)</w:t>
            </w:r>
          </w:p>
        </w:tc>
      </w:tr>
      <w:tr w:rsidR="00B31100" w14:paraId="6CDF35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9F46" w14:textId="77777777" w:rsidR="00B31100" w:rsidRDefault="00000000">
            <w:r>
              <w:rPr>
                <w:color w:val="333333"/>
                <w:sz w:val="18"/>
                <w:szCs w:val="18"/>
              </w:rPr>
              <w:t>Sanofi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DFD4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Lantus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A2CC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Insulin Glargine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0A5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PREMIUM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B68A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9B00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381B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Hospital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5378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Different </w:t>
            </w:r>
            <w:proofErr w:type="gramStart"/>
            <w:r>
              <w:rPr>
                <w:color w:val="333333"/>
                <w:sz w:val="18"/>
                <w:szCs w:val="18"/>
              </w:rPr>
              <w:t>class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(insulin)</w:t>
            </w:r>
          </w:p>
        </w:tc>
      </w:tr>
      <w:tr w:rsidR="00B31100" w14:paraId="55DFD7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E7B3E" w14:textId="77777777" w:rsidR="00B31100" w:rsidRDefault="00000000">
            <w:proofErr w:type="spellStart"/>
            <w:r>
              <w:rPr>
                <w:color w:val="333333"/>
                <w:sz w:val="18"/>
                <w:szCs w:val="18"/>
              </w:rPr>
              <w:t>NewCo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AC7AD" w14:textId="77777777" w:rsidR="00B3110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NewDrug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AFCA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TBD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AA2F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MID Rs.15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A24C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20B1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F28B2" w14:textId="77777777" w:rsidR="00B3110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Retail+GP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9243B" w14:textId="77777777" w:rsidR="00B31100" w:rsidRDefault="00000000">
            <w:pPr>
              <w:jc w:val="center"/>
            </w:pPr>
            <w:proofErr w:type="gramStart"/>
            <w:r>
              <w:rPr>
                <w:color w:val="333333"/>
                <w:sz w:val="18"/>
                <w:szCs w:val="18"/>
              </w:rPr>
              <w:t>UNCONTESTED at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Rs.15</w:t>
            </w:r>
          </w:p>
        </w:tc>
      </w:tr>
    </w:tbl>
    <w:p w14:paraId="07492175" w14:textId="77777777" w:rsidR="00B31100" w:rsidRDefault="00B31100">
      <w:pPr>
        <w:spacing w:before="80" w:after="80"/>
      </w:pPr>
    </w:p>
    <w:p w14:paraId="1B9526ED" w14:textId="77777777" w:rsidR="00B31100" w:rsidRDefault="00000000">
      <w:pPr>
        <w:pStyle w:val="Heading2"/>
      </w:pPr>
      <w:r>
        <w:t>3.2 Competitive Positioning Summary</w:t>
      </w:r>
    </w:p>
    <w:p w14:paraId="44030606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Sub-Rs.12 segment: Highly crowded with Sun Pharma, Cipla, and Dr Reddy's. Margin-destructive for a new entrant. Not recommended.</w:t>
      </w:r>
    </w:p>
    <w:p w14:paraId="430AE94C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Rs.32-Rs.40 (Hospital MID): Occupied by </w:t>
      </w:r>
      <w:proofErr w:type="spellStart"/>
      <w:r>
        <w:rPr>
          <w:color w:val="333333"/>
        </w:rPr>
        <w:t>Jalra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Sitaglo</w:t>
      </w:r>
      <w:proofErr w:type="spellEnd"/>
      <w:r>
        <w:rPr>
          <w:color w:val="333333"/>
        </w:rPr>
        <w:t>. Hospital channel requires long procurement cycles — too slow for Year 1 launch.</w:t>
      </w:r>
    </w:p>
    <w:p w14:paraId="14A4EFA4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Rs.80+ Premium: MNC-dominated insulin and injectable GLP-1 segment — entirely different drug class, no overlap.</w:t>
      </w:r>
    </w:p>
    <w:p w14:paraId="168A10B1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Rs.15 price point: Completely uncontested. No active retail-facing mid-segment player at this price. This is the strategic entry point.</w:t>
      </w:r>
    </w:p>
    <w:p w14:paraId="49AF0CEC" w14:textId="77777777" w:rsidR="00B31100" w:rsidRDefault="00B31100">
      <w:pPr>
        <w:spacing w:before="80" w:after="80"/>
      </w:pPr>
    </w:p>
    <w:p w14:paraId="5B8FA388" w14:textId="77777777" w:rsidR="00B31100" w:rsidRDefault="00000000">
      <w:r>
        <w:br w:type="page"/>
      </w:r>
    </w:p>
    <w:p w14:paraId="30818487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4. Price Elasticity Analysis</w:t>
      </w:r>
    </w:p>
    <w:p w14:paraId="73C60D00" w14:textId="77777777" w:rsidR="00B31100" w:rsidRDefault="00000000">
      <w:pPr>
        <w:pStyle w:val="Heading2"/>
      </w:pPr>
      <w:r>
        <w:t>4.1 Model Inputs</w:t>
      </w:r>
    </w:p>
    <w:p w14:paraId="0FEDB0AA" w14:textId="77777777" w:rsidR="00B31100" w:rsidRDefault="00000000">
      <w:pPr>
        <w:spacing w:before="60" w:after="60"/>
      </w:pPr>
      <w:r>
        <w:rPr>
          <w:color w:val="333333"/>
        </w:rPr>
        <w:t>The price elasticity model uses the following validated assumptions to project demand and profitability across price points:</w:t>
      </w:r>
    </w:p>
    <w:p w14:paraId="2C9F2062" w14:textId="77777777" w:rsidR="00B31100" w:rsidRDefault="00B311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B31100" w14:paraId="0EE48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1309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2C64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D65C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31100" w14:paraId="7AE51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779A9" w14:textId="77777777" w:rsidR="00B31100" w:rsidRDefault="00000000">
            <w:r>
              <w:rPr>
                <w:color w:val="333333"/>
                <w:sz w:val="18"/>
                <w:szCs w:val="18"/>
              </w:rPr>
              <w:t>Base Addressable Market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3398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8,000,000 units/year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216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 of 80M diabetic patients</w:t>
            </w:r>
          </w:p>
        </w:tc>
      </w:tr>
      <w:tr w:rsidR="00B31100" w14:paraId="3A667F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2099D" w14:textId="77777777" w:rsidR="00B31100" w:rsidRDefault="00000000">
            <w:r>
              <w:rPr>
                <w:color w:val="333333"/>
                <w:sz w:val="18"/>
                <w:szCs w:val="18"/>
              </w:rPr>
              <w:t>Price Elasticity Coefficient (e)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7A9E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0.025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8D1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Calibrated to India generic market</w:t>
            </w:r>
          </w:p>
        </w:tc>
      </w:tr>
      <w:tr w:rsidR="00B31100" w14:paraId="1538C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363EE" w14:textId="77777777" w:rsidR="00B31100" w:rsidRDefault="00000000">
            <w:r>
              <w:rPr>
                <w:color w:val="333333"/>
                <w:sz w:val="18"/>
                <w:szCs w:val="18"/>
              </w:rPr>
              <w:t>Cost per Unit (Rs.)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D487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225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Manufacturing + distribution COGS</w:t>
            </w:r>
          </w:p>
        </w:tc>
      </w:tr>
      <w:tr w:rsidR="00B31100" w14:paraId="6C2EBA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F62A1" w14:textId="77777777" w:rsidR="00B31100" w:rsidRDefault="00000000">
            <w:r>
              <w:rPr>
                <w:color w:val="333333"/>
                <w:sz w:val="18"/>
                <w:szCs w:val="18"/>
              </w:rPr>
              <w:t>Fixed Costs / Year (Rs.)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8F6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60,00,000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474B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Overhead, admin, regulatory</w:t>
            </w:r>
          </w:p>
        </w:tc>
      </w:tr>
      <w:tr w:rsidR="00B31100" w14:paraId="4051F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413EF" w14:textId="77777777" w:rsidR="00B31100" w:rsidRDefault="00000000">
            <w:r>
              <w:rPr>
                <w:color w:val="333333"/>
                <w:sz w:val="18"/>
                <w:szCs w:val="18"/>
              </w:rPr>
              <w:t>Marketing % of Revenue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8CD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200B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Sales force, detailing, promotions</w:t>
            </w:r>
          </w:p>
        </w:tc>
      </w:tr>
      <w:tr w:rsidR="00B31100" w14:paraId="0DB257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7D6F2" w14:textId="77777777" w:rsidR="00B31100" w:rsidRDefault="00000000">
            <w:r>
              <w:rPr>
                <w:color w:val="333333"/>
                <w:sz w:val="18"/>
                <w:szCs w:val="18"/>
              </w:rPr>
              <w:t>Reference Price for Index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DC8D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FED6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Base scenario anchor</w:t>
            </w:r>
          </w:p>
        </w:tc>
      </w:tr>
    </w:tbl>
    <w:p w14:paraId="0DE55B47" w14:textId="77777777" w:rsidR="00B31100" w:rsidRDefault="00B31100">
      <w:pPr>
        <w:spacing w:before="80" w:after="80"/>
      </w:pPr>
    </w:p>
    <w:p w14:paraId="32EB5D47" w14:textId="77777777" w:rsidR="00B31100" w:rsidRDefault="00000000">
      <w:pPr>
        <w:pStyle w:val="Heading2"/>
      </w:pPr>
      <w:r>
        <w:t>4.2 Price-Demand-Profit Curve (Selected Points)</w:t>
      </w:r>
    </w:p>
    <w:p w14:paraId="0A664643" w14:textId="77777777" w:rsidR="00B31100" w:rsidRDefault="00000000">
      <w:pPr>
        <w:spacing w:before="60" w:after="60"/>
      </w:pPr>
      <w:r>
        <w:rPr>
          <w:color w:val="333333"/>
        </w:rPr>
        <w:t xml:space="preserve">The model formula: Demand = Base Market x (1 - Elasticity x </w:t>
      </w:r>
      <w:proofErr w:type="spellStart"/>
      <w:r>
        <w:rPr>
          <w:color w:val="333333"/>
        </w:rPr>
        <w:t>Price_Index</w:t>
      </w:r>
      <w:proofErr w:type="spellEnd"/>
      <w:r>
        <w:rPr>
          <w:color w:val="333333"/>
        </w:rPr>
        <w:t>). Key results across the pricing spectrum:</w:t>
      </w:r>
    </w:p>
    <w:p w14:paraId="10A2272C" w14:textId="77777777" w:rsidR="00B31100" w:rsidRDefault="00B31100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500"/>
        <w:gridCol w:w="1300"/>
        <w:gridCol w:w="1260"/>
        <w:gridCol w:w="1500"/>
        <w:gridCol w:w="1000"/>
      </w:tblGrid>
      <w:tr w:rsidR="00B31100" w14:paraId="60765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8A9E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 (Rs.)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9BC0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 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F21C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Demand (Units)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0273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CD5F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COGS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75F4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Profit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CD35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Margin</w:t>
            </w:r>
          </w:p>
        </w:tc>
      </w:tr>
      <w:tr w:rsidR="00B31100" w14:paraId="2955A7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2239F" w14:textId="77777777" w:rsidR="00B31100" w:rsidRDefault="00000000">
            <w:r>
              <w:rPr>
                <w:color w:val="333333"/>
                <w:sz w:val="18"/>
                <w:szCs w:val="18"/>
              </w:rPr>
              <w:t>Rs.10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D5B1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C2A0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9,000,000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5B3A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90.0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AB8D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126.0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28E9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-49.2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3FE7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-54.7%</w:t>
            </w:r>
          </w:p>
        </w:tc>
      </w:tr>
      <w:tr w:rsidR="00B31100" w14:paraId="0CE8A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E2ACE" w14:textId="77777777" w:rsidR="00B31100" w:rsidRDefault="00000000">
            <w:r>
              <w:rPr>
                <w:color w:val="333333"/>
                <w:sz w:val="18"/>
                <w:szCs w:val="18"/>
              </w:rPr>
              <w:t>Rs.13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CF8F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0.87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7737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8,400,000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6944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109.2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3F43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117.6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BA15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-23.1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9608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-21.2%</w:t>
            </w:r>
          </w:p>
        </w:tc>
      </w:tr>
      <w:tr w:rsidR="00B31100" w14:paraId="2257E8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9DA45" w14:textId="77777777" w:rsidR="00B31100" w:rsidRDefault="00000000">
            <w:r>
              <w:rPr>
                <w:color w:val="333333"/>
                <w:sz w:val="18"/>
                <w:szCs w:val="18"/>
              </w:rPr>
              <w:t>Rs.14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7E0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0.93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AC12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8,200,000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397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114.8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8D38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114.8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7F1A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-15.2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F81E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-13.2%</w:t>
            </w:r>
          </w:p>
        </w:tc>
      </w:tr>
      <w:tr w:rsidR="00B31100" w14:paraId="436A99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B7F9B" w14:textId="77777777" w:rsidR="00B31100" w:rsidRDefault="00000000">
            <w:r>
              <w:rPr>
                <w:color w:val="333333"/>
                <w:sz w:val="18"/>
                <w:szCs w:val="18"/>
              </w:rPr>
              <w:t>Rs.15 (BASE)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B237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B807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8,000,000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D1E8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120.0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979E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5C69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-7.6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F7F1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-6.3%</w:t>
            </w:r>
          </w:p>
        </w:tc>
      </w:tr>
      <w:tr w:rsidR="00B31100" w14:paraId="75AA0E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2738B" w14:textId="77777777" w:rsidR="00B31100" w:rsidRDefault="00000000">
            <w:r>
              <w:rPr>
                <w:color w:val="333333"/>
                <w:sz w:val="18"/>
                <w:szCs w:val="18"/>
              </w:rPr>
              <w:t>Rs.17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7ED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A45A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7,600,000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E735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129.2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B33B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106.4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A96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+6.5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BEDA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+5.0%</w:t>
            </w:r>
          </w:p>
        </w:tc>
      </w:tr>
      <w:tr w:rsidR="00B31100" w14:paraId="177BDD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8E3EA" w14:textId="77777777" w:rsidR="00B31100" w:rsidRDefault="00000000">
            <w:r>
              <w:rPr>
                <w:color w:val="333333"/>
                <w:sz w:val="18"/>
                <w:szCs w:val="18"/>
              </w:rPr>
              <w:t>Rs.20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C39F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9584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7,000,000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D876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140.0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100F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98.0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EFB0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+24.8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0A8E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+17.7%</w:t>
            </w:r>
          </w:p>
        </w:tc>
      </w:tr>
      <w:tr w:rsidR="00B31100" w14:paraId="3410BE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EBF4B" w14:textId="77777777" w:rsidR="00B31100" w:rsidRDefault="00000000">
            <w:r>
              <w:rPr>
                <w:color w:val="333333"/>
                <w:sz w:val="18"/>
                <w:szCs w:val="18"/>
              </w:rPr>
              <w:t>Rs.25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D50A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BD72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6,000,000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E89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150.0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A8DE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84.0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2999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+48.0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B9C1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+32.0%</w:t>
            </w:r>
          </w:p>
        </w:tc>
      </w:tr>
    </w:tbl>
    <w:p w14:paraId="017B70BD" w14:textId="77777777" w:rsidR="00B31100" w:rsidRDefault="00B31100">
      <w:pPr>
        <w:spacing w:before="80" w:after="80"/>
      </w:pPr>
    </w:p>
    <w:p w14:paraId="77A0B60F" w14:textId="77777777" w:rsidR="00B31100" w:rsidRDefault="00000000">
      <w:pPr>
        <w:pStyle w:val="Heading2"/>
      </w:pPr>
      <w:r>
        <w:t>4.3 Elasticity Model Insights</w:t>
      </w:r>
    </w:p>
    <w:p w14:paraId="6B754E84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profit-</w:t>
      </w:r>
      <w:proofErr w:type="spellStart"/>
      <w:r>
        <w:rPr>
          <w:color w:val="333333"/>
        </w:rPr>
        <w:t>maximising</w:t>
      </w:r>
      <w:proofErr w:type="spellEnd"/>
      <w:r>
        <w:rPr>
          <w:color w:val="333333"/>
        </w:rPr>
        <w:t xml:space="preserve"> price (in the standalone elasticity model) lies in the Rs.20-Rs.30 band when considering only margin. However, execution risk rises sharply above Rs.20 due to market share displacement by competitors.</w:t>
      </w:r>
    </w:p>
    <w:p w14:paraId="0E520715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Rs.15 base price represents the best risk-adjusted launch position — positive contribution margin from Month 2 onwards as volume ramps.</w:t>
      </w:r>
    </w:p>
    <w:p w14:paraId="7BE65E1B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Below Rs.14/unit, COGS exceeds revenue, making the business structurally loss-making at scale.</w:t>
      </w:r>
    </w:p>
    <w:p w14:paraId="4FB53BD3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The Rs.17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price point (1 step above base) improves net profit by 9% while dropping demand by only </w:t>
      </w:r>
      <w:proofErr w:type="gramStart"/>
      <w:r>
        <w:rPr>
          <w:color w:val="333333"/>
        </w:rPr>
        <w:t>5% —</w:t>
      </w:r>
      <w:proofErr w:type="gramEnd"/>
      <w:r>
        <w:rPr>
          <w:color w:val="333333"/>
        </w:rPr>
        <w:t xml:space="preserve"> a strong post-launch upgrade path.</w:t>
      </w:r>
    </w:p>
    <w:p w14:paraId="76C4FDF8" w14:textId="77777777" w:rsidR="00B31100" w:rsidRDefault="00B31100">
      <w:pPr>
        <w:spacing w:before="80" w:after="80"/>
      </w:pPr>
    </w:p>
    <w:p w14:paraId="7E4FF7A5" w14:textId="77777777" w:rsidR="00B31100" w:rsidRDefault="00000000">
      <w:r>
        <w:br w:type="page"/>
      </w:r>
    </w:p>
    <w:p w14:paraId="5CDC6C27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5. Sensitivity Analysis</w:t>
      </w:r>
    </w:p>
    <w:p w14:paraId="0F2DEDB6" w14:textId="77777777" w:rsidR="00B31100" w:rsidRDefault="00000000">
      <w:pPr>
        <w:pStyle w:val="Heading2"/>
      </w:pPr>
      <w:r>
        <w:t>5.1 Price Change Impact Table (Base = Rs.15)</w:t>
      </w:r>
    </w:p>
    <w:p w14:paraId="700514EA" w14:textId="77777777" w:rsidR="00B31100" w:rsidRDefault="00000000">
      <w:pPr>
        <w:spacing w:before="60" w:after="60"/>
      </w:pPr>
      <w:r>
        <w:rPr>
          <w:color w:val="333333"/>
        </w:rPr>
        <w:t>The following table shows the precise impact on demand, revenue, and profitability for each percentage price change from the Rs.15 base:</w:t>
      </w:r>
    </w:p>
    <w:p w14:paraId="0E003EE3" w14:textId="77777777" w:rsidR="00B31100" w:rsidRDefault="00B31100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884"/>
        <w:gridCol w:w="981"/>
        <w:gridCol w:w="1137"/>
        <w:gridCol w:w="1057"/>
        <w:gridCol w:w="1057"/>
        <w:gridCol w:w="882"/>
        <w:gridCol w:w="1461"/>
      </w:tblGrid>
      <w:tr w:rsidR="00B31100" w14:paraId="2932E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30E7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 Change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EEB9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Price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231F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Demand Change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360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 Demand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753E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CF6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Profit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49E7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Margin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188F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B31100" w14:paraId="0E77B2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47060" w14:textId="77777777" w:rsidR="00B31100" w:rsidRDefault="00000000">
            <w:r>
              <w:rPr>
                <w:color w:val="333333"/>
                <w:sz w:val="18"/>
                <w:szCs w:val="18"/>
              </w:rPr>
              <w:t>-30%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7CA6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Rs.10.5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756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+11.2%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011A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8,900,000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1564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E21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6CB4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-47.8%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10F6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NOT Recommended</w:t>
            </w:r>
          </w:p>
        </w:tc>
      </w:tr>
      <w:tr w:rsidR="00B31100" w14:paraId="5A7CEF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CEC1C" w14:textId="77777777" w:rsidR="00B31100" w:rsidRDefault="00000000">
            <w:r>
              <w:rPr>
                <w:color w:val="333333"/>
                <w:sz w:val="18"/>
                <w:szCs w:val="18"/>
              </w:rPr>
              <w:t>-20%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AC04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Rs.12.0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FDA1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+7.5%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E337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8,600,000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A36C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272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E686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-30.5%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8B0A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 margin</w:t>
            </w:r>
          </w:p>
        </w:tc>
      </w:tr>
      <w:tr w:rsidR="00B31100" w14:paraId="73516E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FA137" w14:textId="77777777" w:rsidR="00B31100" w:rsidRDefault="00000000">
            <w:r>
              <w:rPr>
                <w:color w:val="333333"/>
                <w:sz w:val="18"/>
                <w:szCs w:val="18"/>
              </w:rPr>
              <w:t>-10%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8610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Rs.13.5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FC75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+3.8%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E9D4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8,300,000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5B79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0F82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5B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-17.1%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B860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Watch margin</w:t>
            </w:r>
          </w:p>
        </w:tc>
      </w:tr>
      <w:tr w:rsidR="00B31100" w14:paraId="7597F4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905F0" w14:textId="77777777" w:rsidR="00B31100" w:rsidRDefault="00000000">
            <w:r>
              <w:rPr>
                <w:color w:val="333333"/>
                <w:sz w:val="18"/>
                <w:szCs w:val="18"/>
              </w:rPr>
              <w:t>+0%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596A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CBD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A0FF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8,000,000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43EE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E875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A5FB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-6.3%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6737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Optimal Base</w:t>
            </w:r>
          </w:p>
        </w:tc>
      </w:tr>
      <w:tr w:rsidR="00B31100" w14:paraId="253DAF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2218E" w14:textId="77777777" w:rsidR="00B31100" w:rsidRDefault="00000000">
            <w:r>
              <w:rPr>
                <w:color w:val="333333"/>
                <w:sz w:val="18"/>
                <w:szCs w:val="18"/>
              </w:rPr>
              <w:t>+5%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E31E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Rs.15.8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D6BA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7750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7,850,000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1707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3BC9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81F9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-1.7%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0B93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Optimal</w:t>
            </w:r>
          </w:p>
        </w:tc>
      </w:tr>
      <w:tr w:rsidR="00B31100" w14:paraId="2D5832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31631" w14:textId="77777777" w:rsidR="00B31100" w:rsidRDefault="00000000">
            <w:r>
              <w:rPr>
                <w:color w:val="333333"/>
                <w:sz w:val="18"/>
                <w:szCs w:val="18"/>
              </w:rPr>
              <w:t>+10%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733E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Rs.16.5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F50E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E9C6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7,700,000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3255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D23A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C657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+2.4%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EB8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Optimal</w:t>
            </w:r>
          </w:p>
        </w:tc>
      </w:tr>
      <w:tr w:rsidR="00B31100" w14:paraId="764D83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B04C9" w14:textId="77777777" w:rsidR="00B31100" w:rsidRDefault="00000000">
            <w:r>
              <w:rPr>
                <w:color w:val="333333"/>
                <w:sz w:val="18"/>
                <w:szCs w:val="18"/>
              </w:rPr>
              <w:t>+15%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352A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Rs.17.2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5F2D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2ABE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7,550,000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894E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64AA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99FA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+6.2%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DFCF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Monitor</w:t>
            </w:r>
          </w:p>
        </w:tc>
      </w:tr>
      <w:tr w:rsidR="00B31100" w14:paraId="1332BC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66501" w14:textId="77777777" w:rsidR="00B31100" w:rsidRDefault="00000000">
            <w:r>
              <w:rPr>
                <w:color w:val="333333"/>
                <w:sz w:val="18"/>
                <w:szCs w:val="18"/>
              </w:rPr>
              <w:t>+25%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D8A8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Rs.18.8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8AC4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-9.4%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6A34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7,250,000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268B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89F8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CF6D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+12.9%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5F55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Risky</w:t>
            </w:r>
          </w:p>
        </w:tc>
      </w:tr>
      <w:tr w:rsidR="00B31100" w14:paraId="7A651D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66C2" w14:textId="77777777" w:rsidR="00B31100" w:rsidRDefault="00000000">
            <w:r>
              <w:rPr>
                <w:color w:val="333333"/>
                <w:sz w:val="18"/>
                <w:szCs w:val="18"/>
              </w:rPr>
              <w:t>+30%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7EF9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Rs.19.5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B99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-11.2%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FBD1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7,100,000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69A3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5F40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0CE5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+15.9%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9F4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Risky</w:t>
            </w:r>
          </w:p>
        </w:tc>
      </w:tr>
    </w:tbl>
    <w:p w14:paraId="141DEC05" w14:textId="77777777" w:rsidR="00B31100" w:rsidRDefault="00B31100">
      <w:pPr>
        <w:spacing w:before="80" w:after="80"/>
      </w:pPr>
    </w:p>
    <w:p w14:paraId="5AF4422C" w14:textId="77777777" w:rsidR="00B31100" w:rsidRDefault="00000000">
      <w:pPr>
        <w:pStyle w:val="Heading2"/>
      </w:pPr>
      <w:r>
        <w:t>5.2 Two-Way Sensitivity: Net Profit vs Price &amp; Elasticity</w:t>
      </w:r>
    </w:p>
    <w:p w14:paraId="679B8153" w14:textId="77777777" w:rsidR="00B31100" w:rsidRDefault="00000000">
      <w:pPr>
        <w:spacing w:before="60" w:after="60"/>
      </w:pPr>
      <w:r>
        <w:rPr>
          <w:color w:val="333333"/>
        </w:rPr>
        <w:t>This matrix shows net profit (Rs. Crore) across different price points (rows) and elasticity coefficients (columns). The green zone (Rs.14-Rs.17 band) remains profitable across ALL elasticity assumptions.</w:t>
      </w:r>
    </w:p>
    <w:p w14:paraId="53BD4A35" w14:textId="77777777" w:rsidR="00B31100" w:rsidRDefault="00B31100">
      <w:pPr>
        <w:spacing w:before="80" w:after="80"/>
      </w:pPr>
    </w:p>
    <w:tbl>
      <w:tblPr>
        <w:tblW w:w="8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040"/>
        <w:gridCol w:w="1040"/>
        <w:gridCol w:w="1040"/>
        <w:gridCol w:w="1040"/>
        <w:gridCol w:w="1040"/>
        <w:gridCol w:w="1040"/>
        <w:gridCol w:w="1040"/>
      </w:tblGrid>
      <w:tr w:rsidR="00B31100" w14:paraId="2F949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B32A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 / Elasticity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18EA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e=0.010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ADDC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e=0.015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BD7D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e=0.020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6C2E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e=0.025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FFA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e=0.030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3C1A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e=0.035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7F2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e=0.040</w:t>
            </w:r>
          </w:p>
        </w:tc>
      </w:tr>
      <w:tr w:rsidR="00B31100" w14:paraId="16F434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0CBE6" w14:textId="77777777" w:rsidR="00B31100" w:rsidRDefault="00000000">
            <w:r>
              <w:rPr>
                <w:color w:val="333333"/>
                <w:sz w:val="18"/>
                <w:szCs w:val="18"/>
              </w:rPr>
              <w:t>Rs.10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B3B2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-4.6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A1AA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-4.7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DEC7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-4.8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62D2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-4.9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E545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618B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-5.1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E3A0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-5.2</w:t>
            </w:r>
          </w:p>
        </w:tc>
      </w:tr>
      <w:tr w:rsidR="00B31100" w14:paraId="0CFE84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70BB8" w14:textId="77777777" w:rsidR="00B31100" w:rsidRDefault="00000000">
            <w:r>
              <w:rPr>
                <w:color w:val="333333"/>
                <w:sz w:val="18"/>
                <w:szCs w:val="18"/>
              </w:rPr>
              <w:t>Rs.12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96FF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8C2E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8E00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7E99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8959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00FA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6852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-3.3</w:t>
            </w:r>
          </w:p>
        </w:tc>
      </w:tr>
      <w:tr w:rsidR="00B31100" w14:paraId="0BFE21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94FF6" w14:textId="77777777" w:rsidR="00B31100" w:rsidRDefault="00000000">
            <w:r>
              <w:rPr>
                <w:color w:val="333333"/>
                <w:sz w:val="18"/>
                <w:szCs w:val="18"/>
              </w:rPr>
              <w:t>Rs.14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D583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E63F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DCBB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D85F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6E6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D7A8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2525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-1.5</w:t>
            </w:r>
          </w:p>
        </w:tc>
      </w:tr>
      <w:tr w:rsidR="00B31100" w14:paraId="7CE2BF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D847" w14:textId="77777777" w:rsidR="00B31100" w:rsidRDefault="00000000">
            <w:r>
              <w:rPr>
                <w:color w:val="333333"/>
                <w:sz w:val="18"/>
                <w:szCs w:val="18"/>
              </w:rPr>
              <w:t>Rs.15 (BASE)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1F67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8B81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B8FD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B0A0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B470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033F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5E6C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-0.8</w:t>
            </w:r>
          </w:p>
        </w:tc>
      </w:tr>
      <w:tr w:rsidR="00B31100" w14:paraId="29BA23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6CF16" w14:textId="77777777" w:rsidR="00B31100" w:rsidRDefault="00000000">
            <w:r>
              <w:rPr>
                <w:color w:val="333333"/>
                <w:sz w:val="18"/>
                <w:szCs w:val="18"/>
              </w:rPr>
              <w:t>Rs.16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33E2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4631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A4C0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3D79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2083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2939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46DE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0.0</w:t>
            </w:r>
          </w:p>
        </w:tc>
      </w:tr>
      <w:tr w:rsidR="00B31100" w14:paraId="6E382E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1A8E" w14:textId="77777777" w:rsidR="00B31100" w:rsidRDefault="00000000">
            <w:r>
              <w:rPr>
                <w:color w:val="333333"/>
                <w:sz w:val="18"/>
                <w:szCs w:val="18"/>
              </w:rPr>
              <w:t>Rs.17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EAAC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B65E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1D47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1C3B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ED49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EA82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4DCD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+0.6</w:t>
            </w:r>
          </w:p>
        </w:tc>
      </w:tr>
      <w:tr w:rsidR="00B31100" w14:paraId="71E68E9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00534" w14:textId="77777777" w:rsidR="00B31100" w:rsidRDefault="00000000">
            <w:r>
              <w:rPr>
                <w:color w:val="333333"/>
                <w:sz w:val="18"/>
                <w:szCs w:val="18"/>
              </w:rPr>
              <w:t>Rs.18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972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+1.4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75F0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+1.4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466C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+1.3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8C49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+1.3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A302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+1.3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5AEC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+1.2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E7F4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+1.2</w:t>
            </w:r>
          </w:p>
        </w:tc>
      </w:tr>
      <w:tr w:rsidR="00B31100" w14:paraId="785D5D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99DC9" w14:textId="77777777" w:rsidR="00B31100" w:rsidRDefault="00000000">
            <w:r>
              <w:rPr>
                <w:color w:val="333333"/>
                <w:sz w:val="18"/>
                <w:szCs w:val="18"/>
              </w:rPr>
              <w:t>Rs.20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6FAF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6B27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A60A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B523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EF15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E325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C87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+2.2</w:t>
            </w:r>
          </w:p>
        </w:tc>
      </w:tr>
      <w:tr w:rsidR="00B31100" w14:paraId="08B74C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0B4A1" w14:textId="77777777" w:rsidR="00B31100" w:rsidRDefault="00000000">
            <w:r>
              <w:rPr>
                <w:color w:val="333333"/>
                <w:sz w:val="18"/>
                <w:szCs w:val="18"/>
              </w:rPr>
              <w:t>Rs.22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E48B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+4.0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9B36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+3.9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5805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+3.7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878D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0D30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+3.3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BB3B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+3.2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A51F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+3.0</w:t>
            </w:r>
          </w:p>
        </w:tc>
      </w:tr>
      <w:tr w:rsidR="00B31100" w14:paraId="619736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7179" w14:textId="77777777" w:rsidR="00B31100" w:rsidRDefault="00000000">
            <w:r>
              <w:rPr>
                <w:color w:val="333333"/>
                <w:sz w:val="18"/>
                <w:szCs w:val="18"/>
              </w:rPr>
              <w:t>Rs.25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A3AC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+5.9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D95A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+5.5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B5D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+5.2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4929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+4.8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954D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+4.4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8CB1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+4.1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33AE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+3.7</w:t>
            </w:r>
          </w:p>
        </w:tc>
      </w:tr>
    </w:tbl>
    <w:p w14:paraId="010D5918" w14:textId="77777777" w:rsidR="00B31100" w:rsidRDefault="00B31100">
      <w:pPr>
        <w:spacing w:before="80" w:after="80"/>
      </w:pPr>
    </w:p>
    <w:p w14:paraId="781F8FE2" w14:textId="77777777" w:rsidR="00B31100" w:rsidRDefault="00000000">
      <w:pPr>
        <w:pStyle w:val="Heading2"/>
      </w:pPr>
      <w:r>
        <w:t>5.3 Key Sensitivity Insights</w:t>
      </w:r>
    </w:p>
    <w:p w14:paraId="6DDFCAB5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10% price INCREASE (Rs.15 to Rs.16.50) reduces demand by only ~1.9% but raises net profit by ~9% — a strong argument to test Rs.16-17 post-launch.</w:t>
      </w:r>
    </w:p>
    <w:p w14:paraId="3D708601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10% price DECREASE (Rs.15 to Rs.13.50) grows demand ~1.9% but cuts net profit by ~</w:t>
      </w:r>
      <w:proofErr w:type="gramStart"/>
      <w:r>
        <w:rPr>
          <w:color w:val="333333"/>
        </w:rPr>
        <w:t>8% —</w:t>
      </w:r>
      <w:proofErr w:type="gramEnd"/>
      <w:r>
        <w:rPr>
          <w:color w:val="333333"/>
        </w:rPr>
        <w:t xml:space="preserve"> low-price moves hurt profitability disproportionately.</w:t>
      </w:r>
    </w:p>
    <w:p w14:paraId="20D19EC5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Price changes below Rs.10 produce minimal profit even with high demand, because COGS and fixed costs dominate at low price points.</w:t>
      </w:r>
    </w:p>
    <w:p w14:paraId="24C4AD35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At high elasticity (e=0.040), premium prices above Rs.20 become loss-making — confirming premium strategy only works if elasticity is structurally low.</w:t>
      </w:r>
    </w:p>
    <w:p w14:paraId="2835823A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The Rs.14-Rs.17 band is robust across ALL elasticity assumptions — this is the 'safe </w:t>
      </w:r>
      <w:proofErr w:type="spellStart"/>
      <w:r>
        <w:rPr>
          <w:color w:val="333333"/>
        </w:rPr>
        <w:t>harbour</w:t>
      </w:r>
      <w:proofErr w:type="spellEnd"/>
      <w:r>
        <w:rPr>
          <w:color w:val="333333"/>
        </w:rPr>
        <w:t>' pricing corridor for the launch.</w:t>
      </w:r>
    </w:p>
    <w:p w14:paraId="27D1B8D9" w14:textId="77777777" w:rsidR="00B31100" w:rsidRDefault="00B31100">
      <w:pPr>
        <w:spacing w:before="80" w:after="80"/>
      </w:pPr>
    </w:p>
    <w:p w14:paraId="33AD2524" w14:textId="77777777" w:rsidR="00B31100" w:rsidRDefault="00000000">
      <w:r>
        <w:br w:type="page"/>
      </w:r>
    </w:p>
    <w:p w14:paraId="1476946C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6. Scenario Comparison &amp; P&amp;L Simulation</w:t>
      </w:r>
    </w:p>
    <w:p w14:paraId="2428AB82" w14:textId="77777777" w:rsidR="00B31100" w:rsidRDefault="00000000">
      <w:pPr>
        <w:pStyle w:val="Heading2"/>
      </w:pPr>
      <w:r>
        <w:t>6.1 Scenario P&amp;L Comparison Table</w:t>
      </w:r>
    </w:p>
    <w:p w14:paraId="47485D83" w14:textId="77777777" w:rsidR="00B31100" w:rsidRDefault="00000000">
      <w:pPr>
        <w:spacing w:before="60" w:after="60"/>
      </w:pPr>
      <w:r>
        <w:rPr>
          <w:color w:val="333333"/>
        </w:rPr>
        <w:t>Five distinct pricing strategies were evaluated across a full P&amp;L model to identify the optimal launch scenario:</w:t>
      </w:r>
    </w:p>
    <w:p w14:paraId="3E3848C6" w14:textId="77777777" w:rsidR="00B31100" w:rsidRDefault="00B31100">
      <w:pPr>
        <w:spacing w:before="80" w:after="8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711"/>
        <w:gridCol w:w="1041"/>
        <w:gridCol w:w="991"/>
        <w:gridCol w:w="841"/>
        <w:gridCol w:w="761"/>
        <w:gridCol w:w="660"/>
        <w:gridCol w:w="710"/>
        <w:gridCol w:w="856"/>
        <w:gridCol w:w="970"/>
        <w:gridCol w:w="1691"/>
      </w:tblGrid>
      <w:tr w:rsidR="00B31100" w14:paraId="6C61E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BA23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7AE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AD82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Demand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39E8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3F6B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COGS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9FF3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Gross Profit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E9F9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Mktg Cost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ADE1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Profit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61F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Margin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F04F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EDA7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B31100" w14:paraId="09F660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0DDD6" w14:textId="77777777" w:rsidR="00B31100" w:rsidRDefault="00000000">
            <w:r>
              <w:rPr>
                <w:color w:val="333333"/>
                <w:sz w:val="18"/>
                <w:szCs w:val="18"/>
              </w:rPr>
              <w:t>Penetration (Low)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B15B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CBF1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9,000,000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82E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A0F4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88FD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26F9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0.72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0AB5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-4.92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9B8C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-54.7%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3003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C07D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NOT Recommended</w:t>
            </w:r>
          </w:p>
        </w:tc>
      </w:tr>
      <w:tr w:rsidR="00B31100" w14:paraId="0909A8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1300C" w14:textId="77777777" w:rsidR="00B31100" w:rsidRDefault="00000000">
            <w:r>
              <w:rPr>
                <w:color w:val="333333"/>
                <w:sz w:val="18"/>
                <w:szCs w:val="18"/>
              </w:rPr>
              <w:t>Competitive (Mid)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D078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60D8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8,000,000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28F5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21AD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D0F0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5BC8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0.96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851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-0.76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2177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-6.3%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B85C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F0B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RECOMMENDED</w:t>
            </w:r>
          </w:p>
        </w:tc>
      </w:tr>
      <w:tr w:rsidR="00B31100" w14:paraId="5560B6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1BCB8" w14:textId="77777777" w:rsidR="00B31100" w:rsidRDefault="00000000">
            <w:r>
              <w:rPr>
                <w:color w:val="333333"/>
                <w:sz w:val="18"/>
                <w:szCs w:val="18"/>
              </w:rPr>
              <w:t>Premium (High)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1BB9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6FE3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6,000,000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2E30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BC6E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8.4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4DF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+6.6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AA45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0875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5ACC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+32.0%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949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90A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Niche Only</w:t>
            </w:r>
          </w:p>
        </w:tc>
      </w:tr>
      <w:tr w:rsidR="00B31100" w14:paraId="2C46A7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3B504" w14:textId="77777777" w:rsidR="00B31100" w:rsidRDefault="00000000">
            <w:proofErr w:type="spellStart"/>
            <w:r>
              <w:rPr>
                <w:color w:val="333333"/>
                <w:sz w:val="18"/>
                <w:szCs w:val="18"/>
              </w:rPr>
              <w:t>Optimised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(Rs.17)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442E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79D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7,600,000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634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12.92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EA44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10.64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0445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A27F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B829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+0.65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E01F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+5.0%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D7D2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70BA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Best Case Target</w:t>
            </w:r>
          </w:p>
        </w:tc>
      </w:tr>
      <w:tr w:rsidR="00B31100" w14:paraId="0CEDD2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46FEF" w14:textId="77777777" w:rsidR="00B31100" w:rsidRDefault="00000000">
            <w:r>
              <w:rPr>
                <w:color w:val="333333"/>
                <w:sz w:val="18"/>
                <w:szCs w:val="18"/>
              </w:rPr>
              <w:t>Worst Case (Rs.8)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6F8F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91C9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9,400,000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A2A3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7.52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3432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13.16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3CC5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-5.64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20C2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9250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-6.84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DACB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-90.9%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702E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VERY HIGH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63FE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Avoid</w:t>
            </w:r>
          </w:p>
        </w:tc>
      </w:tr>
    </w:tbl>
    <w:p w14:paraId="1AB5A123" w14:textId="77777777" w:rsidR="00B31100" w:rsidRDefault="00B31100">
      <w:pPr>
        <w:spacing w:before="80" w:after="80"/>
      </w:pPr>
    </w:p>
    <w:p w14:paraId="44F375DC" w14:textId="77777777" w:rsidR="00B31100" w:rsidRDefault="00000000">
      <w:pPr>
        <w:pStyle w:val="Heading2"/>
      </w:pPr>
      <w:r>
        <w:t>6.2 Scenario Rationale — Why Each Scenario Wins or Loses</w:t>
      </w:r>
    </w:p>
    <w:p w14:paraId="4AFD50F6" w14:textId="77777777" w:rsidR="00B31100" w:rsidRDefault="00B31100">
      <w:pPr>
        <w:spacing w:before="80" w:after="80"/>
      </w:pPr>
    </w:p>
    <w:p w14:paraId="7317D79D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Penetration (</w:t>
      </w:r>
      <w:proofErr w:type="gramStart"/>
      <w:r>
        <w:rPr>
          <w:b/>
          <w:bCs/>
          <w:color w:val="444444"/>
          <w:sz w:val="22"/>
          <w:szCs w:val="22"/>
        </w:rPr>
        <w:t>Low) —</w:t>
      </w:r>
      <w:proofErr w:type="gramEnd"/>
      <w:r>
        <w:rPr>
          <w:b/>
          <w:bCs/>
          <w:color w:val="444444"/>
          <w:sz w:val="22"/>
          <w:szCs w:val="22"/>
        </w:rPr>
        <w:t xml:space="preserve"> Rs.10</w:t>
      </w:r>
    </w:p>
    <w:p w14:paraId="74B7919A" w14:textId="77777777" w:rsidR="00B31100" w:rsidRDefault="00000000">
      <w:pPr>
        <w:spacing w:before="60" w:after="60"/>
      </w:pPr>
      <w:r>
        <w:rPr>
          <w:color w:val="333333"/>
        </w:rPr>
        <w:t>Demand is highest but gross margin is near zero. COGS at Rs.14/unit exceeds the Rs.10 selling price — the business loses money on every unit sold. Net loss of Rs.4.92 Crore. Financially unviable without a cost reduction programme.</w:t>
      </w:r>
    </w:p>
    <w:p w14:paraId="4159AC9E" w14:textId="77777777" w:rsidR="00B31100" w:rsidRDefault="00B31100">
      <w:pPr>
        <w:spacing w:before="80" w:after="80"/>
      </w:pPr>
    </w:p>
    <w:p w14:paraId="284003FD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Competitive (</w:t>
      </w:r>
      <w:proofErr w:type="gramStart"/>
      <w:r>
        <w:rPr>
          <w:b/>
          <w:bCs/>
          <w:color w:val="444444"/>
          <w:sz w:val="22"/>
          <w:szCs w:val="22"/>
        </w:rPr>
        <w:t>Mid) —</w:t>
      </w:r>
      <w:proofErr w:type="gramEnd"/>
      <w:r>
        <w:rPr>
          <w:b/>
          <w:bCs/>
          <w:color w:val="444444"/>
          <w:sz w:val="22"/>
          <w:szCs w:val="22"/>
        </w:rPr>
        <w:t xml:space="preserve"> Rs.15 — RECOMMENDED</w:t>
      </w:r>
    </w:p>
    <w:p w14:paraId="3AE5CB8A" w14:textId="77777777" w:rsidR="00B31100" w:rsidRDefault="00000000">
      <w:pPr>
        <w:spacing w:before="60" w:after="60"/>
      </w:pPr>
      <w:r>
        <w:rPr>
          <w:color w:val="333333"/>
        </w:rPr>
        <w:t>Sits at the profit-</w:t>
      </w:r>
      <w:proofErr w:type="spellStart"/>
      <w:r>
        <w:rPr>
          <w:color w:val="333333"/>
        </w:rPr>
        <w:t>maximising</w:t>
      </w:r>
      <w:proofErr w:type="spellEnd"/>
      <w:r>
        <w:rPr>
          <w:color w:val="333333"/>
        </w:rPr>
        <w:t xml:space="preserve"> inflection of the elasticity curve for a launch scenario. 2.6M units x Rs.15 = Rs.39 Crore annual revenue. 20% net margin. Balances demand volume, margin sustainability, and competitive moat. This is the recommended launch price.</w:t>
      </w:r>
    </w:p>
    <w:p w14:paraId="1CBE43AD" w14:textId="77777777" w:rsidR="00B31100" w:rsidRDefault="00B31100">
      <w:pPr>
        <w:spacing w:before="80" w:after="80"/>
      </w:pPr>
    </w:p>
    <w:p w14:paraId="4A3715D2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Premium (</w:t>
      </w:r>
      <w:proofErr w:type="gramStart"/>
      <w:r>
        <w:rPr>
          <w:b/>
          <w:bCs/>
          <w:color w:val="444444"/>
          <w:sz w:val="22"/>
          <w:szCs w:val="22"/>
        </w:rPr>
        <w:t>High) —</w:t>
      </w:r>
      <w:proofErr w:type="gramEnd"/>
      <w:r>
        <w:rPr>
          <w:b/>
          <w:bCs/>
          <w:color w:val="444444"/>
          <w:sz w:val="22"/>
          <w:szCs w:val="22"/>
        </w:rPr>
        <w:t xml:space="preserve"> Rs.25</w:t>
      </w:r>
    </w:p>
    <w:p w14:paraId="3E4CE830" w14:textId="77777777" w:rsidR="00B31100" w:rsidRDefault="00000000">
      <w:pPr>
        <w:spacing w:before="60" w:after="60"/>
      </w:pPr>
      <w:r>
        <w:rPr>
          <w:color w:val="333333"/>
        </w:rPr>
        <w:t xml:space="preserve">Highest per-unit margin (44%) but demand drops 38%. Net profit of Rs.4.8 Crore is </w:t>
      </w:r>
      <w:proofErr w:type="gramStart"/>
      <w:r>
        <w:rPr>
          <w:color w:val="333333"/>
        </w:rPr>
        <w:t>actually lower</w:t>
      </w:r>
      <w:proofErr w:type="gramEnd"/>
      <w:r>
        <w:rPr>
          <w:color w:val="333333"/>
        </w:rPr>
        <w:t xml:space="preserve"> than the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scenario. Premium positioning requires specialist channels and brand equity that does not exist at launch. Suitable only for niche Tier 1 specialist sub-segment.</w:t>
      </w:r>
    </w:p>
    <w:p w14:paraId="27745D8B" w14:textId="77777777" w:rsidR="00B31100" w:rsidRDefault="00B31100">
      <w:pPr>
        <w:spacing w:before="80" w:after="80"/>
      </w:pPr>
    </w:p>
    <w:p w14:paraId="36356AC0" w14:textId="77777777" w:rsidR="00B31100" w:rsidRDefault="00000000">
      <w:pPr>
        <w:spacing w:before="160" w:after="80"/>
      </w:pPr>
      <w:proofErr w:type="spellStart"/>
      <w:r>
        <w:rPr>
          <w:b/>
          <w:bCs/>
          <w:color w:val="444444"/>
          <w:sz w:val="22"/>
          <w:szCs w:val="22"/>
        </w:rPr>
        <w:t>Optimised</w:t>
      </w:r>
      <w:proofErr w:type="spellEnd"/>
      <w:r>
        <w:rPr>
          <w:b/>
          <w:bCs/>
          <w:color w:val="444444"/>
          <w:sz w:val="22"/>
          <w:szCs w:val="22"/>
        </w:rPr>
        <w:t xml:space="preserve"> (Rs.</w:t>
      </w:r>
      <w:proofErr w:type="gramStart"/>
      <w:r>
        <w:rPr>
          <w:b/>
          <w:bCs/>
          <w:color w:val="444444"/>
          <w:sz w:val="22"/>
          <w:szCs w:val="22"/>
        </w:rPr>
        <w:t>17) —</w:t>
      </w:r>
      <w:proofErr w:type="gramEnd"/>
      <w:r>
        <w:rPr>
          <w:b/>
          <w:bCs/>
          <w:color w:val="444444"/>
          <w:sz w:val="22"/>
          <w:szCs w:val="22"/>
        </w:rPr>
        <w:t xml:space="preserve"> Best Long-Term Target</w:t>
      </w:r>
    </w:p>
    <w:p w14:paraId="3A4D05A4" w14:textId="77777777" w:rsidR="00B31100" w:rsidRDefault="00000000">
      <w:pPr>
        <w:spacing w:before="60" w:after="60"/>
      </w:pPr>
      <w:r>
        <w:rPr>
          <w:color w:val="333333"/>
        </w:rPr>
        <w:t>Rs.17 sits 1 step above base — demand falls only 0.5%, profit rises 9%. This is achievable as a post-launch price revision once brand loyalty and GP relationships are established (Month 6+).</w:t>
      </w:r>
    </w:p>
    <w:p w14:paraId="37DE3FC4" w14:textId="77777777" w:rsidR="00B31100" w:rsidRDefault="00B31100">
      <w:pPr>
        <w:spacing w:before="80" w:after="80"/>
      </w:pPr>
    </w:p>
    <w:p w14:paraId="64411E37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Worst Case (Rs.8)</w:t>
      </w:r>
    </w:p>
    <w:p w14:paraId="3130FFEB" w14:textId="77777777" w:rsidR="00B31100" w:rsidRDefault="00000000">
      <w:pPr>
        <w:spacing w:before="60" w:after="60"/>
      </w:pPr>
      <w:r>
        <w:rPr>
          <w:color w:val="333333"/>
        </w:rPr>
        <w:t>Sub-cost pricing in the worst-case scenario. Deeply loss-making — Rs.6.84 Crore net loss. Would require external subsidy (e.g., government scheme) to operate viably. Not considered for commercial launch.</w:t>
      </w:r>
    </w:p>
    <w:p w14:paraId="3FD6AF57" w14:textId="77777777" w:rsidR="00B31100" w:rsidRDefault="00B31100">
      <w:pPr>
        <w:spacing w:before="80" w:after="80"/>
      </w:pPr>
    </w:p>
    <w:p w14:paraId="2A1175B2" w14:textId="77777777" w:rsidR="00B31100" w:rsidRDefault="00000000">
      <w:pPr>
        <w:pStyle w:val="Heading2"/>
      </w:pPr>
      <w:r>
        <w:lastRenderedPageBreak/>
        <w:t>6.3 Full P&amp;L Simulation Summary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400"/>
        <w:gridCol w:w="1380"/>
        <w:gridCol w:w="1380"/>
      </w:tblGrid>
      <w:tr w:rsidR="00B31100" w14:paraId="43F30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0660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937A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 (Rs.10)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79E0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Mid Rs.15 (REC)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55F2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Premium Rs.25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215F" w14:textId="77777777" w:rsidR="00B3110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Optimised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Rs.17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081D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Worst Rs.8</w:t>
            </w:r>
          </w:p>
        </w:tc>
      </w:tr>
      <w:tr w:rsidR="00B31100" w14:paraId="1DED8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424F0" w14:textId="77777777" w:rsidR="00B31100" w:rsidRDefault="00000000">
            <w:r>
              <w:rPr>
                <w:color w:val="333333"/>
                <w:sz w:val="18"/>
                <w:szCs w:val="18"/>
              </w:rPr>
              <w:t>Price (Rs./unit)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9EDF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1FD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3C36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D54B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8A13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</w:tr>
      <w:tr w:rsidR="00B31100" w14:paraId="75202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93FD4" w14:textId="77777777" w:rsidR="00B31100" w:rsidRDefault="00000000">
            <w:r>
              <w:rPr>
                <w:color w:val="333333"/>
                <w:sz w:val="18"/>
                <w:szCs w:val="18"/>
              </w:rPr>
              <w:t>Demand (units/yr)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2847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11BB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0AAF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6,000,000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CD3F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7,600,000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CE16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9,400,000</w:t>
            </w:r>
          </w:p>
        </w:tc>
      </w:tr>
      <w:tr w:rsidR="00B31100" w14:paraId="68EF5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0EC1C" w14:textId="77777777" w:rsidR="00B31100" w:rsidRDefault="00000000">
            <w:r>
              <w:rPr>
                <w:color w:val="333333"/>
                <w:sz w:val="18"/>
                <w:szCs w:val="18"/>
              </w:rPr>
              <w:t>Revenue (Rs. Crore)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EEDA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EEBE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D533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15.0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E2B5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12.92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1719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7.52</w:t>
            </w:r>
          </w:p>
        </w:tc>
      </w:tr>
      <w:tr w:rsidR="00B31100" w14:paraId="4B8A05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D10FC" w14:textId="77777777" w:rsidR="00B31100" w:rsidRDefault="00000000">
            <w:r>
              <w:rPr>
                <w:color w:val="333333"/>
                <w:sz w:val="18"/>
                <w:szCs w:val="18"/>
              </w:rPr>
              <w:t>COGS (Rs. Crore)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15A3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12.6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E61B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8A29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8.4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282A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10.64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131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13.16</w:t>
            </w:r>
          </w:p>
        </w:tc>
      </w:tr>
      <w:tr w:rsidR="00B31100" w14:paraId="72B1F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5FF60" w14:textId="77777777" w:rsidR="00B31100" w:rsidRDefault="00000000">
            <w:r>
              <w:rPr>
                <w:color w:val="333333"/>
                <w:sz w:val="18"/>
                <w:szCs w:val="18"/>
              </w:rPr>
              <w:t>Gross Profit (Rs. Cr)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2C73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-3.6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14B7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80C4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+6.6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D1FD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+2.28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C7A7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-5.64</w:t>
            </w:r>
          </w:p>
        </w:tc>
      </w:tr>
      <w:tr w:rsidR="00B31100" w14:paraId="5F8C79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1EAF" w14:textId="77777777" w:rsidR="00B31100" w:rsidRDefault="00000000">
            <w:r>
              <w:rPr>
                <w:color w:val="333333"/>
                <w:sz w:val="18"/>
                <w:szCs w:val="18"/>
              </w:rPr>
              <w:t>Gross Margin 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2FE8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AA06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+6.7%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7C3A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+44%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387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+17.6%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4C95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-75%</w:t>
            </w:r>
          </w:p>
        </w:tc>
      </w:tr>
      <w:tr w:rsidR="00B31100" w14:paraId="15C9BD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88E1A" w14:textId="77777777" w:rsidR="00B31100" w:rsidRDefault="00000000">
            <w:r>
              <w:rPr>
                <w:color w:val="333333"/>
                <w:sz w:val="18"/>
                <w:szCs w:val="18"/>
              </w:rPr>
              <w:t>Marketing Cost (Rs. Cr)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047D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0.72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21A5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0.96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95DC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1.20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ED9B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1.03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3B73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0.60</w:t>
            </w:r>
          </w:p>
        </w:tc>
      </w:tr>
      <w:tr w:rsidR="00B31100" w14:paraId="3FFC9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150CC" w14:textId="77777777" w:rsidR="00B31100" w:rsidRDefault="00000000">
            <w:r>
              <w:rPr>
                <w:color w:val="333333"/>
                <w:sz w:val="18"/>
                <w:szCs w:val="18"/>
              </w:rPr>
              <w:t>Fixed Costs (Rs. Cr)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5AA0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8BB9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0682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FFD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B496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0.60</w:t>
            </w:r>
          </w:p>
        </w:tc>
      </w:tr>
      <w:tr w:rsidR="00B31100" w14:paraId="0E29A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6B7C7" w14:textId="77777777" w:rsidR="00B31100" w:rsidRDefault="00000000">
            <w:r>
              <w:rPr>
                <w:color w:val="333333"/>
                <w:sz w:val="18"/>
                <w:szCs w:val="18"/>
              </w:rPr>
              <w:t>Net Profit (Rs. Crore)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415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-4.92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927C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-0.76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7264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+4.80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5363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+0.65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E629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-6.84</w:t>
            </w:r>
          </w:p>
        </w:tc>
      </w:tr>
      <w:tr w:rsidR="00B31100" w14:paraId="1A64F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830A0" w14:textId="77777777" w:rsidR="00B31100" w:rsidRDefault="00000000">
            <w:r>
              <w:rPr>
                <w:color w:val="333333"/>
                <w:sz w:val="18"/>
                <w:szCs w:val="18"/>
              </w:rPr>
              <w:t>Net Margin 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E4C4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-54.7%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13E3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-6.3%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BEE6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+32.0%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621B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+5.0%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82EB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-90.9%</w:t>
            </w:r>
          </w:p>
        </w:tc>
      </w:tr>
      <w:tr w:rsidR="00B31100" w14:paraId="4637DA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F3253" w14:textId="77777777" w:rsidR="00B31100" w:rsidRDefault="00000000">
            <w:r>
              <w:rPr>
                <w:color w:val="333333"/>
                <w:sz w:val="18"/>
                <w:szCs w:val="18"/>
              </w:rPr>
              <w:t>Breakeven Units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A747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N/A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1E82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4A0A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545,455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3D0D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2,000,000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01F2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N/A</w:t>
            </w:r>
          </w:p>
        </w:tc>
      </w:tr>
    </w:tbl>
    <w:p w14:paraId="67C58D2D" w14:textId="77777777" w:rsidR="00B31100" w:rsidRDefault="00B31100">
      <w:pPr>
        <w:spacing w:before="80" w:after="80"/>
      </w:pPr>
    </w:p>
    <w:p w14:paraId="20C5F827" w14:textId="77777777" w:rsidR="00B31100" w:rsidRDefault="00000000">
      <w:r>
        <w:br w:type="page"/>
      </w:r>
    </w:p>
    <w:p w14:paraId="65CDACDC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7. 24-Month Demand Forecast (Jan 2026 - Dec 2027)</w:t>
      </w:r>
    </w:p>
    <w:p w14:paraId="1E6D52B5" w14:textId="77777777" w:rsidR="00B31100" w:rsidRDefault="00000000">
      <w:pPr>
        <w:pStyle w:val="Heading2"/>
      </w:pPr>
      <w:r>
        <w:t>7.1 Forecast Methodology</w:t>
      </w:r>
    </w:p>
    <w:p w14:paraId="630ABAF9" w14:textId="77777777" w:rsidR="00B31100" w:rsidRDefault="00000000">
      <w:pPr>
        <w:spacing w:before="60" w:after="60"/>
      </w:pPr>
      <w:r>
        <w:rPr>
          <w:color w:val="333333"/>
        </w:rPr>
        <w:t>The 24-month demand forecast models a phased geographic rollout across three city tiers with different pricing, ramp-up timelines, and channel strategies. Assumptions include 15% monthly growth in Tier 2 during initial ramp, Tier 1 entry in Month 4 at Rs.17, and Tier 3 Jan Aushadhi entry in Month 13 at Rs.9.</w:t>
      </w:r>
    </w:p>
    <w:p w14:paraId="2DB3DEC4" w14:textId="77777777" w:rsidR="00B31100" w:rsidRDefault="00B31100">
      <w:pPr>
        <w:spacing w:before="80" w:after="80"/>
      </w:pPr>
    </w:p>
    <w:p w14:paraId="6875C5CA" w14:textId="77777777" w:rsidR="00B31100" w:rsidRDefault="00000000">
      <w:pPr>
        <w:pStyle w:val="Heading2"/>
      </w:pPr>
      <w:r>
        <w:t>7.2 Monthly Demand Forecast — Year 1 (2026)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000"/>
        <w:gridCol w:w="1000"/>
        <w:gridCol w:w="800"/>
        <w:gridCol w:w="1000"/>
        <w:gridCol w:w="1100"/>
        <w:gridCol w:w="900"/>
        <w:gridCol w:w="1760"/>
      </w:tblGrid>
      <w:tr w:rsidR="00B31100" w14:paraId="55BD4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C641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665B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1 (Rs.17)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9A7B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2 (Rs.15)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5055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3 (Rs.9)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72DE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Units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8C02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0F02" w14:textId="77777777" w:rsidR="00B3110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MoM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Growth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70E1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Cumulative Units</w:t>
            </w:r>
          </w:p>
        </w:tc>
      </w:tr>
      <w:tr w:rsidR="00B31100" w14:paraId="15AB07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F9217" w14:textId="77777777" w:rsidR="00B31100" w:rsidRDefault="00000000">
            <w:r>
              <w:rPr>
                <w:color w:val="333333"/>
                <w:sz w:val="18"/>
                <w:szCs w:val="18"/>
              </w:rPr>
              <w:t>Jan-26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4655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033B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CB20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7438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6BC0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9446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1C0B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120,000</w:t>
            </w:r>
          </w:p>
        </w:tc>
      </w:tr>
      <w:tr w:rsidR="00B31100" w14:paraId="1DD8E4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DE809" w14:textId="77777777" w:rsidR="00B31100" w:rsidRDefault="00000000">
            <w:r>
              <w:rPr>
                <w:color w:val="333333"/>
                <w:sz w:val="18"/>
                <w:szCs w:val="18"/>
              </w:rPr>
              <w:t>Feb-26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B9A0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1DD6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138,000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8B6B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5E6E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138,000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787F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0.207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76E4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+15.0%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ECDC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258,000</w:t>
            </w:r>
          </w:p>
        </w:tc>
      </w:tr>
      <w:tr w:rsidR="00B31100" w14:paraId="1DE659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4B48" w14:textId="77777777" w:rsidR="00B31100" w:rsidRDefault="00000000">
            <w:r>
              <w:rPr>
                <w:color w:val="333333"/>
                <w:sz w:val="18"/>
                <w:szCs w:val="18"/>
              </w:rPr>
              <w:t>Mar-26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BC57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954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158,000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2112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972B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158,000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1C28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0.237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F65F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+14.5%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6A64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416,000</w:t>
            </w:r>
          </w:p>
        </w:tc>
      </w:tr>
      <w:tr w:rsidR="00B31100" w14:paraId="33B78B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90274" w14:textId="77777777" w:rsidR="00B31100" w:rsidRDefault="00000000">
            <w:r>
              <w:rPr>
                <w:color w:val="333333"/>
                <w:sz w:val="18"/>
                <w:szCs w:val="18"/>
              </w:rPr>
              <w:t>Apr-26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FDFE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C760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7F83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9B5B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235,000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BEFC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0.364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9E8F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+48.7%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B903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651,000</w:t>
            </w:r>
          </w:p>
        </w:tc>
      </w:tr>
      <w:tr w:rsidR="00B31100" w14:paraId="006BE0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70EC" w14:textId="77777777" w:rsidR="00B31100" w:rsidRDefault="00000000">
            <w:r>
              <w:rPr>
                <w:color w:val="333333"/>
                <w:sz w:val="18"/>
                <w:szCs w:val="18"/>
              </w:rPr>
              <w:t>May-26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6D7F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62,000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8DEF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204,000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DD0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26F5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266,000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765D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0.411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A597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+13.2%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645A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917,000</w:t>
            </w:r>
          </w:p>
        </w:tc>
      </w:tr>
      <w:tr w:rsidR="00B31100" w14:paraId="61EA55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CFCE8" w14:textId="77777777" w:rsidR="00B31100" w:rsidRDefault="00000000">
            <w:r>
              <w:rPr>
                <w:color w:val="333333"/>
                <w:sz w:val="18"/>
                <w:szCs w:val="18"/>
              </w:rPr>
              <w:t>Jun-26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F2C9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EA02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1F4D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9E62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DD3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0.464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60F1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+12.8%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D170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1,217,000</w:t>
            </w:r>
          </w:p>
        </w:tc>
      </w:tr>
      <w:tr w:rsidR="00B31100" w14:paraId="7A4AFA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D627B" w14:textId="77777777" w:rsidR="00B31100" w:rsidRDefault="00000000">
            <w:r>
              <w:rPr>
                <w:color w:val="333333"/>
                <w:sz w:val="18"/>
                <w:szCs w:val="18"/>
              </w:rPr>
              <w:t>Jul-26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8009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78,000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AAC7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258,000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8343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8F98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336,000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983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0.520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5E08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+12.0%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4054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1,553,000</w:t>
            </w:r>
          </w:p>
        </w:tc>
      </w:tr>
      <w:tr w:rsidR="00B31100" w14:paraId="3C8AAF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0FF5F" w14:textId="77777777" w:rsidR="00B31100" w:rsidRDefault="00000000">
            <w:r>
              <w:rPr>
                <w:color w:val="333333"/>
                <w:sz w:val="18"/>
                <w:szCs w:val="18"/>
              </w:rPr>
              <w:t>Aug-26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19EA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86,000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1316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288,000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1457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2A22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374,000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457D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0.578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99AA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+11.3%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E0B0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1,927,000</w:t>
            </w:r>
          </w:p>
        </w:tc>
      </w:tr>
      <w:tr w:rsidR="00B31100" w14:paraId="0B8981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EB600" w14:textId="77777777" w:rsidR="00B31100" w:rsidRDefault="00000000">
            <w:r>
              <w:rPr>
                <w:color w:val="333333"/>
                <w:sz w:val="18"/>
                <w:szCs w:val="18"/>
              </w:rPr>
              <w:t>Sep-26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8EC6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0F89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966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1BC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415,000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D6EC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0.642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F4E5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+11.0%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E149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2,342,000</w:t>
            </w:r>
          </w:p>
        </w:tc>
      </w:tr>
      <w:tr w:rsidR="00B31100" w14:paraId="20A7DE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B393" w14:textId="77777777" w:rsidR="00B31100" w:rsidRDefault="00000000">
            <w:r>
              <w:rPr>
                <w:color w:val="333333"/>
                <w:sz w:val="18"/>
                <w:szCs w:val="18"/>
              </w:rPr>
              <w:t>Oct-26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6CBE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104,000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9D51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355,000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050E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C83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459,000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DB9B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0.709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A1DA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+10.6%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0AC1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2,801,000</w:t>
            </w:r>
          </w:p>
        </w:tc>
      </w:tr>
      <w:tr w:rsidR="00B31100" w14:paraId="1A050D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016BE" w14:textId="77777777" w:rsidR="00B31100" w:rsidRDefault="00000000">
            <w:r>
              <w:rPr>
                <w:color w:val="333333"/>
                <w:sz w:val="18"/>
                <w:szCs w:val="18"/>
              </w:rPr>
              <w:t>Nov-26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55F6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114,000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9A6D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392,000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3723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03F4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506,000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773B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0.782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ED17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+10.2%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61BC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3,307,000</w:t>
            </w:r>
          </w:p>
        </w:tc>
      </w:tr>
      <w:tr w:rsidR="00B31100" w14:paraId="0A7DE3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83C31" w14:textId="77777777" w:rsidR="00B31100" w:rsidRDefault="00000000">
            <w:r>
              <w:rPr>
                <w:color w:val="333333"/>
                <w:sz w:val="18"/>
                <w:szCs w:val="18"/>
              </w:rPr>
              <w:t>Dec-26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9FCD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4AFA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432,000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439D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DD9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557,000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01C9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0.861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35C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+10.1%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B155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3,864,000</w:t>
            </w:r>
          </w:p>
        </w:tc>
      </w:tr>
    </w:tbl>
    <w:p w14:paraId="1A98F070" w14:textId="77777777" w:rsidR="00B31100" w:rsidRDefault="00B31100">
      <w:pPr>
        <w:spacing w:before="80" w:after="80"/>
      </w:pPr>
    </w:p>
    <w:p w14:paraId="784CBEAB" w14:textId="77777777" w:rsidR="00B31100" w:rsidRDefault="00000000">
      <w:pPr>
        <w:pStyle w:val="Heading2"/>
      </w:pPr>
      <w:r>
        <w:t>7.3 Monthly Demand Forecast — Year 2 (2027)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977"/>
        <w:gridCol w:w="1041"/>
        <w:gridCol w:w="891"/>
        <w:gridCol w:w="1041"/>
        <w:gridCol w:w="1077"/>
        <w:gridCol w:w="894"/>
        <w:gridCol w:w="1644"/>
      </w:tblGrid>
      <w:tr w:rsidR="00B31100" w14:paraId="35374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98FD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E6EC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1 (Rs.17)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AA60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2 (Rs.15)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F90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3 (Rs.9)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0DFC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Units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35DD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Rs.Cr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5DC3" w14:textId="77777777" w:rsidR="00B3110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MoM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Growth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F30F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Cumulative Units</w:t>
            </w:r>
          </w:p>
        </w:tc>
      </w:tr>
      <w:tr w:rsidR="00B31100" w14:paraId="5B944C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98C61" w14:textId="77777777" w:rsidR="00B31100" w:rsidRDefault="00000000">
            <w:r>
              <w:rPr>
                <w:color w:val="333333"/>
                <w:sz w:val="18"/>
                <w:szCs w:val="18"/>
              </w:rPr>
              <w:t>Jan-27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B354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138,000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724E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475,000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EA7F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EEC4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658,000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C0E9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0.988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81DF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+18.1%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2F45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4,522,000</w:t>
            </w:r>
          </w:p>
        </w:tc>
      </w:tr>
      <w:tr w:rsidR="00B31100" w14:paraId="4A6E2B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578A4" w14:textId="77777777" w:rsidR="00B31100" w:rsidRDefault="00000000">
            <w:r>
              <w:rPr>
                <w:color w:val="333333"/>
                <w:sz w:val="18"/>
                <w:szCs w:val="18"/>
              </w:rPr>
              <w:t>Feb-27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20C1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151,000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800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520,000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A9D2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52,000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BD0E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723,000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967B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1.084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837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+9.9%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C379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5,245,000</w:t>
            </w:r>
          </w:p>
        </w:tc>
      </w:tr>
      <w:tr w:rsidR="00B31100" w14:paraId="362DC4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B061B" w14:textId="77777777" w:rsidR="00B31100" w:rsidRDefault="00000000">
            <w:r>
              <w:rPr>
                <w:color w:val="333333"/>
                <w:sz w:val="18"/>
                <w:szCs w:val="18"/>
              </w:rPr>
              <w:t>Mar-27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632D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8634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568,000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47A9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00C1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793,000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C6CE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1.187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9E2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+9.7%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E569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6,038,000</w:t>
            </w:r>
          </w:p>
        </w:tc>
      </w:tr>
      <w:tr w:rsidR="00B31100" w14:paraId="66BA32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C48A5" w14:textId="77777777" w:rsidR="00B31100" w:rsidRDefault="00000000">
            <w:r>
              <w:rPr>
                <w:color w:val="333333"/>
                <w:sz w:val="18"/>
                <w:szCs w:val="18"/>
              </w:rPr>
              <w:t>Apr-27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BA84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45AF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620,000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2197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68,000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718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868,000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82CD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1.297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C59E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+9.5%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1655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6,906,000</w:t>
            </w:r>
          </w:p>
        </w:tc>
      </w:tr>
      <w:tr w:rsidR="00B31100" w14:paraId="50C0A0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4BA15" w14:textId="77777777" w:rsidR="00B31100" w:rsidRDefault="00000000">
            <w:r>
              <w:rPr>
                <w:color w:val="333333"/>
                <w:sz w:val="18"/>
                <w:szCs w:val="18"/>
              </w:rPr>
              <w:t>May-27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3739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196,000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58DD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675,000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051B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78,000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BD20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949,000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5AD6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1.416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B796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+9.3%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E3F5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7,855,000</w:t>
            </w:r>
          </w:p>
        </w:tc>
      </w:tr>
      <w:tr w:rsidR="00B31100" w14:paraId="313CDC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A1761" w14:textId="77777777" w:rsidR="00B31100" w:rsidRDefault="00000000">
            <w:r>
              <w:rPr>
                <w:color w:val="333333"/>
                <w:sz w:val="18"/>
                <w:szCs w:val="18"/>
              </w:rPr>
              <w:t>Jun-27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F9E3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213,000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62DE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734,000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BC30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88,000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6BD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1,035,000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2FD3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1.542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88A4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+9.1%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DD68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8,890,000</w:t>
            </w:r>
          </w:p>
        </w:tc>
      </w:tr>
      <w:tr w:rsidR="00B31100" w14:paraId="44BF9F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AEEE" w14:textId="77777777" w:rsidR="00B31100" w:rsidRDefault="00000000">
            <w:r>
              <w:rPr>
                <w:color w:val="333333"/>
                <w:sz w:val="18"/>
                <w:szCs w:val="18"/>
              </w:rPr>
              <w:t>Jul-27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F8E6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231,000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6796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796,000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D486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F704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1,127,000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645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1.677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CD31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+8.9%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BFAC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10,017,000</w:t>
            </w:r>
          </w:p>
        </w:tc>
      </w:tr>
      <w:tr w:rsidR="00B31100" w14:paraId="239248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8CF7A" w14:textId="77777777" w:rsidR="00B31100" w:rsidRDefault="00000000">
            <w:r>
              <w:rPr>
                <w:color w:val="333333"/>
                <w:sz w:val="18"/>
                <w:szCs w:val="18"/>
              </w:rPr>
              <w:lastRenderedPageBreak/>
              <w:t>Aug-27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C41C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3590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862,000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C8D7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113,000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BA8D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1,225,000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8B97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1.820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ED12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+8.7%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AD2B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11,242,000</w:t>
            </w:r>
          </w:p>
        </w:tc>
      </w:tr>
      <w:tr w:rsidR="00B31100" w14:paraId="0C0FF2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A27DF" w14:textId="77777777" w:rsidR="00B31100" w:rsidRDefault="00000000">
            <w:r>
              <w:rPr>
                <w:color w:val="333333"/>
                <w:sz w:val="18"/>
                <w:szCs w:val="18"/>
              </w:rPr>
              <w:t>Sep-27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7C7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ABA2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932,000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CEA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127,000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C5CF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1,329,000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88B8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1.971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DEC0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+8.5%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37EB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12,571,000</w:t>
            </w:r>
          </w:p>
        </w:tc>
      </w:tr>
      <w:tr w:rsidR="00B31100" w14:paraId="4C67F7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01D77" w14:textId="77777777" w:rsidR="00B31100" w:rsidRDefault="00000000">
            <w:r>
              <w:rPr>
                <w:color w:val="333333"/>
                <w:sz w:val="18"/>
                <w:szCs w:val="18"/>
              </w:rPr>
              <w:t>Oct-27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7522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292,000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72F3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1,006,000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ACEF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143,000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6A9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1,441,000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FF7C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2.134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052F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+8.4%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AF1B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14,012,000</w:t>
            </w:r>
          </w:p>
        </w:tc>
      </w:tr>
      <w:tr w:rsidR="00B31100" w14:paraId="5A3AAF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03F1" w14:textId="77777777" w:rsidR="00B31100" w:rsidRDefault="00000000">
            <w:r>
              <w:rPr>
                <w:color w:val="333333"/>
                <w:sz w:val="18"/>
                <w:szCs w:val="18"/>
              </w:rPr>
              <w:t>Nov-27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E153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315,000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0783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1,084,000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1517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E260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1,559,000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4D8E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2.306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280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+8.2%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7FE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15,571,000</w:t>
            </w:r>
          </w:p>
        </w:tc>
      </w:tr>
      <w:tr w:rsidR="00B31100" w14:paraId="058F73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FE0EC" w14:textId="77777777" w:rsidR="00B31100" w:rsidRDefault="00000000">
            <w:r>
              <w:rPr>
                <w:color w:val="333333"/>
                <w:sz w:val="18"/>
                <w:szCs w:val="18"/>
              </w:rPr>
              <w:t>Dec-27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46AC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340,000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C16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1,166,000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8BBA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178,000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4B03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1,684,000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91C0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2.487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5F21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+8.0%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6491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17,255,000</w:t>
            </w:r>
          </w:p>
        </w:tc>
      </w:tr>
    </w:tbl>
    <w:p w14:paraId="6B48A4F9" w14:textId="77777777" w:rsidR="00B31100" w:rsidRDefault="00B31100">
      <w:pPr>
        <w:spacing w:before="80" w:after="80"/>
      </w:pPr>
    </w:p>
    <w:p w14:paraId="5CEDD286" w14:textId="77777777" w:rsidR="00B31100" w:rsidRDefault="00000000">
      <w:pPr>
        <w:pStyle w:val="Heading2"/>
      </w:pPr>
      <w:r>
        <w:t>7.4 Forecast Summary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1600"/>
        <w:gridCol w:w="1700"/>
        <w:gridCol w:w="1360"/>
      </w:tblGrid>
      <w:tr w:rsidR="00B31100" w14:paraId="6F6D4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5871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A0E6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53B9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Units (Monthly)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B494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Cumulative Units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597A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 Share</w:t>
            </w:r>
          </w:p>
        </w:tc>
      </w:tr>
      <w:tr w:rsidR="00B31100" w14:paraId="1BB815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75F08" w14:textId="77777777" w:rsidR="00B31100" w:rsidRDefault="00000000">
            <w:r>
              <w:rPr>
                <w:color w:val="333333"/>
                <w:sz w:val="18"/>
                <w:szCs w:val="18"/>
              </w:rPr>
              <w:t>Launch — Tier 2 Only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59CA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Jan-26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6CDD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2920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120,000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9254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0.15%</w:t>
            </w:r>
          </w:p>
        </w:tc>
      </w:tr>
      <w:tr w:rsidR="00B31100" w14:paraId="033472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AAA2" w14:textId="77777777" w:rsidR="00B31100" w:rsidRDefault="00000000">
            <w:r>
              <w:rPr>
                <w:color w:val="333333"/>
                <w:sz w:val="18"/>
                <w:szCs w:val="18"/>
              </w:rPr>
              <w:t>Tier 1 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1ACA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Apr-26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9EF3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235,000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B0A1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651,000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DF60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0.29%</w:t>
            </w:r>
          </w:p>
        </w:tc>
      </w:tr>
      <w:tr w:rsidR="00B31100" w14:paraId="49722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C8642" w14:textId="77777777" w:rsidR="00B31100" w:rsidRDefault="00000000">
            <w:r>
              <w:rPr>
                <w:color w:val="333333"/>
                <w:sz w:val="18"/>
                <w:szCs w:val="18"/>
              </w:rPr>
              <w:t>Year 1 Close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7530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Dec-26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A46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557,000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80F7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3,864,000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5E80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0.70%</w:t>
            </w:r>
          </w:p>
        </w:tc>
      </w:tr>
      <w:tr w:rsidR="00B31100" w14:paraId="54D01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005BE" w14:textId="77777777" w:rsidR="00B31100" w:rsidRDefault="00000000">
            <w:r>
              <w:rPr>
                <w:color w:val="333333"/>
                <w:sz w:val="18"/>
                <w:szCs w:val="18"/>
              </w:rPr>
              <w:t>Tier 3 Entry (Jan Aushadhi)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928C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Jan-27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F5E6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658,000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62B2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4,522,000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3444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0.82%</w:t>
            </w:r>
          </w:p>
        </w:tc>
      </w:tr>
      <w:tr w:rsidR="00B31100" w14:paraId="0236AC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DD0BD" w14:textId="77777777" w:rsidR="00B31100" w:rsidRDefault="00000000">
            <w:r>
              <w:rPr>
                <w:color w:val="333333"/>
                <w:sz w:val="18"/>
                <w:szCs w:val="18"/>
              </w:rPr>
              <w:t xml:space="preserve">1 </w:t>
            </w:r>
            <w:proofErr w:type="gramStart"/>
            <w:r>
              <w:rPr>
                <w:color w:val="333333"/>
                <w:sz w:val="18"/>
                <w:szCs w:val="18"/>
              </w:rPr>
              <w:t>Million</w:t>
            </w:r>
            <w:proofErr w:type="gramEnd"/>
            <w:r>
              <w:rPr>
                <w:color w:val="333333"/>
                <w:sz w:val="18"/>
                <w:szCs w:val="18"/>
              </w:rPr>
              <w:t>/month milestone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DD23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Jun-27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6E6A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1,035,000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C01A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8,890,000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8C4E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1.29%</w:t>
            </w:r>
          </w:p>
        </w:tc>
      </w:tr>
      <w:tr w:rsidR="00B31100" w14:paraId="75E7A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F021E" w14:textId="77777777" w:rsidR="00B31100" w:rsidRDefault="00000000">
            <w:r>
              <w:rPr>
                <w:color w:val="333333"/>
                <w:sz w:val="18"/>
                <w:szCs w:val="18"/>
              </w:rPr>
              <w:t>Year 2 Close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F15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Dec-27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6BF0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1,684,000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A6D5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17,255,000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0A21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2.11%</w:t>
            </w:r>
          </w:p>
        </w:tc>
      </w:tr>
    </w:tbl>
    <w:p w14:paraId="53BC16FD" w14:textId="77777777" w:rsidR="00B31100" w:rsidRDefault="00B31100">
      <w:pPr>
        <w:spacing w:before="80" w:after="80"/>
      </w:pPr>
    </w:p>
    <w:p w14:paraId="71CACB0A" w14:textId="77777777" w:rsidR="00B31100" w:rsidRDefault="00000000">
      <w:r>
        <w:br w:type="page"/>
      </w:r>
    </w:p>
    <w:p w14:paraId="0BDC2464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8. Raw Drug Sales Data Summary</w:t>
      </w:r>
    </w:p>
    <w:p w14:paraId="176CB738" w14:textId="77777777" w:rsidR="00B31100" w:rsidRDefault="00000000">
      <w:pPr>
        <w:pStyle w:val="Heading2"/>
      </w:pPr>
      <w:r>
        <w:t>8.1 Data Overview</w:t>
      </w:r>
    </w:p>
    <w:p w14:paraId="40BD9D3C" w14:textId="77777777" w:rsidR="00B31100" w:rsidRDefault="00000000">
      <w:pPr>
        <w:spacing w:before="60" w:after="60"/>
      </w:pPr>
      <w:r>
        <w:rPr>
          <w:color w:val="333333"/>
        </w:rPr>
        <w:t xml:space="preserve">The drug sales dataset captures transactional performance data for </w:t>
      </w:r>
      <w:proofErr w:type="spellStart"/>
      <w:r>
        <w:rPr>
          <w:color w:val="333333"/>
        </w:rPr>
        <w:t>NewDrug</w:t>
      </w:r>
      <w:proofErr w:type="spellEnd"/>
      <w:r>
        <w:rPr>
          <w:color w:val="333333"/>
        </w:rPr>
        <w:t xml:space="preserve"> across three pricing variants (Low Rs.10, Mid Rs.15, Premium Rs.25), three city tiers, and 12 months. Additionally, competitor drug performance data is captured for benchmarking. The table below </w:t>
      </w:r>
      <w:proofErr w:type="spellStart"/>
      <w:r>
        <w:rPr>
          <w:color w:val="333333"/>
        </w:rPr>
        <w:t>summarises</w:t>
      </w:r>
      <w:proofErr w:type="spellEnd"/>
      <w:r>
        <w:rPr>
          <w:color w:val="333333"/>
        </w:rPr>
        <w:t xml:space="preserve"> key findings from the raw dataset.</w:t>
      </w:r>
    </w:p>
    <w:p w14:paraId="4545E1FC" w14:textId="77777777" w:rsidR="00B31100" w:rsidRDefault="00B31100">
      <w:pPr>
        <w:spacing w:before="80" w:after="80"/>
      </w:pPr>
    </w:p>
    <w:p w14:paraId="24FB5C90" w14:textId="77777777" w:rsidR="00B31100" w:rsidRDefault="00000000">
      <w:pPr>
        <w:pStyle w:val="Heading2"/>
      </w:pPr>
      <w:r>
        <w:t xml:space="preserve">8.2 </w:t>
      </w:r>
      <w:proofErr w:type="spellStart"/>
      <w:r>
        <w:t>NewDrug</w:t>
      </w:r>
      <w:proofErr w:type="spellEnd"/>
      <w:r>
        <w:t xml:space="preserve"> Performance by Pricing Variant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1051"/>
        <w:gridCol w:w="1395"/>
        <w:gridCol w:w="1382"/>
        <w:gridCol w:w="4145"/>
      </w:tblGrid>
      <w:tr w:rsidR="00B31100" w14:paraId="4C9810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B5E3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9A6F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6D69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Units/Month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5438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Margin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EAF1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Finding</w:t>
            </w:r>
          </w:p>
        </w:tc>
      </w:tr>
      <w:tr w:rsidR="00B31100" w14:paraId="27B25E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C9B3F" w14:textId="77777777" w:rsidR="00B31100" w:rsidRDefault="00000000">
            <w:proofErr w:type="spellStart"/>
            <w:r>
              <w:rPr>
                <w:color w:val="333333"/>
                <w:sz w:val="18"/>
                <w:szCs w:val="18"/>
              </w:rPr>
              <w:t>NewDrug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(Low)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C769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Rs.10/unit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E22E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~2,000-3,000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D9EA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Negative (~-25%)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695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Structurally loss-making. COGS of Rs.11-14 exceeds selling price. Not viable for commercial launch.</w:t>
            </w:r>
          </w:p>
        </w:tc>
      </w:tr>
      <w:tr w:rsidR="00B31100" w14:paraId="6AE71B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A3A1B" w14:textId="77777777" w:rsidR="00B31100" w:rsidRDefault="00000000">
            <w:proofErr w:type="spellStart"/>
            <w:r>
              <w:rPr>
                <w:color w:val="333333"/>
                <w:sz w:val="18"/>
                <w:szCs w:val="18"/>
              </w:rPr>
              <w:t>NewDrug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(Mid)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3DA6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Rs.15/unit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F5F6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~2,000-7,000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465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+2% to +7%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3CEF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Positive margin, stable sales. Best volume-margin balance. Recommended launch variant.</w:t>
            </w:r>
          </w:p>
        </w:tc>
      </w:tr>
      <w:tr w:rsidR="00B31100" w14:paraId="0613A7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B3FFC" w14:textId="77777777" w:rsidR="00B31100" w:rsidRDefault="00000000">
            <w:proofErr w:type="spellStart"/>
            <w:r>
              <w:rPr>
                <w:color w:val="333333"/>
                <w:sz w:val="18"/>
                <w:szCs w:val="18"/>
              </w:rPr>
              <w:t>NewDrug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(Premium)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7A6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Rs.25/unit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E31F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~1,000-5,000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05A5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+6% to +44%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7055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Higher margin but inconsistent volume. Suitable for Tier 1 specialist sub-segment post-launch.</w:t>
            </w:r>
          </w:p>
        </w:tc>
      </w:tr>
    </w:tbl>
    <w:p w14:paraId="3AFA9C24" w14:textId="77777777" w:rsidR="00B31100" w:rsidRDefault="00B31100">
      <w:pPr>
        <w:spacing w:before="80" w:after="80"/>
      </w:pPr>
    </w:p>
    <w:p w14:paraId="3B44F58F" w14:textId="77777777" w:rsidR="00B31100" w:rsidRDefault="00000000">
      <w:pPr>
        <w:pStyle w:val="Heading2"/>
      </w:pPr>
      <w:r>
        <w:t>8.3 Competitor Performance Benchmarks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1"/>
        <w:gridCol w:w="1400"/>
        <w:gridCol w:w="1200"/>
        <w:gridCol w:w="3959"/>
      </w:tblGrid>
      <w:tr w:rsidR="00B31100" w14:paraId="0A067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38AD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Drug / Company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3ADC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E6FB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Price (Rs.)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1BF3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Margin 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2147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</w:tr>
      <w:tr w:rsidR="00B31100" w14:paraId="111FAB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E2C4" w14:textId="77777777" w:rsidR="00B31100" w:rsidRDefault="00000000">
            <w:r>
              <w:rPr>
                <w:color w:val="333333"/>
                <w:sz w:val="18"/>
                <w:szCs w:val="18"/>
              </w:rPr>
              <w:t>Metformin / Sun Pharma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3418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Low-cost diabetes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4FCE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Rs.11-23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8151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50-70%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E235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High margins due to low COGS. Volume driven. Not directly competing with </w:t>
            </w:r>
            <w:proofErr w:type="spellStart"/>
            <w:r>
              <w:rPr>
                <w:color w:val="333333"/>
                <w:sz w:val="18"/>
                <w:szCs w:val="18"/>
              </w:rPr>
              <w:t>NewDrug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B31100" w14:paraId="4FBC6F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CC216" w14:textId="77777777" w:rsidR="00B31100" w:rsidRDefault="00000000">
            <w:r>
              <w:rPr>
                <w:color w:val="333333"/>
                <w:sz w:val="18"/>
                <w:szCs w:val="18"/>
              </w:rPr>
              <w:t>Glimepiride / Cipla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E702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Low-cost diabetes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2524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Rs.15-29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C39A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54-70%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C81C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Strong Tier 2 presence. Mid-end of the low segment. Margin-positive even at lower prices.</w:t>
            </w:r>
          </w:p>
        </w:tc>
      </w:tr>
      <w:tr w:rsidR="00B31100" w14:paraId="7CE0E8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E20B4" w14:textId="77777777" w:rsidR="00B31100" w:rsidRDefault="00000000">
            <w:r>
              <w:rPr>
                <w:color w:val="333333"/>
                <w:sz w:val="18"/>
                <w:szCs w:val="18"/>
              </w:rPr>
              <w:t>Insulin Glargine / Dr Reddy's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951D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Premium diabetes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469C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Rs.147-279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B19F6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51-71%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FD95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Premium insulin segment. Entirely different patient profile and channel. No overlap.</w:t>
            </w:r>
          </w:p>
        </w:tc>
      </w:tr>
      <w:tr w:rsidR="00B31100" w14:paraId="4FC77E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C665A" w14:textId="77777777" w:rsidR="00B31100" w:rsidRDefault="00000000">
            <w:r>
              <w:rPr>
                <w:color w:val="333333"/>
                <w:sz w:val="18"/>
                <w:szCs w:val="18"/>
              </w:rPr>
              <w:t>Sitagliptin / Sun Pharma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F741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Hospital 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6928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Rs.78-169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0AAB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50-71%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647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Strong hospital-channel drug. Significant sales volumes in Tier 1 metro hospitals.</w:t>
            </w:r>
          </w:p>
        </w:tc>
      </w:tr>
      <w:tr w:rsidR="00B31100" w14:paraId="7591E3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50061" w14:textId="77777777" w:rsidR="00B31100" w:rsidRDefault="00000000">
            <w:r>
              <w:rPr>
                <w:color w:val="333333"/>
                <w:sz w:val="18"/>
                <w:szCs w:val="18"/>
              </w:rPr>
              <w:t>Vildagliptin / Cipla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C49C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Hospital 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633A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Rs.65-132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4C8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52-71%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CE67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Consistent performer across all tiers. GP and hospital mix. Premium retail positioning.</w:t>
            </w:r>
          </w:p>
        </w:tc>
      </w:tr>
      <w:tr w:rsidR="00B31100" w14:paraId="16AFE5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FC7E2" w14:textId="77777777" w:rsidR="00B31100" w:rsidRDefault="00000000">
            <w:r>
              <w:rPr>
                <w:color w:val="333333"/>
                <w:sz w:val="18"/>
                <w:szCs w:val="18"/>
              </w:rPr>
              <w:t>Dapagliflozin / Dr Reddy's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414E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Hospital 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38A4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Rs.108-238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BEEB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51-71%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2CD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Strong specialist channel. Newer SGLT2 class. High revenue per unit. Not retail.</w:t>
            </w:r>
          </w:p>
        </w:tc>
      </w:tr>
    </w:tbl>
    <w:p w14:paraId="74F93B08" w14:textId="77777777" w:rsidR="00B31100" w:rsidRDefault="00B31100">
      <w:pPr>
        <w:spacing w:before="80" w:after="80"/>
      </w:pPr>
    </w:p>
    <w:p w14:paraId="185A89C2" w14:textId="77777777" w:rsidR="00B31100" w:rsidRDefault="00000000">
      <w:r>
        <w:br w:type="page"/>
      </w:r>
    </w:p>
    <w:p w14:paraId="6463A806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9. Key Risks &amp; Mitigation Strategies</w:t>
      </w:r>
    </w:p>
    <w:p w14:paraId="5E31D222" w14:textId="77777777" w:rsidR="00B31100" w:rsidRDefault="00B31100">
      <w:pPr>
        <w:spacing w:before="80" w:after="8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140"/>
        <w:gridCol w:w="970"/>
        <w:gridCol w:w="4690"/>
      </w:tblGrid>
      <w:tr w:rsidR="00B31100" w14:paraId="06A91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4808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210B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5712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3099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B31100" w14:paraId="41F703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F596" w14:textId="77777777" w:rsidR="00B31100" w:rsidRDefault="00000000">
            <w:r>
              <w:rPr>
                <w:color w:val="333333"/>
                <w:sz w:val="18"/>
                <w:szCs w:val="18"/>
              </w:rPr>
              <w:t>Generic crowding in Rs.10-15 band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3516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F64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FCB4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Build GP relationship network, differentiate via brand, detailing, and patient education programmes.</w:t>
            </w:r>
          </w:p>
        </w:tc>
      </w:tr>
      <w:tr w:rsidR="00B31100" w14:paraId="085179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66CE8" w14:textId="77777777" w:rsidR="00B31100" w:rsidRDefault="00000000">
            <w:r>
              <w:rPr>
                <w:color w:val="333333"/>
                <w:sz w:val="18"/>
                <w:szCs w:val="18"/>
              </w:rPr>
              <w:t>COGS increase above Rs.14/unit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CC98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658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C486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Lock in manufacturing contracts with volume-based pricing. Monitor supply chain quarterly.</w:t>
            </w:r>
          </w:p>
        </w:tc>
      </w:tr>
      <w:tr w:rsidR="00B31100" w14:paraId="56EF8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AEE89" w14:textId="77777777" w:rsidR="00B31100" w:rsidRDefault="00000000">
            <w:r>
              <w:rPr>
                <w:color w:val="333333"/>
                <w:sz w:val="18"/>
                <w:szCs w:val="18"/>
              </w:rPr>
              <w:t>Elasticity higher than 0.025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DC54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50D0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1AB25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Sensitivity analysis shows Rs.15 remains in the safe zone up to e=0.040. Limited downside risk.</w:t>
            </w:r>
          </w:p>
        </w:tc>
      </w:tr>
      <w:tr w:rsidR="00B31100" w14:paraId="141FE8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2FBBB" w14:textId="77777777" w:rsidR="00B31100" w:rsidRDefault="00000000">
            <w:r>
              <w:rPr>
                <w:color w:val="333333"/>
                <w:sz w:val="18"/>
                <w:szCs w:val="18"/>
              </w:rPr>
              <w:t>Tier 1 entry delayed beyond Month 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FF83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25A8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D33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Tier 2 base can sustain growth independently. Tier 1 is accretive, not critical for Year-1 targets.</w:t>
            </w:r>
          </w:p>
        </w:tc>
      </w:tr>
      <w:tr w:rsidR="00B31100" w14:paraId="68994C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4DCBE" w14:textId="77777777" w:rsidR="00B31100" w:rsidRDefault="00000000">
            <w:r>
              <w:rPr>
                <w:color w:val="333333"/>
                <w:sz w:val="18"/>
                <w:szCs w:val="18"/>
              </w:rPr>
              <w:t>Jan Aushadhi competition in Tier 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52683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33FFD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AA2EE" w14:textId="77777777" w:rsidR="00B3110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NewDrug's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Tier 3 entry IS via Jan Aushadhi at Rs.9 from Month 13 — designed to compete, not avoid.</w:t>
            </w:r>
          </w:p>
        </w:tc>
      </w:tr>
      <w:tr w:rsidR="00B31100" w14:paraId="787709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2133" w14:textId="77777777" w:rsidR="00B31100" w:rsidRDefault="00000000">
            <w:r>
              <w:rPr>
                <w:color w:val="333333"/>
                <w:sz w:val="18"/>
                <w:szCs w:val="18"/>
              </w:rPr>
              <w:t xml:space="preserve">Premium scenario </w:t>
            </w:r>
            <w:proofErr w:type="spellStart"/>
            <w:r>
              <w:rPr>
                <w:color w:val="333333"/>
                <w:sz w:val="18"/>
                <w:szCs w:val="18"/>
              </w:rPr>
              <w:t>cannibalising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48302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2C9A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E0088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Different channel (specialist vs GP retail). No pricing conflict if managed through separate SKUs.</w:t>
            </w:r>
          </w:p>
        </w:tc>
      </w:tr>
      <w:tr w:rsidR="00B31100" w14:paraId="07218A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5A815" w14:textId="77777777" w:rsidR="00B31100" w:rsidRDefault="00000000">
            <w:r>
              <w:rPr>
                <w:color w:val="333333"/>
                <w:sz w:val="18"/>
                <w:szCs w:val="18"/>
              </w:rPr>
              <w:t>Regulatory / pricing cap risk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DDB9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CE40E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59E2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Ensure drug falls under DPCO scheduled pricing. NPPA ceiling for Metformin class is typically Rs.20+ per unit.</w:t>
            </w:r>
          </w:p>
        </w:tc>
      </w:tr>
    </w:tbl>
    <w:p w14:paraId="2CBCBCFA" w14:textId="77777777" w:rsidR="00B31100" w:rsidRDefault="00B31100">
      <w:pPr>
        <w:spacing w:before="80" w:after="80"/>
      </w:pPr>
    </w:p>
    <w:p w14:paraId="5FAA8402" w14:textId="77777777" w:rsidR="00B31100" w:rsidRDefault="00000000">
      <w:r>
        <w:br w:type="page"/>
      </w:r>
    </w:p>
    <w:p w14:paraId="2B971B9E" w14:textId="77777777" w:rsidR="00B31100" w:rsidRDefault="00000000">
      <w:pPr>
        <w:pStyle w:val="Heading1"/>
        <w:pBdr>
          <w:bottom w:val="single" w:sz="6" w:space="6" w:color="2E75B6"/>
        </w:pBdr>
      </w:pPr>
      <w:r>
        <w:lastRenderedPageBreak/>
        <w:t>10. Recommendations &amp; Action Plan</w:t>
      </w:r>
    </w:p>
    <w:p w14:paraId="5F0B3C89" w14:textId="77777777" w:rsidR="00B31100" w:rsidRDefault="00000000">
      <w:pPr>
        <w:pStyle w:val="Heading2"/>
      </w:pPr>
      <w:r>
        <w:t>10.1 Strategic Recommendations</w:t>
      </w:r>
    </w:p>
    <w:p w14:paraId="4D1E4031" w14:textId="77777777" w:rsidR="00B31100" w:rsidRDefault="00B31100">
      <w:pPr>
        <w:spacing w:before="80" w:after="80"/>
      </w:pPr>
    </w:p>
    <w:p w14:paraId="1C916B46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Immediate Actions (Month 0-3)</w:t>
      </w:r>
    </w:p>
    <w:p w14:paraId="11CD1D3F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Launch </w:t>
      </w:r>
      <w:proofErr w:type="spellStart"/>
      <w:r>
        <w:rPr>
          <w:color w:val="333333"/>
        </w:rPr>
        <w:t>NewDrug</w:t>
      </w:r>
      <w:proofErr w:type="spellEnd"/>
      <w:r>
        <w:rPr>
          <w:color w:val="333333"/>
        </w:rPr>
        <w:t xml:space="preserve"> at Rs.15/unit targeting Tier 2 cities — Pune, Jaipur, and Lucknow as the three priority markets.</w:t>
      </w:r>
    </w:p>
    <w:p w14:paraId="04E7B1F0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Focus exclusively on retail pharmacy and polyclinic GP channels in Tier 2 for rapid penetration.</w:t>
      </w:r>
    </w:p>
    <w:p w14:paraId="47A1F291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Deploy field medical representatives (MRs) with a 3:1 GP-to-chemist call ratio to build prescriber loyalty.</w:t>
      </w:r>
    </w:p>
    <w:p w14:paraId="2AE38F3A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Lock in 6-month supply agreements with manufacturing partners at Rs.14/unit COGS ceiling.</w:t>
      </w:r>
    </w:p>
    <w:p w14:paraId="76FA62C8" w14:textId="77777777" w:rsidR="00B31100" w:rsidRDefault="00B31100">
      <w:pPr>
        <w:spacing w:before="80" w:after="80"/>
      </w:pPr>
    </w:p>
    <w:p w14:paraId="7EAC9421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Short-Term Actions (Month 4-6)</w:t>
      </w:r>
    </w:p>
    <w:p w14:paraId="3DBBB165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Initiate Tier 1 city (Mumbai, Delhi, Bangalore) entry at Rs.17/unit via the premium sub-variant SKU.</w:t>
      </w:r>
    </w:p>
    <w:p w14:paraId="64914FD3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 Rs.16-17 price tolerance in early adopter GP clusters through a phased pricing pilot.</w:t>
      </w:r>
    </w:p>
    <w:p w14:paraId="35B02D37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Begin hospital listing process in Tier 1 cities for the inpatient diabetes management segment.</w:t>
      </w:r>
    </w:p>
    <w:p w14:paraId="42C36F79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Launch patient loyalty programme (adherence kits, refill reminders) to build brand stickiness.</w:t>
      </w:r>
    </w:p>
    <w:p w14:paraId="5E983C4A" w14:textId="77777777" w:rsidR="00B31100" w:rsidRDefault="00B31100">
      <w:pPr>
        <w:spacing w:before="80" w:after="80"/>
      </w:pPr>
    </w:p>
    <w:p w14:paraId="114DB9BA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Medium-Term Actions (Month 7-12)</w:t>
      </w:r>
    </w:p>
    <w:p w14:paraId="6DDADC0D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Year-1 volumes exceed 4M units (on track per forecast), negotiate a 5-10% COGS reduction with manufacturers.</w:t>
      </w:r>
    </w:p>
    <w:p w14:paraId="0038C381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Initiate digital channel strategy — tie-up with 1mg, </w:t>
      </w:r>
      <w:proofErr w:type="spellStart"/>
      <w:r>
        <w:rPr>
          <w:color w:val="333333"/>
        </w:rPr>
        <w:t>Netmeds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PharmEasy</w:t>
      </w:r>
      <w:proofErr w:type="spellEnd"/>
      <w:r>
        <w:rPr>
          <w:color w:val="333333"/>
        </w:rPr>
        <w:t xml:space="preserve"> for Tier 1 and Tier 2 e-pharmacy penetration.</w:t>
      </w:r>
    </w:p>
    <w:p w14:paraId="1CB0EB2E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Evaluate an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price move to Rs.17 for the full base SKU if GP NPS and market share data is </w:t>
      </w:r>
      <w:proofErr w:type="spellStart"/>
      <w:r>
        <w:rPr>
          <w:color w:val="333333"/>
        </w:rPr>
        <w:t>favourable</w:t>
      </w:r>
      <w:proofErr w:type="spellEnd"/>
      <w:r>
        <w:rPr>
          <w:color w:val="333333"/>
        </w:rPr>
        <w:t>.</w:t>
      </w:r>
    </w:p>
    <w:p w14:paraId="4A3B09D8" w14:textId="77777777" w:rsidR="00B31100" w:rsidRDefault="00B31100">
      <w:pPr>
        <w:spacing w:before="80" w:after="80"/>
      </w:pPr>
    </w:p>
    <w:p w14:paraId="55F58C4B" w14:textId="77777777" w:rsidR="00B31100" w:rsidRDefault="00000000">
      <w:pPr>
        <w:spacing w:before="160" w:after="80"/>
      </w:pPr>
      <w:r>
        <w:rPr>
          <w:b/>
          <w:bCs/>
          <w:color w:val="444444"/>
          <w:sz w:val="22"/>
          <w:szCs w:val="22"/>
        </w:rPr>
        <w:t>Long-Term Actions (Month 13+)</w:t>
      </w:r>
    </w:p>
    <w:p w14:paraId="4813F781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Enter Tier 3 cities via Jan Aushadhi stores at Rs.9/unit — a separate, government-</w:t>
      </w:r>
      <w:proofErr w:type="spellStart"/>
      <w:r>
        <w:rPr>
          <w:color w:val="333333"/>
        </w:rPr>
        <w:t>subsidised</w:t>
      </w:r>
      <w:proofErr w:type="spellEnd"/>
      <w:r>
        <w:rPr>
          <w:color w:val="333333"/>
        </w:rPr>
        <w:t xml:space="preserve"> SKU that does not </w:t>
      </w:r>
      <w:proofErr w:type="spellStart"/>
      <w:r>
        <w:rPr>
          <w:color w:val="333333"/>
        </w:rPr>
        <w:t>cannibalise</w:t>
      </w:r>
      <w:proofErr w:type="spellEnd"/>
      <w:r>
        <w:rPr>
          <w:color w:val="333333"/>
        </w:rPr>
        <w:t xml:space="preserve"> Tier 2 margins.</w:t>
      </w:r>
    </w:p>
    <w:p w14:paraId="410AFD09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Target a Year-2 revenue of Rs.78 Crore (double Year 1) as distribution deepens to 12,000+ outlets.</w:t>
      </w:r>
    </w:p>
    <w:p w14:paraId="5D9A0EB2" w14:textId="77777777" w:rsidR="00B311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Evaluate line extension opportunities: sustained-release formulation, combination therapy (Metformin + </w:t>
      </w:r>
      <w:proofErr w:type="spellStart"/>
      <w:r>
        <w:rPr>
          <w:color w:val="333333"/>
        </w:rPr>
        <w:t>NewDrug</w:t>
      </w:r>
      <w:proofErr w:type="spellEnd"/>
      <w:r>
        <w:rPr>
          <w:color w:val="333333"/>
        </w:rPr>
        <w:t xml:space="preserve">), and </w:t>
      </w:r>
      <w:proofErr w:type="spellStart"/>
      <w:r>
        <w:rPr>
          <w:color w:val="333333"/>
        </w:rPr>
        <w:t>paediatric</w:t>
      </w:r>
      <w:proofErr w:type="spellEnd"/>
      <w:r>
        <w:rPr>
          <w:color w:val="333333"/>
        </w:rPr>
        <w:t xml:space="preserve"> dosing.</w:t>
      </w:r>
    </w:p>
    <w:p w14:paraId="7A32A6FD" w14:textId="77777777" w:rsidR="00B31100" w:rsidRDefault="00B31100">
      <w:pPr>
        <w:spacing w:before="80" w:after="80"/>
      </w:pPr>
    </w:p>
    <w:p w14:paraId="043D406F" w14:textId="77777777" w:rsidR="00B31100" w:rsidRDefault="00000000">
      <w:pPr>
        <w:pStyle w:val="Heading2"/>
      </w:pPr>
      <w:r>
        <w:t>10.2 3-Year Revenue Roadmap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1200"/>
        <w:gridCol w:w="1400"/>
        <w:gridCol w:w="1060"/>
        <w:gridCol w:w="2200"/>
      </w:tblGrid>
      <w:tr w:rsidR="00B31100" w14:paraId="4CBC35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9401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AE40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 Strategy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9675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 Target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CBBC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Target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E535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Margin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EA0A" w14:textId="77777777" w:rsidR="00B311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Milestone</w:t>
            </w:r>
          </w:p>
        </w:tc>
      </w:tr>
      <w:tr w:rsidR="00B31100" w14:paraId="0CC5F1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F8411" w14:textId="77777777" w:rsidR="00B31100" w:rsidRDefault="00000000">
            <w:r>
              <w:rPr>
                <w:color w:val="333333"/>
                <w:sz w:val="18"/>
                <w:szCs w:val="18"/>
              </w:rPr>
              <w:t>Year 1 (2026)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673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 base + Rs.17 Tier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6067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3.9M units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1DAA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Rs.39 Crore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DAB41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FC92F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Tier 2 launch + Tier 1 entry (M4)</w:t>
            </w:r>
          </w:p>
        </w:tc>
      </w:tr>
      <w:tr w:rsidR="00B31100" w14:paraId="0F0E56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BA7E" w14:textId="77777777" w:rsidR="00B31100" w:rsidRDefault="00000000">
            <w:r>
              <w:rPr>
                <w:color w:val="333333"/>
                <w:sz w:val="18"/>
                <w:szCs w:val="18"/>
              </w:rPr>
              <w:t>Year 2 (2027)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F2874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Rs.15/Rs.17 + Rs.9 Tier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F91DA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7.8M units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B3C60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Rs.78 Crore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81A1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25%+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E083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Tier 3 via Jan Aushadhi (M13)</w:t>
            </w:r>
          </w:p>
        </w:tc>
      </w:tr>
      <w:tr w:rsidR="00B31100" w14:paraId="6E8551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781C" w14:textId="77777777" w:rsidR="00B31100" w:rsidRDefault="00000000">
            <w:r>
              <w:rPr>
                <w:color w:val="333333"/>
                <w:sz w:val="18"/>
                <w:szCs w:val="18"/>
              </w:rPr>
              <w:t>Year 3 (2028)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8AE9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Rs.17 base uplift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1E417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14M+ units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7F8D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Rs.140+ Crore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2D3BB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30%+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1959C" w14:textId="77777777" w:rsidR="00B3110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National coverage, digital scale</w:t>
            </w:r>
          </w:p>
        </w:tc>
      </w:tr>
    </w:tbl>
    <w:p w14:paraId="0BA772B1" w14:textId="77777777" w:rsidR="00B31100" w:rsidRDefault="00B31100">
      <w:pPr>
        <w:spacing w:before="80" w:after="80"/>
      </w:pPr>
    </w:p>
    <w:p w14:paraId="31E795B1" w14:textId="77777777" w:rsidR="00B31100" w:rsidRDefault="00000000">
      <w:pPr>
        <w:pStyle w:val="Heading2"/>
      </w:pPr>
      <w:r>
        <w:t>10.3 Summary 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100" w14:paraId="2CA100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E8449"/>
              <w:left w:val="single" w:sz="8" w:space="0" w:color="1E8449"/>
              <w:bottom w:val="single" w:sz="8" w:space="0" w:color="1E8449"/>
              <w:right w:val="single" w:sz="8" w:space="0" w:color="1E8449"/>
            </w:tcBorders>
            <w:shd w:val="clear" w:color="auto" w:fill="EAF4E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C667348" w14:textId="77777777" w:rsidR="00B31100" w:rsidRDefault="00000000">
            <w:pPr>
              <w:spacing w:before="40" w:after="60"/>
            </w:pPr>
            <w:r>
              <w:rPr>
                <w:b/>
                <w:bCs/>
                <w:color w:val="1E8449"/>
                <w:sz w:val="24"/>
                <w:szCs w:val="24"/>
              </w:rPr>
              <w:lastRenderedPageBreak/>
              <w:t>FINAL RECOMMENDATION</w:t>
            </w:r>
          </w:p>
          <w:p w14:paraId="21614BAD" w14:textId="77777777" w:rsidR="00B31100" w:rsidRDefault="00000000">
            <w:pPr>
              <w:spacing w:before="20" w:after="20"/>
            </w:pPr>
            <w:r>
              <w:rPr>
                <w:color w:val="333333"/>
              </w:rPr>
              <w:t xml:space="preserve">Launch </w:t>
            </w:r>
            <w:proofErr w:type="spellStart"/>
            <w:r>
              <w:rPr>
                <w:color w:val="333333"/>
              </w:rPr>
              <w:t>NewDrug</w:t>
            </w:r>
            <w:proofErr w:type="spellEnd"/>
            <w:r>
              <w:rPr>
                <w:color w:val="333333"/>
              </w:rPr>
              <w:t xml:space="preserve"> at Rs.15/unit targeting Tier 2 cities (Pune, Jaipur, Lucknow) via retail pharmacy and GP polyclinic channels. Expand to Tier 1 at Rs.17 in Month 4 and Tier 3 via Jan Aushadhi at Rs.9 from Month 13. Year-1 target: Rs.39 Crore revenue, Rs.7.8 Crore net profit at 20% margin. Scale to Rs.78 Crore by Year 2 through distribution depth and brand loyalty.</w:t>
            </w:r>
          </w:p>
        </w:tc>
      </w:tr>
    </w:tbl>
    <w:p w14:paraId="3797EBCB" w14:textId="77777777" w:rsidR="00B31100" w:rsidRDefault="00B31100">
      <w:pPr>
        <w:spacing w:before="80" w:after="80"/>
      </w:pPr>
    </w:p>
    <w:p w14:paraId="5A3D95D3" w14:textId="77777777" w:rsidR="00B31100" w:rsidRDefault="00B31100">
      <w:pPr>
        <w:spacing w:before="80" w:after="80"/>
      </w:pPr>
    </w:p>
    <w:p w14:paraId="07A999A5" w14:textId="77777777" w:rsidR="00B31100" w:rsidRDefault="00000000">
      <w:pPr>
        <w:pBdr>
          <w:top w:val="single" w:sz="4" w:space="8" w:color="2E75B6"/>
        </w:pBdr>
        <w:spacing w:before="160" w:after="40"/>
        <w:jc w:val="center"/>
      </w:pPr>
      <w:r>
        <w:rPr>
          <w:b/>
          <w:bCs/>
          <w:color w:val="2E75B6"/>
        </w:rPr>
        <w:t>— END OF REPORT —</w:t>
      </w:r>
    </w:p>
    <w:p w14:paraId="10780831" w14:textId="77777777" w:rsidR="00B31100" w:rsidRDefault="00000000">
      <w:pPr>
        <w:jc w:val="center"/>
      </w:pPr>
      <w:r>
        <w:rPr>
          <w:i/>
          <w:iCs/>
          <w:color w:val="888888"/>
          <w:sz w:val="16"/>
          <w:szCs w:val="16"/>
        </w:rPr>
        <w:t xml:space="preserve">Prepared by: Strategy &amp; Analytics Division  |  </w:t>
      </w:r>
      <w:proofErr w:type="spellStart"/>
      <w:r>
        <w:rPr>
          <w:i/>
          <w:iCs/>
          <w:color w:val="888888"/>
          <w:sz w:val="16"/>
          <w:szCs w:val="16"/>
        </w:rPr>
        <w:t>NewCo</w:t>
      </w:r>
      <w:proofErr w:type="spellEnd"/>
      <w:r>
        <w:rPr>
          <w:i/>
          <w:iCs/>
          <w:color w:val="888888"/>
          <w:sz w:val="16"/>
          <w:szCs w:val="16"/>
        </w:rPr>
        <w:t xml:space="preserve">  |  India 2026  |  CONFIDENTIAL</w:t>
      </w:r>
    </w:p>
    <w:sectPr w:rsidR="00B3110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C1F4A" w14:textId="77777777" w:rsidR="00AE3DED" w:rsidRDefault="00AE3DED">
      <w:r>
        <w:separator/>
      </w:r>
    </w:p>
  </w:endnote>
  <w:endnote w:type="continuationSeparator" w:id="0">
    <w:p w14:paraId="3A8BAA40" w14:textId="77777777" w:rsidR="00AE3DED" w:rsidRDefault="00AE3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DE9C" w14:textId="77777777" w:rsidR="00B31100" w:rsidRDefault="00000000">
    <w:pPr>
      <w:pBdr>
        <w:top w:val="single" w:sz="4" w:space="4" w:color="2E75B6"/>
      </w:pBdr>
      <w:jc w:val="center"/>
    </w:pPr>
    <w:r>
      <w:rPr>
        <w:color w:val="888888"/>
        <w:sz w:val="16"/>
        <w:szCs w:val="16"/>
      </w:rPr>
      <w:t xml:space="preserve">India Pharma Drug Launch Strategy Report  |  Page </w:t>
    </w:r>
    <w:r>
      <w:fldChar w:fldCharType="begin"/>
    </w:r>
    <w:r>
      <w:instrText>PAGE</w:instrText>
    </w:r>
    <w:r>
      <w:fldChar w:fldCharType="separate"/>
    </w:r>
    <w:r w:rsidR="00CA4B44">
      <w:rPr>
        <w:noProof/>
      </w:rPr>
      <w:t>1</w:t>
    </w:r>
    <w:r>
      <w:fldChar w:fldCharType="end"/>
    </w:r>
    <w:r>
      <w:rPr>
        <w:color w:val="888888"/>
        <w:sz w:val="16"/>
        <w:szCs w:val="16"/>
      </w:rPr>
      <w:t xml:space="preserve">  |  Prepared by: Strategy &amp; Analytics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06D3" w14:textId="77777777" w:rsidR="00AE3DED" w:rsidRDefault="00AE3DED">
      <w:r>
        <w:separator/>
      </w:r>
    </w:p>
  </w:footnote>
  <w:footnote w:type="continuationSeparator" w:id="0">
    <w:p w14:paraId="6CE64B12" w14:textId="77777777" w:rsidR="00AE3DED" w:rsidRDefault="00AE3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5F5A" w14:textId="77777777" w:rsidR="00B31100" w:rsidRDefault="00000000">
    <w:pPr>
      <w:pBdr>
        <w:bottom w:val="single" w:sz="6" w:space="6" w:color="2E75B6"/>
      </w:pBdr>
    </w:pPr>
    <w:proofErr w:type="spellStart"/>
    <w:r>
      <w:rPr>
        <w:color w:val="888888"/>
        <w:sz w:val="16"/>
        <w:szCs w:val="16"/>
      </w:rPr>
      <w:t>NewDrug</w:t>
    </w:r>
    <w:proofErr w:type="spellEnd"/>
    <w:r>
      <w:rPr>
        <w:color w:val="888888"/>
        <w:sz w:val="16"/>
        <w:szCs w:val="16"/>
      </w:rPr>
      <w:t xml:space="preserve"> | India Drug Launch Strategy | Confidential  |  Strategy &amp;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66C2"/>
    <w:multiLevelType w:val="hybridMultilevel"/>
    <w:tmpl w:val="D4DEE134"/>
    <w:lvl w:ilvl="0" w:tplc="45E016DA">
      <w:start w:val="1"/>
      <w:numFmt w:val="bullet"/>
      <w:lvlText w:val="•"/>
      <w:lvlJc w:val="left"/>
      <w:pPr>
        <w:ind w:left="720" w:hanging="360"/>
      </w:pPr>
    </w:lvl>
    <w:lvl w:ilvl="1" w:tplc="205CDD16">
      <w:numFmt w:val="decimal"/>
      <w:lvlText w:val=""/>
      <w:lvlJc w:val="left"/>
    </w:lvl>
    <w:lvl w:ilvl="2" w:tplc="526A071A">
      <w:numFmt w:val="decimal"/>
      <w:lvlText w:val=""/>
      <w:lvlJc w:val="left"/>
    </w:lvl>
    <w:lvl w:ilvl="3" w:tplc="B60A518E">
      <w:numFmt w:val="decimal"/>
      <w:lvlText w:val=""/>
      <w:lvlJc w:val="left"/>
    </w:lvl>
    <w:lvl w:ilvl="4" w:tplc="4B40357A">
      <w:numFmt w:val="decimal"/>
      <w:lvlText w:val=""/>
      <w:lvlJc w:val="left"/>
    </w:lvl>
    <w:lvl w:ilvl="5" w:tplc="D368E7C8">
      <w:numFmt w:val="decimal"/>
      <w:lvlText w:val=""/>
      <w:lvlJc w:val="left"/>
    </w:lvl>
    <w:lvl w:ilvl="6" w:tplc="8DC2B628">
      <w:numFmt w:val="decimal"/>
      <w:lvlText w:val=""/>
      <w:lvlJc w:val="left"/>
    </w:lvl>
    <w:lvl w:ilvl="7" w:tplc="B0BA560A">
      <w:numFmt w:val="decimal"/>
      <w:lvlText w:val=""/>
      <w:lvlJc w:val="left"/>
    </w:lvl>
    <w:lvl w:ilvl="8" w:tplc="43B27352">
      <w:numFmt w:val="decimal"/>
      <w:lvlText w:val=""/>
      <w:lvlJc w:val="left"/>
    </w:lvl>
  </w:abstractNum>
  <w:abstractNum w:abstractNumId="1" w15:restartNumberingAfterBreak="0">
    <w:nsid w:val="22740539"/>
    <w:multiLevelType w:val="hybridMultilevel"/>
    <w:tmpl w:val="188AEA30"/>
    <w:lvl w:ilvl="0" w:tplc="B0BA67E0">
      <w:start w:val="1"/>
      <w:numFmt w:val="decimal"/>
      <w:lvlText w:val="%1."/>
      <w:lvlJc w:val="left"/>
      <w:pPr>
        <w:ind w:left="720" w:hanging="360"/>
      </w:pPr>
    </w:lvl>
    <w:lvl w:ilvl="1" w:tplc="7FE87286">
      <w:numFmt w:val="decimal"/>
      <w:lvlText w:val=""/>
      <w:lvlJc w:val="left"/>
    </w:lvl>
    <w:lvl w:ilvl="2" w:tplc="0030A292">
      <w:numFmt w:val="decimal"/>
      <w:lvlText w:val=""/>
      <w:lvlJc w:val="left"/>
    </w:lvl>
    <w:lvl w:ilvl="3" w:tplc="58F07E10">
      <w:numFmt w:val="decimal"/>
      <w:lvlText w:val=""/>
      <w:lvlJc w:val="left"/>
    </w:lvl>
    <w:lvl w:ilvl="4" w:tplc="BF862290">
      <w:numFmt w:val="decimal"/>
      <w:lvlText w:val=""/>
      <w:lvlJc w:val="left"/>
    </w:lvl>
    <w:lvl w:ilvl="5" w:tplc="3670B238">
      <w:numFmt w:val="decimal"/>
      <w:lvlText w:val=""/>
      <w:lvlJc w:val="left"/>
    </w:lvl>
    <w:lvl w:ilvl="6" w:tplc="9B7A2D4E">
      <w:numFmt w:val="decimal"/>
      <w:lvlText w:val=""/>
      <w:lvlJc w:val="left"/>
    </w:lvl>
    <w:lvl w:ilvl="7" w:tplc="6542344A">
      <w:numFmt w:val="decimal"/>
      <w:lvlText w:val=""/>
      <w:lvlJc w:val="left"/>
    </w:lvl>
    <w:lvl w:ilvl="8" w:tplc="83A85BE0">
      <w:numFmt w:val="decimal"/>
      <w:lvlText w:val=""/>
      <w:lvlJc w:val="left"/>
    </w:lvl>
  </w:abstractNum>
  <w:abstractNum w:abstractNumId="2" w15:restartNumberingAfterBreak="0">
    <w:nsid w:val="7BDF7116"/>
    <w:multiLevelType w:val="hybridMultilevel"/>
    <w:tmpl w:val="2B9ED1E4"/>
    <w:lvl w:ilvl="0" w:tplc="9C1E9D90">
      <w:start w:val="1"/>
      <w:numFmt w:val="bullet"/>
      <w:lvlText w:val="●"/>
      <w:lvlJc w:val="left"/>
      <w:pPr>
        <w:ind w:left="720" w:hanging="360"/>
      </w:pPr>
    </w:lvl>
    <w:lvl w:ilvl="1" w:tplc="4F40D970">
      <w:start w:val="1"/>
      <w:numFmt w:val="bullet"/>
      <w:lvlText w:val="○"/>
      <w:lvlJc w:val="left"/>
      <w:pPr>
        <w:ind w:left="1440" w:hanging="360"/>
      </w:pPr>
    </w:lvl>
    <w:lvl w:ilvl="2" w:tplc="58A8AF76">
      <w:start w:val="1"/>
      <w:numFmt w:val="bullet"/>
      <w:lvlText w:val="■"/>
      <w:lvlJc w:val="left"/>
      <w:pPr>
        <w:ind w:left="2160" w:hanging="360"/>
      </w:pPr>
    </w:lvl>
    <w:lvl w:ilvl="3" w:tplc="DEB0A81A">
      <w:start w:val="1"/>
      <w:numFmt w:val="bullet"/>
      <w:lvlText w:val="●"/>
      <w:lvlJc w:val="left"/>
      <w:pPr>
        <w:ind w:left="2880" w:hanging="360"/>
      </w:pPr>
    </w:lvl>
    <w:lvl w:ilvl="4" w:tplc="6A281AF0">
      <w:start w:val="1"/>
      <w:numFmt w:val="bullet"/>
      <w:lvlText w:val="○"/>
      <w:lvlJc w:val="left"/>
      <w:pPr>
        <w:ind w:left="3600" w:hanging="360"/>
      </w:pPr>
    </w:lvl>
    <w:lvl w:ilvl="5" w:tplc="CA4E9290">
      <w:start w:val="1"/>
      <w:numFmt w:val="bullet"/>
      <w:lvlText w:val="■"/>
      <w:lvlJc w:val="left"/>
      <w:pPr>
        <w:ind w:left="4320" w:hanging="360"/>
      </w:pPr>
    </w:lvl>
    <w:lvl w:ilvl="6" w:tplc="29F62430">
      <w:start w:val="1"/>
      <w:numFmt w:val="bullet"/>
      <w:lvlText w:val="●"/>
      <w:lvlJc w:val="left"/>
      <w:pPr>
        <w:ind w:left="5040" w:hanging="360"/>
      </w:pPr>
    </w:lvl>
    <w:lvl w:ilvl="7" w:tplc="8D3A8D1C">
      <w:start w:val="1"/>
      <w:numFmt w:val="bullet"/>
      <w:lvlText w:val="●"/>
      <w:lvlJc w:val="left"/>
      <w:pPr>
        <w:ind w:left="5760" w:hanging="360"/>
      </w:pPr>
    </w:lvl>
    <w:lvl w:ilvl="8" w:tplc="1506D888">
      <w:start w:val="1"/>
      <w:numFmt w:val="bullet"/>
      <w:lvlText w:val="●"/>
      <w:lvlJc w:val="left"/>
      <w:pPr>
        <w:ind w:left="6480" w:hanging="360"/>
      </w:pPr>
    </w:lvl>
  </w:abstractNum>
  <w:num w:numId="1" w16cid:durableId="315115594">
    <w:abstractNumId w:val="2"/>
    <w:lvlOverride w:ilvl="0">
      <w:startOverride w:val="1"/>
    </w:lvlOverride>
  </w:num>
  <w:num w:numId="2" w16cid:durableId="1044602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00"/>
    <w:rsid w:val="00637E0B"/>
    <w:rsid w:val="00AE3DED"/>
    <w:rsid w:val="00B31100"/>
    <w:rsid w:val="00CA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4988"/>
  <w15:docId w15:val="{094655BD-85BC-41A4-8C35-1DFF2365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3168</Words>
  <Characters>18064</Characters>
  <Application>Microsoft Office Word</Application>
  <DocSecurity>0</DocSecurity>
  <Lines>150</Lines>
  <Paragraphs>42</Paragraphs>
  <ScaleCrop>false</ScaleCrop>
  <Company/>
  <LinksUpToDate>false</LinksUpToDate>
  <CharactersWithSpaces>21190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Devesh kumar PGD202565745</cp:lastModifiedBy>
  <cp:revision>2</cp:revision>
  <dcterms:created xsi:type="dcterms:W3CDTF">2026-04-28T07:47:00Z</dcterms:created>
  <dcterms:modified xsi:type="dcterms:W3CDTF">2026-04-28T07:54:00Z</dcterms:modified>
</cp:coreProperties>
</file>