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0E22BB" w14:textId="77777777" w:rsidR="00CB07B4" w:rsidRDefault="00650548">
      <w:pPr>
        <w:spacing w:after="14" w:line="251" w:lineRule="auto"/>
        <w:ind w:left="15"/>
      </w:pPr>
      <w:bookmarkStart w:id="0" w:name="_GoBack"/>
      <w:bookmarkEnd w:id="0"/>
      <w:r>
        <w:rPr>
          <w:b/>
        </w:rPr>
        <w:t>Brown University</w:t>
      </w:r>
    </w:p>
    <w:p w14:paraId="7F574FB9" w14:textId="77777777" w:rsidR="00CB07B4" w:rsidRDefault="00650548">
      <w:pPr>
        <w:spacing w:after="14" w:line="251" w:lineRule="auto"/>
        <w:ind w:left="15"/>
      </w:pPr>
      <w:r>
        <w:rPr>
          <w:b/>
        </w:rPr>
        <w:t>Entrepreneurial Management in Adversity</w:t>
      </w:r>
    </w:p>
    <w:p w14:paraId="539A6CB5" w14:textId="77777777" w:rsidR="00CB07B4" w:rsidRDefault="00650548">
      <w:pPr>
        <w:spacing w:after="14" w:line="251" w:lineRule="auto"/>
        <w:ind w:left="15"/>
      </w:pPr>
      <w:r>
        <w:rPr>
          <w:b/>
        </w:rPr>
        <w:t>ENGN 1931Q</w:t>
      </w:r>
    </w:p>
    <w:p w14:paraId="6649495F" w14:textId="6514AADC" w:rsidR="00CB07B4" w:rsidRDefault="00480326">
      <w:pPr>
        <w:spacing w:after="14" w:line="251" w:lineRule="auto"/>
        <w:ind w:left="15"/>
      </w:pPr>
      <w:r>
        <w:rPr>
          <w:b/>
        </w:rPr>
        <w:t>Fall 2024</w:t>
      </w:r>
    </w:p>
    <w:p w14:paraId="3E36FE6F" w14:textId="288B60E9" w:rsidR="00480326" w:rsidRPr="00480326" w:rsidRDefault="00480326" w:rsidP="00480326">
      <w:pPr>
        <w:spacing w:after="774" w:line="251" w:lineRule="auto"/>
        <w:ind w:left="15"/>
        <w:rPr>
          <w:b/>
        </w:rPr>
      </w:pPr>
      <w:r>
        <w:rPr>
          <w:b/>
        </w:rPr>
        <w:t xml:space="preserve">September 9 – December 12 </w:t>
      </w:r>
    </w:p>
    <w:p w14:paraId="0EB0FF04" w14:textId="02827356" w:rsidR="00480326" w:rsidRDefault="00650548">
      <w:pPr>
        <w:spacing w:after="14" w:line="251" w:lineRule="auto"/>
        <w:ind w:left="15" w:right="3854"/>
        <w:rPr>
          <w:b/>
          <w:color w:val="0563C1"/>
          <w:u w:val="single" w:color="0563C1"/>
        </w:rPr>
      </w:pPr>
      <w:r>
        <w:rPr>
          <w:b/>
        </w:rPr>
        <w:t xml:space="preserve">Professor Howard Anderson </w:t>
      </w:r>
      <w:hyperlink r:id="rId7" w:history="1">
        <w:r w:rsidR="00480326" w:rsidRPr="00956002">
          <w:rPr>
            <w:rStyle w:val="Hyperlink"/>
            <w:b/>
          </w:rPr>
          <w:t>handerson@yankeetek.com</w:t>
        </w:r>
      </w:hyperlink>
      <w:r>
        <w:rPr>
          <w:b/>
          <w:color w:val="0563C1"/>
          <w:u w:val="single" w:color="0563C1"/>
        </w:rPr>
        <w:t xml:space="preserve"> </w:t>
      </w:r>
    </w:p>
    <w:p w14:paraId="5EE60C5A" w14:textId="6331F5D6" w:rsidR="00CB07B4" w:rsidRDefault="00650548">
      <w:pPr>
        <w:spacing w:after="14" w:line="251" w:lineRule="auto"/>
        <w:ind w:left="15" w:right="3854"/>
      </w:pPr>
      <w:r>
        <w:rPr>
          <w:b/>
        </w:rPr>
        <w:t>617-959</w:t>
      </w:r>
      <w:r w:rsidR="00480326">
        <w:rPr>
          <w:b/>
        </w:rPr>
        <w:t xml:space="preserve">- </w:t>
      </w:r>
      <w:r>
        <w:rPr>
          <w:b/>
        </w:rPr>
        <w:t>7400</w:t>
      </w:r>
    </w:p>
    <w:p w14:paraId="3A74BD1A" w14:textId="77777777" w:rsidR="00CB07B4" w:rsidRDefault="00650548">
      <w:pPr>
        <w:spacing w:after="380" w:line="254" w:lineRule="auto"/>
        <w:ind w:left="25" w:right="2177" w:hanging="10"/>
      </w:pPr>
      <w:r>
        <w:rPr>
          <w:b/>
          <w:color w:val="0563C1"/>
          <w:u w:val="single" w:color="0563C1"/>
        </w:rPr>
        <w:t>Howard.Anderson@Brown.edu</w:t>
      </w:r>
    </w:p>
    <w:p w14:paraId="630A2993" w14:textId="77777777" w:rsidR="00480326" w:rsidRDefault="00650548">
      <w:pPr>
        <w:pStyle w:val="Heading1"/>
        <w:ind w:left="25" w:right="2177"/>
        <w:rPr>
          <w:color w:val="000000"/>
          <w:u w:color="000000"/>
        </w:rPr>
      </w:pPr>
      <w:r>
        <w:rPr>
          <w:color w:val="000000"/>
          <w:u w:color="000000"/>
        </w:rPr>
        <w:t xml:space="preserve">Teaching Assistants </w:t>
      </w:r>
    </w:p>
    <w:p w14:paraId="0FEE1B05" w14:textId="77777777" w:rsidR="00480326" w:rsidRDefault="00480326">
      <w:pPr>
        <w:pStyle w:val="Heading1"/>
        <w:ind w:left="25" w:right="2177"/>
      </w:pPr>
    </w:p>
    <w:p w14:paraId="2B875135" w14:textId="331A3849" w:rsidR="00CB07B4" w:rsidRDefault="00480326">
      <w:pPr>
        <w:pStyle w:val="Heading1"/>
        <w:ind w:left="25" w:right="2177"/>
      </w:pPr>
      <w:r>
        <w:t>Daniel_E_Greenberg@brown.edu</w:t>
      </w:r>
    </w:p>
    <w:p w14:paraId="164D7AD8" w14:textId="75A2A8C8" w:rsidR="00480326" w:rsidRDefault="00480326">
      <w:pPr>
        <w:spacing w:after="0" w:line="249" w:lineRule="auto"/>
        <w:ind w:left="15" w:right="3809" w:firstLine="0"/>
        <w:rPr>
          <w:b/>
        </w:rPr>
      </w:pPr>
      <w:r>
        <w:rPr>
          <w:b/>
        </w:rPr>
        <w:t>Daniel Greenberg</w:t>
      </w:r>
    </w:p>
    <w:p w14:paraId="26B0BA27" w14:textId="77777777" w:rsidR="00480326" w:rsidRDefault="00480326">
      <w:pPr>
        <w:spacing w:after="0" w:line="249" w:lineRule="auto"/>
        <w:ind w:left="15" w:right="3809" w:firstLine="0"/>
        <w:rPr>
          <w:b/>
          <w:color w:val="1155CC"/>
          <w:u w:val="single" w:color="1155CC"/>
        </w:rPr>
      </w:pPr>
    </w:p>
    <w:p w14:paraId="01433207" w14:textId="7C3209D9" w:rsidR="00CB07B4" w:rsidRDefault="00480326">
      <w:pPr>
        <w:spacing w:after="0" w:line="249" w:lineRule="auto"/>
        <w:ind w:left="15" w:right="3809" w:firstLine="0"/>
      </w:pPr>
      <w:r>
        <w:rPr>
          <w:b/>
          <w:color w:val="1155CC"/>
          <w:u w:val="single" w:color="1155CC"/>
        </w:rPr>
        <w:t>Jeremy_Benjamin@brown.edu</w:t>
      </w:r>
    </w:p>
    <w:p w14:paraId="09E2ECDF" w14:textId="35AE48C8" w:rsidR="00CB07B4" w:rsidRDefault="00480326">
      <w:pPr>
        <w:spacing w:after="14" w:line="251" w:lineRule="auto"/>
        <w:ind w:left="15"/>
      </w:pPr>
      <w:r>
        <w:rPr>
          <w:b/>
        </w:rPr>
        <w:t>914-924-0558</w:t>
      </w:r>
    </w:p>
    <w:p w14:paraId="61A5CE93" w14:textId="77777777" w:rsidR="00CB07B4" w:rsidRDefault="00650548">
      <w:pPr>
        <w:spacing w:after="14" w:line="251" w:lineRule="auto"/>
        <w:ind w:left="15"/>
        <w:rPr>
          <w:b/>
        </w:rPr>
      </w:pPr>
      <w:r>
        <w:rPr>
          <w:b/>
        </w:rPr>
        <w:t>Introduction</w:t>
      </w:r>
    </w:p>
    <w:p w14:paraId="31A334F2" w14:textId="77777777" w:rsidR="009100E4" w:rsidRPr="009100E4" w:rsidRDefault="009100E4">
      <w:pPr>
        <w:spacing w:after="14" w:line="251" w:lineRule="auto"/>
        <w:ind w:left="15"/>
        <w:rPr>
          <w:b/>
          <w:szCs w:val="32"/>
        </w:rPr>
      </w:pPr>
    </w:p>
    <w:p w14:paraId="5E937718" w14:textId="67D1F211" w:rsidR="009100E4" w:rsidRPr="009100E4" w:rsidRDefault="009100E4" w:rsidP="009100E4">
      <w:pPr>
        <w:autoSpaceDE w:val="0"/>
        <w:autoSpaceDN w:val="0"/>
        <w:adjustRightInd w:val="0"/>
        <w:spacing w:after="0" w:line="240" w:lineRule="auto"/>
        <w:ind w:left="0" w:firstLine="0"/>
        <w:rPr>
          <w:rFonts w:eastAsiaTheme="minorEastAsia"/>
          <w:color w:val="auto"/>
          <w:kern w:val="0"/>
          <w:szCs w:val="32"/>
        </w:rPr>
      </w:pPr>
      <w:r w:rsidRPr="009100E4">
        <w:rPr>
          <w:rFonts w:eastAsiaTheme="minorEastAsia"/>
          <w:color w:val="auto"/>
          <w:kern w:val="0"/>
          <w:szCs w:val="32"/>
        </w:rPr>
        <w:t xml:space="preserve">This Fall, </w:t>
      </w:r>
      <w:r w:rsidRPr="009100E4">
        <w:rPr>
          <w:rFonts w:eastAsiaTheme="minorEastAsia"/>
          <w:b/>
          <w:bCs/>
          <w:color w:val="auto"/>
          <w:kern w:val="0"/>
          <w:szCs w:val="32"/>
        </w:rPr>
        <w:t xml:space="preserve">Adversity will meet just once each week, </w:t>
      </w:r>
      <w:r>
        <w:rPr>
          <w:rFonts w:eastAsiaTheme="minorEastAsia"/>
          <w:b/>
          <w:bCs/>
          <w:color w:val="auto"/>
          <w:kern w:val="0"/>
          <w:szCs w:val="32"/>
        </w:rPr>
        <w:t xml:space="preserve">on </w:t>
      </w:r>
      <w:r w:rsidRPr="009100E4">
        <w:rPr>
          <w:rFonts w:eastAsiaTheme="minorEastAsia"/>
          <w:b/>
          <w:bCs/>
          <w:color w:val="auto"/>
          <w:kern w:val="0"/>
          <w:szCs w:val="32"/>
        </w:rPr>
        <w:t xml:space="preserve">Mondays </w:t>
      </w:r>
      <w:r>
        <w:rPr>
          <w:rFonts w:eastAsiaTheme="minorEastAsia"/>
          <w:b/>
          <w:bCs/>
          <w:color w:val="auto"/>
          <w:kern w:val="0"/>
          <w:szCs w:val="32"/>
        </w:rPr>
        <w:t xml:space="preserve">from </w:t>
      </w:r>
      <w:r w:rsidRPr="009100E4">
        <w:rPr>
          <w:rFonts w:eastAsiaTheme="minorEastAsia"/>
          <w:b/>
          <w:bCs/>
          <w:color w:val="auto"/>
          <w:kern w:val="0"/>
          <w:szCs w:val="32"/>
        </w:rPr>
        <w:t>3:00 - 5:20 PM.</w:t>
      </w:r>
      <w:r>
        <w:rPr>
          <w:rFonts w:eastAsiaTheme="minorEastAsia"/>
          <w:color w:val="auto"/>
          <w:kern w:val="0"/>
          <w:szCs w:val="32"/>
        </w:rPr>
        <w:t xml:space="preserve"> </w:t>
      </w:r>
      <w:r w:rsidRPr="009100E4">
        <w:rPr>
          <w:rFonts w:eastAsiaTheme="minorEastAsia"/>
          <w:color w:val="auto"/>
          <w:kern w:val="0"/>
          <w:szCs w:val="32"/>
        </w:rPr>
        <w:t>Each class will have two components - a case study with a speaker where you will encounter an adversity and where you will prepare a Power Point on how you will deal with that adversity - and a reading where we will discuss in class what are the takeaways from the reading and how they might pertain to the case.</w:t>
      </w:r>
    </w:p>
    <w:p w14:paraId="5A4CB726" w14:textId="77777777" w:rsidR="009100E4" w:rsidRPr="009100E4" w:rsidRDefault="009100E4" w:rsidP="009100E4">
      <w:pPr>
        <w:autoSpaceDE w:val="0"/>
        <w:autoSpaceDN w:val="0"/>
        <w:adjustRightInd w:val="0"/>
        <w:spacing w:after="0" w:line="240" w:lineRule="auto"/>
        <w:ind w:left="0" w:firstLine="0"/>
        <w:rPr>
          <w:rFonts w:eastAsiaTheme="minorEastAsia"/>
          <w:color w:val="auto"/>
          <w:kern w:val="0"/>
          <w:szCs w:val="32"/>
        </w:rPr>
      </w:pPr>
    </w:p>
    <w:p w14:paraId="4C1B0811" w14:textId="31C46647" w:rsidR="009100E4" w:rsidRPr="009100E4" w:rsidRDefault="009100E4" w:rsidP="009100E4">
      <w:pPr>
        <w:autoSpaceDE w:val="0"/>
        <w:autoSpaceDN w:val="0"/>
        <w:adjustRightInd w:val="0"/>
        <w:spacing w:after="0" w:line="240" w:lineRule="auto"/>
        <w:ind w:left="0" w:firstLine="0"/>
        <w:rPr>
          <w:rFonts w:eastAsiaTheme="minorEastAsia"/>
          <w:color w:val="auto"/>
          <w:kern w:val="0"/>
          <w:szCs w:val="32"/>
        </w:rPr>
      </w:pPr>
      <w:r w:rsidRPr="009100E4">
        <w:rPr>
          <w:rFonts w:eastAsiaTheme="minorEastAsia"/>
          <w:color w:val="auto"/>
          <w:kern w:val="0"/>
          <w:szCs w:val="32"/>
        </w:rPr>
        <w:t>We will suggest for each reading some questions you should be ready to discuss in class. For some of these</w:t>
      </w:r>
      <w:r>
        <w:rPr>
          <w:rFonts w:eastAsiaTheme="minorEastAsia"/>
          <w:color w:val="auto"/>
          <w:kern w:val="0"/>
          <w:szCs w:val="32"/>
        </w:rPr>
        <w:t>,</w:t>
      </w:r>
      <w:r w:rsidRPr="009100E4">
        <w:rPr>
          <w:rFonts w:eastAsiaTheme="minorEastAsia"/>
          <w:color w:val="auto"/>
          <w:kern w:val="0"/>
          <w:szCs w:val="32"/>
        </w:rPr>
        <w:t xml:space="preserve"> we may require a PP or short essay.</w:t>
      </w:r>
    </w:p>
    <w:p w14:paraId="04EEC7CB" w14:textId="77777777" w:rsidR="009100E4" w:rsidRDefault="009100E4">
      <w:pPr>
        <w:spacing w:after="14" w:line="251" w:lineRule="auto"/>
        <w:ind w:left="15"/>
        <w:rPr>
          <w:b/>
        </w:rPr>
      </w:pPr>
    </w:p>
    <w:p w14:paraId="6D23DB9E" w14:textId="77777777" w:rsidR="009100E4" w:rsidRDefault="009100E4">
      <w:pPr>
        <w:spacing w:after="14" w:line="251" w:lineRule="auto"/>
        <w:ind w:left="15"/>
      </w:pPr>
    </w:p>
    <w:p w14:paraId="30F2BF26" w14:textId="77777777" w:rsidR="00CB07B4" w:rsidRDefault="00650548">
      <w:pPr>
        <w:spacing w:after="391"/>
        <w:ind w:right="66"/>
      </w:pPr>
      <w:r>
        <w:lastRenderedPageBreak/>
        <w:t>“Sweet are the uses of Adversity”, said William Shakespeare. But then again, Shakespeare never had his</w:t>
      </w:r>
      <w:r>
        <w:t xml:space="preserve"> company explode on him.</w:t>
      </w:r>
    </w:p>
    <w:p w14:paraId="6B9BD996" w14:textId="77777777" w:rsidR="00CB07B4" w:rsidRDefault="00650548">
      <w:pPr>
        <w:spacing w:after="390"/>
        <w:ind w:left="15"/>
      </w:pPr>
      <w:r>
        <w:t>Companies get into trouble all the time – they make the wrong products for the market, their sales fail to meet quota, their factories go on strike. But this course is not about the day to day problems that companies run into. It i</w:t>
      </w:r>
      <w:r>
        <w:t xml:space="preserve">s unique because it examines what </w:t>
      </w:r>
      <w:r>
        <w:rPr>
          <w:u w:val="single" w:color="000000"/>
        </w:rPr>
        <w:t xml:space="preserve">action items </w:t>
      </w:r>
      <w:r>
        <w:t>a company must do when its very existence is at stake. This is the situation where time is the critical element – there isn’t enough time to hire consultants, do research, hire new employees – it is when Top M</w:t>
      </w:r>
      <w:r>
        <w:t>anagement must make decisions often with insufficient data and a series of alternative options – all of which seem ‘sub-optimal’. But one must be chosen.</w:t>
      </w:r>
    </w:p>
    <w:p w14:paraId="54F745F4" w14:textId="77777777" w:rsidR="00CB07B4" w:rsidRDefault="00650548">
      <w:pPr>
        <w:spacing w:after="14" w:line="251" w:lineRule="auto"/>
        <w:ind w:left="15"/>
      </w:pPr>
      <w:r>
        <w:rPr>
          <w:b/>
        </w:rPr>
        <w:t>Course Content and Course Learning Goals</w:t>
      </w:r>
    </w:p>
    <w:p w14:paraId="2D43823A" w14:textId="77777777" w:rsidR="00CB07B4" w:rsidRDefault="00650548">
      <w:pPr>
        <w:spacing w:after="391"/>
        <w:ind w:left="15" w:right="66"/>
      </w:pPr>
      <w:r>
        <w:t>Solutions vary because no two Adversities are exactly the sam</w:t>
      </w:r>
      <w:r>
        <w:t>e. Some are caused by bombings, hurricanes, or floods. Others involve senior management confrontation issues which threaten the very fabric of a company. Some deal with finance – such as running out of money or discovering fraud in an overseas division. Th</w:t>
      </w:r>
      <w:r>
        <w:t>ere is always a limited resource – time, money, or talent. And too often the problem is just bad management.</w:t>
      </w:r>
    </w:p>
    <w:p w14:paraId="11E7A3B8" w14:textId="77777777" w:rsidR="00CB07B4" w:rsidRDefault="00650548">
      <w:pPr>
        <w:ind w:left="15" w:right="66"/>
      </w:pPr>
      <w:r>
        <w:t>The Primary Objectives and Learning Goals</w:t>
      </w:r>
    </w:p>
    <w:p w14:paraId="7E80899B" w14:textId="7C405867" w:rsidR="00CB07B4" w:rsidRDefault="00650548">
      <w:pPr>
        <w:numPr>
          <w:ilvl w:val="0"/>
          <w:numId w:val="1"/>
        </w:numPr>
        <w:ind w:right="66"/>
      </w:pPr>
      <w:r>
        <w:t>Understand the role of both analysis and rapid action when faced</w:t>
      </w:r>
      <w:r w:rsidR="009100E4">
        <w:t xml:space="preserve"> </w:t>
      </w:r>
      <w:r>
        <w:t>with Serious Adversity – especially in e</w:t>
      </w:r>
      <w:r>
        <w:t>ntrepreneurial firms.</w:t>
      </w:r>
    </w:p>
    <w:p w14:paraId="242BEF41" w14:textId="4B8C6CA4" w:rsidR="00CB07B4" w:rsidRDefault="00650548">
      <w:pPr>
        <w:numPr>
          <w:ilvl w:val="0"/>
          <w:numId w:val="1"/>
        </w:numPr>
        <w:ind w:right="66"/>
      </w:pPr>
      <w:r>
        <w:t>Identify the root cause of that adversity and to build a solution</w:t>
      </w:r>
      <w:r w:rsidR="009100E4">
        <w:t xml:space="preserve"> </w:t>
      </w:r>
      <w:r>
        <w:t>that will either prevent it from reoccurring or will give the management the skill set to solve similar problems.</w:t>
      </w:r>
    </w:p>
    <w:p w14:paraId="44865253" w14:textId="77777777" w:rsidR="00CB07B4" w:rsidRDefault="00650548">
      <w:pPr>
        <w:numPr>
          <w:ilvl w:val="0"/>
          <w:numId w:val="1"/>
        </w:numPr>
        <w:ind w:right="66"/>
      </w:pPr>
      <w:r>
        <w:t>Develop specific recommendations and action plans – an</w:t>
      </w:r>
      <w:r>
        <w:t>d to ‘sell’ these plans to the Board of Directors</w:t>
      </w:r>
    </w:p>
    <w:p w14:paraId="70111F74" w14:textId="16A10264" w:rsidR="00CB07B4" w:rsidRDefault="00650548">
      <w:pPr>
        <w:numPr>
          <w:ilvl w:val="0"/>
          <w:numId w:val="1"/>
        </w:numPr>
        <w:ind w:right="66"/>
      </w:pPr>
      <w:r>
        <w:t xml:space="preserve">To understand the various pressures of time and resources and </w:t>
      </w:r>
      <w:proofErr w:type="gramStart"/>
      <w:r>
        <w:t>to</w:t>
      </w:r>
      <w:r w:rsidR="009100E4">
        <w:t xml:space="preserve">  </w:t>
      </w:r>
      <w:r>
        <w:t>formulate</w:t>
      </w:r>
      <w:proofErr w:type="gramEnd"/>
      <w:r>
        <w:t xml:space="preserve"> plans that are both do-able and measurable.</w:t>
      </w:r>
    </w:p>
    <w:p w14:paraId="5BF09528" w14:textId="2A4629F0" w:rsidR="00CB07B4" w:rsidRDefault="00650548">
      <w:pPr>
        <w:numPr>
          <w:ilvl w:val="0"/>
          <w:numId w:val="1"/>
        </w:numPr>
        <w:ind w:right="66"/>
      </w:pPr>
      <w:r>
        <w:lastRenderedPageBreak/>
        <w:t xml:space="preserve">The objective and learning goal deals with management </w:t>
      </w:r>
      <w:r w:rsidR="009100E4">
        <w:t>and would</w:t>
      </w:r>
      <w:r>
        <w:t xml:space="preserve"> build in a feedback lo</w:t>
      </w:r>
      <w:r>
        <w:t>op to understand when and what changes would be made and a set of metrics to learn if the plan is or is not working. and to move to a Plan B if needed.</w:t>
      </w:r>
    </w:p>
    <w:p w14:paraId="37970EA7" w14:textId="5EDAE9D2" w:rsidR="00CB07B4" w:rsidRDefault="00650548">
      <w:pPr>
        <w:numPr>
          <w:ilvl w:val="0"/>
          <w:numId w:val="1"/>
        </w:numPr>
        <w:ind w:right="66"/>
      </w:pPr>
      <w:r>
        <w:t>The student “becomes” the CEO and must understand the</w:t>
      </w:r>
      <w:r w:rsidR="00480326">
        <w:t xml:space="preserve"> </w:t>
      </w:r>
      <w:r>
        <w:t>environment he/she is in, what the competitive res</w:t>
      </w:r>
      <w:r>
        <w:t>ponse might be and what leadership is necessary to accomplish the goals.</w:t>
      </w:r>
    </w:p>
    <w:p w14:paraId="3919DE75" w14:textId="3C8F41C5" w:rsidR="00CB07B4" w:rsidRDefault="00650548">
      <w:pPr>
        <w:numPr>
          <w:ilvl w:val="0"/>
          <w:numId w:val="1"/>
        </w:numPr>
        <w:spacing w:after="391"/>
        <w:ind w:right="66"/>
      </w:pPr>
      <w:r>
        <w:t>Well run companies have in place “crisis” plans; entrepreneurial</w:t>
      </w:r>
      <w:r w:rsidR="00480326">
        <w:t xml:space="preserve"> </w:t>
      </w:r>
      <w:r>
        <w:t>companies often need to develop such plans. One of the objectives of the course is to plan for “Unk-unks” (Unknown Unk</w:t>
      </w:r>
      <w:r>
        <w:t>nowns) which might derail and seriously injure a firm.</w:t>
      </w:r>
    </w:p>
    <w:p w14:paraId="3077F46A" w14:textId="77777777" w:rsidR="00CB07B4" w:rsidRDefault="00650548">
      <w:pPr>
        <w:spacing w:after="374" w:line="251" w:lineRule="auto"/>
        <w:ind w:left="15"/>
      </w:pPr>
      <w:r>
        <w:rPr>
          <w:b/>
        </w:rPr>
        <w:t>Methodology</w:t>
      </w:r>
    </w:p>
    <w:p w14:paraId="04E84C0C" w14:textId="77777777" w:rsidR="00CB07B4" w:rsidRDefault="00650548">
      <w:pPr>
        <w:spacing w:after="386" w:line="251" w:lineRule="auto"/>
        <w:ind w:left="15"/>
      </w:pPr>
      <w:r>
        <w:t xml:space="preserve">We use the case method. Students will be given a case where the Senior Executive is faced with a particular Adversity. </w:t>
      </w:r>
      <w:r>
        <w:rPr>
          <w:b/>
        </w:rPr>
        <w:t>The job of the student is to identify the issues, outline the viable options, evaluate those options in light of moving the corporation to a better, but often not perfect, solution.</w:t>
      </w:r>
    </w:p>
    <w:p w14:paraId="5EBA0B0D" w14:textId="77777777" w:rsidR="00CB07B4" w:rsidRDefault="00650548">
      <w:pPr>
        <w:spacing w:after="391"/>
        <w:ind w:right="66"/>
      </w:pPr>
      <w:r>
        <w:t xml:space="preserve">In addition to each case, there will be a reading dealing with either the </w:t>
      </w:r>
      <w:r>
        <w:t>industry or the management process which will help formulate the student’s response.</w:t>
      </w:r>
    </w:p>
    <w:p w14:paraId="118EBE64" w14:textId="61DC3D99" w:rsidR="00CB07B4" w:rsidRDefault="00650548" w:rsidP="009100E4">
      <w:pPr>
        <w:spacing w:after="754"/>
        <w:ind w:right="66"/>
      </w:pPr>
      <w:r>
        <w:t>Each case centers around a problem of sometimes crisis nature. The students often may be asked to either write a 1500-word essay on steps that should be taken and why or p</w:t>
      </w:r>
      <w:r>
        <w:t>repare a PowerPoint Presentation of no more than 20 slides and be ready to address “The</w:t>
      </w:r>
      <w:r w:rsidR="009100E4">
        <w:t xml:space="preserve"> </w:t>
      </w:r>
      <w:r>
        <w:t>Board'' of the firm – which will be the professor and the other students who will then ask questions of the Action Plan and whether they have the confidence in manageme</w:t>
      </w:r>
      <w:r>
        <w:t xml:space="preserve">nt’s analysis and their Action Plan. In some cases, there will be an interactive discussion instead of a </w:t>
      </w:r>
      <w:r w:rsidR="009100E4">
        <w:t>PowerPoint</w:t>
      </w:r>
      <w:r>
        <w:t xml:space="preserve"> or an essay.</w:t>
      </w:r>
    </w:p>
    <w:p w14:paraId="2C2AC95D" w14:textId="77777777" w:rsidR="00CB07B4" w:rsidRDefault="00650548">
      <w:pPr>
        <w:spacing w:after="391"/>
        <w:ind w:left="15" w:right="66"/>
      </w:pPr>
      <w:r>
        <w:lastRenderedPageBreak/>
        <w:t>The ability to adequately support the direction is based on marshaling fact-based evidence and reasonable assumptions and its g</w:t>
      </w:r>
      <w:r>
        <w:t>oal is to align the “board” towards the solution, as outlined by the student. There is always more than one right answer but restating case facts and jumping to a conclusion will not win over your sometimes-skeptical Board.</w:t>
      </w:r>
    </w:p>
    <w:p w14:paraId="007BAFC2" w14:textId="77777777" w:rsidR="00CB07B4" w:rsidRDefault="00650548">
      <w:pPr>
        <w:ind w:left="15" w:right="66"/>
      </w:pPr>
      <w:r>
        <w:t xml:space="preserve">The student’s presentation will </w:t>
      </w:r>
      <w:r>
        <w:t>hinge on answering a key number of points.</w:t>
      </w:r>
    </w:p>
    <w:p w14:paraId="24125715" w14:textId="77777777" w:rsidR="00CB07B4" w:rsidRDefault="00650548">
      <w:pPr>
        <w:numPr>
          <w:ilvl w:val="0"/>
          <w:numId w:val="2"/>
        </w:numPr>
        <w:ind w:right="66"/>
      </w:pPr>
      <w:r>
        <w:rPr>
          <w:b/>
        </w:rPr>
        <w:t xml:space="preserve">What is the current situation at the time of the case? </w:t>
      </w:r>
      <w:r>
        <w:t>What is the major problem being addressed? How did the company get to this point and was there previous evidence that this would be a problem? Repeatable prob</w:t>
      </w:r>
      <w:r>
        <w:t>lems ought to be solved once. This is not a time to find “blame” but to solve the immediate problem, but some thought must be given to building some structure and mechanism so that this Adversity should not be recurring.</w:t>
      </w:r>
    </w:p>
    <w:p w14:paraId="6EA37D8B" w14:textId="77777777" w:rsidR="00CB07B4" w:rsidRDefault="00650548">
      <w:pPr>
        <w:numPr>
          <w:ilvl w:val="0"/>
          <w:numId w:val="2"/>
        </w:numPr>
        <w:ind w:right="66"/>
      </w:pPr>
      <w:r>
        <w:rPr>
          <w:b/>
        </w:rPr>
        <w:t>What are the most important and rea</w:t>
      </w:r>
      <w:r>
        <w:rPr>
          <w:b/>
        </w:rPr>
        <w:t xml:space="preserve">sonable options that the firm had at its disposal at the time? </w:t>
      </w:r>
      <w:r>
        <w:t xml:space="preserve">What events or evidence indicates the </w:t>
      </w:r>
      <w:r>
        <w:rPr>
          <w:u w:val="single" w:color="000000"/>
        </w:rPr>
        <w:t xml:space="preserve">severity </w:t>
      </w:r>
      <w:r>
        <w:t xml:space="preserve">of the problem? Is there a time deadline which has to be met or does the company have a number of days or weeks to rectify the problem? Are there </w:t>
      </w:r>
      <w:r>
        <w:t>more than one set of data being used? What is the point of agreement within the company and what are the points of disagreement?</w:t>
      </w:r>
    </w:p>
    <w:p w14:paraId="11143CB1" w14:textId="497B17D3" w:rsidR="00CB07B4" w:rsidRDefault="00650548">
      <w:pPr>
        <w:numPr>
          <w:ilvl w:val="0"/>
          <w:numId w:val="2"/>
        </w:numPr>
        <w:ind w:right="66"/>
      </w:pPr>
      <w:r>
        <w:rPr>
          <w:b/>
        </w:rPr>
        <w:t xml:space="preserve">How has the student used analysis of the options to find the preferred one and what was the logic trail of this preference? </w:t>
      </w:r>
      <w:r>
        <w:t>How</w:t>
      </w:r>
      <w:r>
        <w:t xml:space="preserve"> is the option chosen better than alternative options? What are the alternative options and what are their major points? The goal here is one of convincing the board that the best option is the one outlined – it combines solving the problem and with resour</w:t>
      </w:r>
      <w:r>
        <w:t xml:space="preserve">ces that the company has and can command. It also shows leadership. The Board itself wants to know that the problem is </w:t>
      </w:r>
      <w:r w:rsidR="009100E4">
        <w:t xml:space="preserve">recognized, </w:t>
      </w:r>
      <w:r>
        <w:t>that the firm and management has a good handle of corrective action and that it is not over or under reacting.</w:t>
      </w:r>
    </w:p>
    <w:p w14:paraId="5068FF7B" w14:textId="77777777" w:rsidR="00CB07B4" w:rsidRDefault="00650548">
      <w:pPr>
        <w:numPr>
          <w:ilvl w:val="0"/>
          <w:numId w:val="2"/>
        </w:numPr>
        <w:ind w:right="66"/>
      </w:pPr>
      <w:r>
        <w:rPr>
          <w:b/>
        </w:rPr>
        <w:lastRenderedPageBreak/>
        <w:t>What has to be</w:t>
      </w:r>
      <w:r>
        <w:rPr>
          <w:b/>
        </w:rPr>
        <w:t xml:space="preserve"> done first? Second? What </w:t>
      </w:r>
      <w:proofErr w:type="gramStart"/>
      <w:r>
        <w:rPr>
          <w:b/>
        </w:rPr>
        <w:t>are</w:t>
      </w:r>
      <w:proofErr w:type="gramEnd"/>
      <w:r>
        <w:rPr>
          <w:b/>
        </w:rPr>
        <w:t xml:space="preserve"> the metrics that would let the student and the board know if the proposed solution was actually working? Is there a Plan B? </w:t>
      </w:r>
      <w:r>
        <w:t>To understand the problem, the student also had to know something about which industry the firm operat</w:t>
      </w:r>
      <w:r>
        <w:t>es in. Students are encouraged to support their Plan of Action by citing information available from public sources about the industry in general.</w:t>
      </w:r>
    </w:p>
    <w:p w14:paraId="671DFFD3" w14:textId="77777777" w:rsidR="00CB07B4" w:rsidRDefault="00650548">
      <w:pPr>
        <w:numPr>
          <w:ilvl w:val="0"/>
          <w:numId w:val="2"/>
        </w:numPr>
        <w:spacing w:after="779"/>
        <w:ind w:right="66"/>
      </w:pPr>
      <w:r>
        <w:rPr>
          <w:b/>
        </w:rPr>
        <w:t xml:space="preserve">Why would the proposed action lead the company to a better situation? </w:t>
      </w:r>
      <w:r>
        <w:t>Would the action give the company either</w:t>
      </w:r>
      <w:r>
        <w:t xml:space="preserve"> more time or increase the number of options?</w:t>
      </w:r>
    </w:p>
    <w:p w14:paraId="04EC424F" w14:textId="77777777" w:rsidR="00CB07B4" w:rsidRDefault="00650548">
      <w:pPr>
        <w:pStyle w:val="Heading2"/>
        <w:ind w:left="385"/>
      </w:pPr>
      <w:r>
        <w:t>Evaluation Criteria</w:t>
      </w:r>
    </w:p>
    <w:p w14:paraId="76B87F74" w14:textId="77777777" w:rsidR="00CB07B4" w:rsidRDefault="00650548">
      <w:pPr>
        <w:spacing w:after="412"/>
        <w:ind w:left="375" w:right="66"/>
      </w:pPr>
      <w:r>
        <w:t>Learning for this course occurs through a combination of lectures, class discussion, case studies, news articles and exercises. Final grades are determined by:</w:t>
      </w:r>
    </w:p>
    <w:p w14:paraId="1EFE6C2B" w14:textId="77777777" w:rsidR="00CB07B4" w:rsidRDefault="00650548">
      <w:pPr>
        <w:spacing w:after="412"/>
        <w:ind w:left="375" w:right="180"/>
      </w:pPr>
      <w:r>
        <w:rPr>
          <w:b/>
          <w:shd w:val="clear" w:color="auto" w:fill="FFFF00"/>
        </w:rPr>
        <w:t>Class Participation: 50%</w:t>
      </w:r>
      <w:r>
        <w:t>. Part</w:t>
      </w:r>
      <w:r>
        <w:t>icipation means several things. For one, it means extremely high attendance at classes. It means excellent preparation for each of the 24 classes. Further, the essay or Power Point are due BEFORE the beginning of class. Each class will start with a “cold c</w:t>
      </w:r>
      <w:r>
        <w:t>all” whereby the students will be ready to lead off the discussion about his/her plan to move the company to a more advantageous situation and then stand ready to answer questions about implementation and risks from the other students and the professor who</w:t>
      </w:r>
      <w:r>
        <w:t xml:space="preserve"> will constitute the “board” of the company.</w:t>
      </w:r>
    </w:p>
    <w:p w14:paraId="21887E2C" w14:textId="77777777" w:rsidR="00CB07B4" w:rsidRDefault="00650548">
      <w:pPr>
        <w:ind w:left="375" w:right="66"/>
      </w:pPr>
      <w:r>
        <w:rPr>
          <w:b/>
          <w:shd w:val="clear" w:color="auto" w:fill="FFFF00"/>
        </w:rPr>
        <w:t xml:space="preserve">Written weekly Exercises: 25%. </w:t>
      </w:r>
      <w:r>
        <w:t>These are the analysis of the cases that the students will submit.</w:t>
      </w:r>
    </w:p>
    <w:p w14:paraId="0C5D1B94" w14:textId="77777777" w:rsidR="00CB07B4" w:rsidRDefault="00650548">
      <w:pPr>
        <w:spacing w:after="392"/>
        <w:ind w:left="375" w:right="66"/>
      </w:pPr>
      <w:r>
        <w:rPr>
          <w:b/>
          <w:shd w:val="clear" w:color="auto" w:fill="FFFF00"/>
        </w:rPr>
        <w:t xml:space="preserve">White Papers and quizzes: 25%. </w:t>
      </w:r>
      <w:r>
        <w:t xml:space="preserve">The White Papers deal with analysis of two situations listed. These can be done </w:t>
      </w:r>
      <w:r>
        <w:t>either individually or in teams of two.</w:t>
      </w:r>
    </w:p>
    <w:p w14:paraId="6AF7BC14" w14:textId="77777777" w:rsidR="00CB07B4" w:rsidRDefault="00650548">
      <w:pPr>
        <w:spacing w:after="488" w:line="259" w:lineRule="auto"/>
        <w:ind w:left="375" w:firstLine="0"/>
      </w:pPr>
      <w:r>
        <w:rPr>
          <w:b/>
          <w:shd w:val="clear" w:color="auto" w:fill="FFFF00"/>
        </w:rPr>
        <w:lastRenderedPageBreak/>
        <w:t>There is no final examination</w:t>
      </w:r>
      <w:r>
        <w:t>.</w:t>
      </w:r>
    </w:p>
    <w:p w14:paraId="4D5192D9" w14:textId="77777777" w:rsidR="00480326" w:rsidRDefault="00650548">
      <w:pPr>
        <w:ind w:left="375" w:right="66"/>
        <w:rPr>
          <w:b/>
          <w:vertAlign w:val="superscript"/>
        </w:rPr>
      </w:pPr>
      <w:r>
        <w:t xml:space="preserve">The first White Paper is due </w:t>
      </w:r>
      <w:r w:rsidR="00480326">
        <w:rPr>
          <w:b/>
          <w:sz w:val="40"/>
        </w:rPr>
        <w:t>Monday</w:t>
      </w:r>
      <w:r>
        <w:rPr>
          <w:b/>
          <w:sz w:val="40"/>
        </w:rPr>
        <w:t xml:space="preserve"> </w:t>
      </w:r>
      <w:r w:rsidR="00480326">
        <w:rPr>
          <w:b/>
          <w:sz w:val="40"/>
        </w:rPr>
        <w:t>October</w:t>
      </w:r>
      <w:r>
        <w:rPr>
          <w:b/>
          <w:sz w:val="40"/>
        </w:rPr>
        <w:t xml:space="preserve"> </w:t>
      </w:r>
      <w:r w:rsidR="00480326">
        <w:rPr>
          <w:b/>
          <w:sz w:val="40"/>
        </w:rPr>
        <w:t>28</w:t>
      </w:r>
      <w:r>
        <w:rPr>
          <w:b/>
          <w:vertAlign w:val="superscript"/>
        </w:rPr>
        <w:t>th</w:t>
      </w:r>
      <w:r w:rsidR="00480326">
        <w:rPr>
          <w:b/>
          <w:vertAlign w:val="superscript"/>
        </w:rPr>
        <w:t>.</w:t>
      </w:r>
    </w:p>
    <w:p w14:paraId="0B24FA04" w14:textId="77777777" w:rsidR="00480326" w:rsidRDefault="00480326" w:rsidP="00480326">
      <w:pPr>
        <w:ind w:left="375" w:right="66"/>
      </w:pPr>
    </w:p>
    <w:p w14:paraId="3CF737C3" w14:textId="489B5BFE" w:rsidR="00CB07B4" w:rsidRDefault="00650548" w:rsidP="00480326">
      <w:pPr>
        <w:ind w:left="375" w:right="66"/>
      </w:pPr>
      <w:r>
        <w:t>Find a senior manager in a company who faced a serious adversity and managed to move his/her company to a better situation. Here are s</w:t>
      </w:r>
      <w:r>
        <w:t>ome of the questions that need answering in this project (1500-2000 words, excluding exhibits, if any).</w:t>
      </w:r>
    </w:p>
    <w:p w14:paraId="73230E47" w14:textId="4D7B7436" w:rsidR="00CB07B4" w:rsidRDefault="00650548">
      <w:pPr>
        <w:numPr>
          <w:ilvl w:val="0"/>
          <w:numId w:val="3"/>
        </w:numPr>
        <w:ind w:right="66" w:hanging="315"/>
      </w:pPr>
      <w:r>
        <w:t>What was the industry that the firm was in? What was the</w:t>
      </w:r>
      <w:r w:rsidR="00480326">
        <w:t xml:space="preserve"> </w:t>
      </w:r>
      <w:r>
        <w:t>Addressable Market?</w:t>
      </w:r>
    </w:p>
    <w:p w14:paraId="22E79CDA" w14:textId="77777777" w:rsidR="00CB07B4" w:rsidRDefault="00650548">
      <w:pPr>
        <w:numPr>
          <w:ilvl w:val="0"/>
          <w:numId w:val="3"/>
        </w:numPr>
        <w:ind w:right="66" w:hanging="315"/>
      </w:pPr>
      <w:r>
        <w:t>Who were the most immediate competitors?</w:t>
      </w:r>
    </w:p>
    <w:p w14:paraId="2A790F9E" w14:textId="77777777" w:rsidR="00CB07B4" w:rsidRDefault="00650548">
      <w:pPr>
        <w:numPr>
          <w:ilvl w:val="0"/>
          <w:numId w:val="3"/>
        </w:numPr>
        <w:ind w:right="66" w:hanging="315"/>
      </w:pPr>
      <w:r>
        <w:t>What was the nature of the adversi</w:t>
      </w:r>
      <w:r>
        <w:t>ty that the firm encountered?4. What was the work background and experience of those who made the decision?</w:t>
      </w:r>
    </w:p>
    <w:p w14:paraId="0158F1A0" w14:textId="77777777" w:rsidR="00CB07B4" w:rsidRDefault="00650548">
      <w:pPr>
        <w:numPr>
          <w:ilvl w:val="0"/>
          <w:numId w:val="4"/>
        </w:numPr>
        <w:ind w:right="66" w:hanging="315"/>
      </w:pPr>
      <w:r>
        <w:t>What were the reasonable options at that time?</w:t>
      </w:r>
    </w:p>
    <w:p w14:paraId="4C3A36B4" w14:textId="77777777" w:rsidR="00CB07B4" w:rsidRDefault="00650548">
      <w:pPr>
        <w:numPr>
          <w:ilvl w:val="0"/>
          <w:numId w:val="4"/>
        </w:numPr>
        <w:ind w:right="66" w:hanging="315"/>
      </w:pPr>
      <w:r>
        <w:t>What information did the company, or the individual have? 7.</w:t>
      </w:r>
    </w:p>
    <w:p w14:paraId="70517E57" w14:textId="77777777" w:rsidR="00CB07B4" w:rsidRDefault="00650548">
      <w:pPr>
        <w:ind w:left="375" w:right="66"/>
      </w:pPr>
      <w:r>
        <w:t>What information did the company, or the</w:t>
      </w:r>
      <w:r>
        <w:t xml:space="preserve"> individual not have? 8. What was the time frame that the decision had to be made in? 9. Which decision did the company/individual make? What were the criteria that were used? Were they the correct criteria?</w:t>
      </w:r>
    </w:p>
    <w:p w14:paraId="0168CAF1" w14:textId="77777777" w:rsidR="00CB07B4" w:rsidRDefault="00650548">
      <w:pPr>
        <w:spacing w:after="800"/>
        <w:ind w:left="935" w:right="66" w:hanging="413"/>
      </w:pPr>
      <w:r>
        <w:t>10. MOST IMPORTANTLY</w:t>
      </w:r>
      <w:r>
        <w:rPr>
          <w:rFonts w:ascii="Arial" w:eastAsia="Arial" w:hAnsi="Arial" w:cs="Arial"/>
        </w:rPr>
        <w:t xml:space="preserve">… </w:t>
      </w:r>
      <w:r>
        <w:t>What is YOUR evaluation of</w:t>
      </w:r>
      <w:r>
        <w:t xml:space="preserve"> the decision? Did the company/Individual have a Plan B?</w:t>
      </w:r>
    </w:p>
    <w:p w14:paraId="2C3E3247" w14:textId="55EF0BFE" w:rsidR="00CB07B4" w:rsidRDefault="00650548">
      <w:pPr>
        <w:ind w:left="0" w:right="66"/>
      </w:pPr>
      <w:r>
        <w:t xml:space="preserve">The Second White Paper </w:t>
      </w:r>
      <w:r>
        <w:rPr>
          <w:b/>
        </w:rPr>
        <w:t xml:space="preserve">(due </w:t>
      </w:r>
      <w:r w:rsidR="00B205EB">
        <w:rPr>
          <w:b/>
        </w:rPr>
        <w:t>Dec</w:t>
      </w:r>
      <w:r>
        <w:rPr>
          <w:b/>
        </w:rPr>
        <w:t xml:space="preserve"> </w:t>
      </w:r>
      <w:r w:rsidR="00B205EB">
        <w:rPr>
          <w:b/>
        </w:rPr>
        <w:t>9th</w:t>
      </w:r>
      <w:r>
        <w:rPr>
          <w:b/>
        </w:rPr>
        <w:t xml:space="preserve">) </w:t>
      </w:r>
      <w:r>
        <w:t xml:space="preserve">mirrors the first – except your job is to find an individual in a firm who faced a serious Adversity – where the company did not prevail and did not move into a </w:t>
      </w:r>
      <w:r>
        <w:t>better place. Answer all the questions above, but your task in this paper is to define and analyze what went wrong. Was the company too far gone and beyond rectification? Did it run out of money? Time? Management?</w:t>
      </w:r>
    </w:p>
    <w:p w14:paraId="691BA682" w14:textId="77777777" w:rsidR="00CB07B4" w:rsidRDefault="00650548">
      <w:pPr>
        <w:spacing w:after="274"/>
        <w:ind w:left="0" w:right="66"/>
      </w:pPr>
      <w:r>
        <w:lastRenderedPageBreak/>
        <w:t>And, finally, what would you have done wer</w:t>
      </w:r>
      <w:r>
        <w:t>e you the CEO and when would you have recognized the problem? Be specific on what actions you would have taken, what they would have cost (time, management expertise, and money) and what risks your actions may have encountered. Remember that it is HARDER t</w:t>
      </w:r>
      <w:r>
        <w:t>o find companies and individuals who will talk about this than finding companies and managers who will tell you how they solved the problem. Again, you may work in teams of two or do this individually and please keep your analysis to 1500 – 2000 words, exc</w:t>
      </w:r>
      <w:r>
        <w:t>luding exhibits, if any.</w:t>
      </w:r>
    </w:p>
    <w:p w14:paraId="64CFB0F6" w14:textId="77777777" w:rsidR="00CB07B4" w:rsidRDefault="00650548">
      <w:pPr>
        <w:spacing w:after="391"/>
        <w:ind w:left="375" w:right="66"/>
      </w:pPr>
      <w:r>
        <w:t>Class attendance is essential for learning as well as that for all classmates. Attendance, preparation and active participation are required.</w:t>
      </w:r>
    </w:p>
    <w:p w14:paraId="0EC4CCE6" w14:textId="77777777" w:rsidR="00CB07B4" w:rsidRDefault="00650548">
      <w:pPr>
        <w:spacing w:after="406" w:line="251" w:lineRule="auto"/>
        <w:ind w:left="390"/>
      </w:pPr>
      <w:r>
        <w:t xml:space="preserve">Each week you will prepare either a White Paper or a </w:t>
      </w:r>
      <w:proofErr w:type="spellStart"/>
      <w:r>
        <w:t>Powerpoint</w:t>
      </w:r>
      <w:proofErr w:type="spellEnd"/>
      <w:r>
        <w:t xml:space="preserve"> dealing with the case. </w:t>
      </w:r>
      <w:r>
        <w:rPr>
          <w:b/>
        </w:rPr>
        <w:t xml:space="preserve">Bring a </w:t>
      </w:r>
      <w:r>
        <w:rPr>
          <w:b/>
          <w:shd w:val="clear" w:color="auto" w:fill="FFFF00"/>
        </w:rPr>
        <w:t xml:space="preserve">hard copy </w:t>
      </w:r>
      <w:r>
        <w:rPr>
          <w:b/>
        </w:rPr>
        <w:t>of your White Paper or Power Point to class. Send an electronic copy to the Professor by 12:00 Midnight the previous evening before class.</w:t>
      </w:r>
    </w:p>
    <w:p w14:paraId="2EF54CE0" w14:textId="77777777" w:rsidR="00CB07B4" w:rsidRDefault="00650548">
      <w:pPr>
        <w:spacing w:after="391"/>
        <w:ind w:left="375" w:right="66"/>
      </w:pPr>
      <w:r>
        <w:t xml:space="preserve">Keep in mind that the </w:t>
      </w:r>
      <w:r>
        <w:rPr>
          <w:b/>
        </w:rPr>
        <w:t xml:space="preserve">quality </w:t>
      </w:r>
      <w:r>
        <w:t>of your contribution is not dependent on the duration of “air time” b</w:t>
      </w:r>
      <w:r>
        <w:t>ut how well you answer questions, consider the comments of your classmates and integrate relevant data and analysis. Please sit in your assigned seat and bring your name card to class.</w:t>
      </w:r>
    </w:p>
    <w:p w14:paraId="4E27A0E9" w14:textId="7A01ABB2" w:rsidR="009100E4" w:rsidRDefault="009100E4" w:rsidP="00035F6B">
      <w:pPr>
        <w:spacing w:after="391"/>
        <w:ind w:right="66"/>
        <w:rPr>
          <w:u w:val="single"/>
        </w:rPr>
      </w:pPr>
      <w:r w:rsidRPr="009100E4">
        <w:rPr>
          <w:u w:val="single"/>
        </w:rPr>
        <w:t>Lessons Learned:</w:t>
      </w:r>
    </w:p>
    <w:p w14:paraId="37EDDCC8" w14:textId="6B6D386C" w:rsidR="009100E4" w:rsidRPr="009100E4" w:rsidRDefault="009100E4" w:rsidP="00035F6B">
      <w:pPr>
        <w:spacing w:after="0" w:line="240" w:lineRule="auto"/>
        <w:ind w:left="375" w:firstLine="0"/>
        <w:rPr>
          <w:rFonts w:eastAsia="Times New Roman"/>
          <w:color w:val="auto"/>
          <w:kern w:val="0"/>
          <w:szCs w:val="32"/>
          <w14:ligatures w14:val="none"/>
        </w:rPr>
      </w:pPr>
      <w:r w:rsidRPr="009100E4">
        <w:rPr>
          <w:rFonts w:eastAsia="Times New Roman"/>
          <w:color w:val="222222"/>
          <w:kern w:val="0"/>
          <w:szCs w:val="32"/>
          <w:shd w:val="clear" w:color="auto" w:fill="FFFFFF"/>
          <w14:ligatures w14:val="none"/>
        </w:rPr>
        <w:t>After each class, keep a journal - online or in a notebook of your “Lessons Learned” and try and not make them repetitive (Example</w:t>
      </w:r>
      <w:proofErr w:type="gramStart"/>
      <w:r w:rsidRPr="009100E4">
        <w:rPr>
          <w:rFonts w:eastAsia="Times New Roman"/>
          <w:color w:val="222222"/>
          <w:kern w:val="0"/>
          <w:szCs w:val="32"/>
          <w:shd w:val="clear" w:color="auto" w:fill="FFFFFF"/>
          <w14:ligatures w14:val="none"/>
        </w:rPr>
        <w:t>:  “</w:t>
      </w:r>
      <w:proofErr w:type="gramEnd"/>
      <w:r w:rsidRPr="009100E4">
        <w:rPr>
          <w:rFonts w:eastAsia="Times New Roman"/>
          <w:color w:val="222222"/>
          <w:kern w:val="0"/>
          <w:szCs w:val="32"/>
          <w:shd w:val="clear" w:color="auto" w:fill="FFFFFF"/>
          <w14:ligatures w14:val="none"/>
        </w:rPr>
        <w:t>Cash is King” is a good lesson but only be mentioned once.</w:t>
      </w:r>
      <w:r w:rsidRPr="009100E4">
        <w:rPr>
          <w:rFonts w:eastAsia="Times New Roman"/>
          <w:color w:val="222222"/>
          <w:kern w:val="0"/>
          <w:szCs w:val="32"/>
          <w14:ligatures w14:val="none"/>
        </w:rPr>
        <w:br/>
      </w:r>
      <w:r w:rsidRPr="009100E4">
        <w:rPr>
          <w:rFonts w:eastAsia="Times New Roman"/>
          <w:color w:val="222222"/>
          <w:kern w:val="0"/>
          <w:szCs w:val="32"/>
          <w14:ligatures w14:val="none"/>
        </w:rPr>
        <w:br/>
      </w:r>
      <w:r w:rsidRPr="009100E4">
        <w:rPr>
          <w:rFonts w:eastAsia="Times New Roman"/>
          <w:color w:val="222222"/>
          <w:kern w:val="0"/>
          <w:szCs w:val="32"/>
          <w:shd w:val="clear" w:color="auto" w:fill="FFFFFF"/>
          <w14:ligatures w14:val="none"/>
        </w:rPr>
        <w:t xml:space="preserve">Lessons learned will be collected after the last class but will not be </w:t>
      </w:r>
      <w:r w:rsidRPr="009100E4">
        <w:rPr>
          <w:rFonts w:eastAsia="Times New Roman"/>
          <w:color w:val="222222"/>
          <w:kern w:val="0"/>
          <w:szCs w:val="32"/>
          <w:shd w:val="clear" w:color="auto" w:fill="FFFFFF"/>
          <w14:ligatures w14:val="none"/>
        </w:rPr>
        <w:lastRenderedPageBreak/>
        <w:t xml:space="preserve">graded. It is hoped you will keep them and perhaps refer to them </w:t>
      </w:r>
      <w:proofErr w:type="gramStart"/>
      <w:r w:rsidRPr="009100E4">
        <w:rPr>
          <w:rFonts w:eastAsia="Times New Roman"/>
          <w:color w:val="222222"/>
          <w:kern w:val="0"/>
          <w:szCs w:val="32"/>
          <w:shd w:val="clear" w:color="auto" w:fill="FFFFFF"/>
          <w14:ligatures w14:val="none"/>
        </w:rPr>
        <w:t>when  you</w:t>
      </w:r>
      <w:proofErr w:type="gramEnd"/>
      <w:r w:rsidRPr="009100E4">
        <w:rPr>
          <w:rFonts w:eastAsia="Times New Roman"/>
          <w:color w:val="222222"/>
          <w:kern w:val="0"/>
          <w:szCs w:val="32"/>
          <w:shd w:val="clear" w:color="auto" w:fill="FFFFFF"/>
          <w14:ligatures w14:val="none"/>
        </w:rPr>
        <w:t xml:space="preserve"> counter adversity.</w:t>
      </w:r>
    </w:p>
    <w:p w14:paraId="2B82DB49" w14:textId="77777777" w:rsidR="009100E4" w:rsidRPr="009100E4" w:rsidRDefault="009100E4">
      <w:pPr>
        <w:spacing w:after="391"/>
        <w:ind w:left="375" w:right="66"/>
        <w:rPr>
          <w:u w:val="single"/>
        </w:rPr>
      </w:pPr>
    </w:p>
    <w:p w14:paraId="1393057E" w14:textId="77777777" w:rsidR="00CB07B4" w:rsidRDefault="00650548">
      <w:pPr>
        <w:pStyle w:val="Heading2"/>
        <w:ind w:left="385"/>
      </w:pPr>
      <w:r>
        <w:t>Absences</w:t>
      </w:r>
    </w:p>
    <w:p w14:paraId="175476AD" w14:textId="1E5975EF" w:rsidR="00035F6B" w:rsidRDefault="00035F6B">
      <w:pPr>
        <w:spacing w:after="391"/>
        <w:ind w:left="375" w:right="66"/>
      </w:pPr>
      <w:r w:rsidRPr="009100E4">
        <w:rPr>
          <w:rFonts w:eastAsia="Times New Roman"/>
          <w:color w:val="222222"/>
          <w:kern w:val="0"/>
          <w:szCs w:val="32"/>
          <w:shd w:val="clear" w:color="auto" w:fill="FFFFFF"/>
          <w14:ligatures w14:val="none"/>
        </w:rPr>
        <w:t xml:space="preserve">As you will note, class participation is 50% of the course grade. </w:t>
      </w:r>
      <w:r w:rsidRPr="009100E4">
        <w:rPr>
          <w:rFonts w:eastAsia="Times New Roman"/>
          <w:b/>
          <w:bCs/>
          <w:color w:val="222222"/>
          <w:kern w:val="0"/>
          <w:szCs w:val="32"/>
          <w:shd w:val="clear" w:color="auto" w:fill="FFFFFF"/>
          <w14:ligatures w14:val="none"/>
        </w:rPr>
        <w:t>Plan to attend all the classes.</w:t>
      </w:r>
    </w:p>
    <w:p w14:paraId="093E4E4E" w14:textId="4FE604C2" w:rsidR="00035F6B" w:rsidRDefault="00650548" w:rsidP="00035F6B">
      <w:pPr>
        <w:spacing w:after="391"/>
        <w:ind w:left="375" w:right="66"/>
      </w:pPr>
      <w:r>
        <w:t>If a student must be excused for serious illness, family emergency, or observance of a religious ho</w:t>
      </w:r>
      <w:r>
        <w:t>liday, notify the professor by email before the start of class.</w:t>
      </w:r>
    </w:p>
    <w:p w14:paraId="4D4E4E92" w14:textId="77777777" w:rsidR="00CB07B4" w:rsidRDefault="00650548">
      <w:pPr>
        <w:pStyle w:val="Heading2"/>
        <w:ind w:left="385"/>
      </w:pPr>
      <w:r>
        <w:t>Case Preparation</w:t>
      </w:r>
    </w:p>
    <w:p w14:paraId="50292303" w14:textId="77777777" w:rsidR="00CB07B4" w:rsidRDefault="00650548">
      <w:pPr>
        <w:spacing w:after="391"/>
        <w:ind w:left="375" w:right="66"/>
      </w:pPr>
      <w:r>
        <w:t xml:space="preserve">Cases are descriptions of real-world situations that provide opportunities to define and develop action strategies. </w:t>
      </w:r>
      <w:r>
        <w:rPr>
          <w:b/>
        </w:rPr>
        <w:t>Cases must be solved in the time that they happened; do not</w:t>
      </w:r>
      <w:r>
        <w:rPr>
          <w:b/>
        </w:rPr>
        <w:t xml:space="preserve"> collect outside or post case information.</w:t>
      </w:r>
    </w:p>
    <w:p w14:paraId="5530FA1D" w14:textId="77777777" w:rsidR="00CB07B4" w:rsidRDefault="00650548">
      <w:pPr>
        <w:spacing w:after="14" w:line="251" w:lineRule="auto"/>
        <w:ind w:left="375"/>
      </w:pPr>
      <w:r>
        <w:rPr>
          <w:b/>
        </w:rPr>
        <w:t>General Expectations and Etiquette</w:t>
      </w:r>
    </w:p>
    <w:p w14:paraId="52F80413" w14:textId="77777777" w:rsidR="00CB07B4" w:rsidRDefault="00650548">
      <w:pPr>
        <w:ind w:left="750" w:right="1914"/>
      </w:pPr>
      <w:r>
        <w:t>1. Arrive to class on time and ready to engage 2. Turn off and put away all cell phones and laptops.</w:t>
      </w:r>
    </w:p>
    <w:p w14:paraId="0FC12911" w14:textId="77777777" w:rsidR="00CB07B4" w:rsidRDefault="00650548">
      <w:pPr>
        <w:numPr>
          <w:ilvl w:val="0"/>
          <w:numId w:val="5"/>
        </w:numPr>
        <w:ind w:right="66"/>
      </w:pPr>
      <w:r>
        <w:t>Do not leave the class during the class session</w:t>
      </w:r>
    </w:p>
    <w:p w14:paraId="005134B1" w14:textId="77777777" w:rsidR="00CB07B4" w:rsidRDefault="00650548">
      <w:pPr>
        <w:numPr>
          <w:ilvl w:val="0"/>
          <w:numId w:val="5"/>
        </w:numPr>
        <w:ind w:right="66"/>
      </w:pPr>
      <w:r>
        <w:t>Adhere to the honor code</w:t>
      </w:r>
    </w:p>
    <w:p w14:paraId="465F10AA" w14:textId="77777777" w:rsidR="00CB07B4" w:rsidRDefault="00650548">
      <w:pPr>
        <w:numPr>
          <w:ilvl w:val="0"/>
          <w:numId w:val="5"/>
        </w:numPr>
        <w:ind w:right="66"/>
      </w:pPr>
      <w:r>
        <w:t xml:space="preserve">Do not use any recording device during class sessions. 6. </w:t>
      </w:r>
      <w:proofErr w:type="spellStart"/>
      <w:r>
        <w:t>Notethat</w:t>
      </w:r>
      <w:proofErr w:type="spellEnd"/>
      <w:r>
        <w:t xml:space="preserve"> the syllabus will change during the semester. You will be notified of any changes and an updated version of the syllabus will be posted.</w:t>
      </w:r>
    </w:p>
    <w:p w14:paraId="480F2399" w14:textId="77777777" w:rsidR="00CB07B4" w:rsidRDefault="00650548">
      <w:pPr>
        <w:numPr>
          <w:ilvl w:val="0"/>
          <w:numId w:val="6"/>
        </w:numPr>
        <w:ind w:right="66" w:hanging="330"/>
      </w:pPr>
      <w:r>
        <w:t xml:space="preserve">Turn in your work on time with your name on each page. </w:t>
      </w:r>
      <w:proofErr w:type="spellStart"/>
      <w:r>
        <w:t>Usesingle</w:t>
      </w:r>
      <w:proofErr w:type="spellEnd"/>
      <w:r>
        <w:t xml:space="preserve"> side of paper</w:t>
      </w:r>
    </w:p>
    <w:p w14:paraId="07D584A5" w14:textId="421D9434" w:rsidR="00CB07B4" w:rsidRDefault="00650548">
      <w:pPr>
        <w:numPr>
          <w:ilvl w:val="0"/>
          <w:numId w:val="6"/>
        </w:numPr>
        <w:spacing w:after="410"/>
        <w:ind w:right="66" w:hanging="330"/>
      </w:pPr>
      <w:r>
        <w:lastRenderedPageBreak/>
        <w:t xml:space="preserve">Each of the </w:t>
      </w:r>
      <w:r w:rsidR="00035F6B">
        <w:t>12</w:t>
      </w:r>
      <w:r>
        <w:t xml:space="preserve"> classes will be </w:t>
      </w:r>
      <w:r w:rsidR="00035F6B">
        <w:t>140</w:t>
      </w:r>
      <w:r>
        <w:t xml:space="preserve"> minutes; It is assumed that there is a 2:1 ratio of work to class time so the total body of work for this course equals 180 hours</w:t>
      </w:r>
    </w:p>
    <w:p w14:paraId="5E44FC74" w14:textId="77777777" w:rsidR="00B205EB" w:rsidRDefault="00B205EB" w:rsidP="00B205EB">
      <w:pPr>
        <w:spacing w:after="410"/>
        <w:ind w:left="0" w:right="66" w:firstLine="0"/>
      </w:pPr>
    </w:p>
    <w:tbl>
      <w:tblPr>
        <w:tblW w:w="0" w:type="auto"/>
        <w:tblBorders>
          <w:top w:val="single" w:sz="8" w:space="0" w:color="000000"/>
          <w:left w:val="single" w:sz="8" w:space="0" w:color="000000"/>
          <w:bottom w:val="single" w:sz="4" w:space="0" w:color="auto"/>
          <w:right w:val="single" w:sz="8" w:space="0" w:color="000000"/>
          <w:insideH w:val="single" w:sz="8" w:space="0" w:color="000000"/>
          <w:insideV w:val="single" w:sz="8" w:space="0" w:color="000000"/>
        </w:tblBorders>
        <w:tblLayout w:type="fixed"/>
        <w:tblCellMar>
          <w:top w:w="15" w:type="dxa"/>
          <w:left w:w="15" w:type="dxa"/>
          <w:bottom w:w="15" w:type="dxa"/>
          <w:right w:w="15" w:type="dxa"/>
        </w:tblCellMar>
        <w:tblLook w:val="04A0" w:firstRow="1" w:lastRow="0" w:firstColumn="1" w:lastColumn="0" w:noHBand="0" w:noVBand="1"/>
      </w:tblPr>
      <w:tblGrid>
        <w:gridCol w:w="741"/>
        <w:gridCol w:w="1409"/>
        <w:gridCol w:w="3150"/>
        <w:gridCol w:w="4082"/>
      </w:tblGrid>
      <w:tr w:rsidR="00B205EB" w14:paraId="39BC13AD" w14:textId="77777777" w:rsidTr="00B205EB">
        <w:trPr>
          <w:trHeight w:val="738"/>
        </w:trPr>
        <w:tc>
          <w:tcPr>
            <w:tcW w:w="741" w:type="dxa"/>
            <w:tcMar>
              <w:top w:w="100" w:type="dxa"/>
              <w:left w:w="100" w:type="dxa"/>
              <w:bottom w:w="100" w:type="dxa"/>
              <w:right w:w="100" w:type="dxa"/>
            </w:tcMar>
            <w:hideMark/>
          </w:tcPr>
          <w:p w14:paraId="4FC6D432" w14:textId="77777777" w:rsidR="00B205EB" w:rsidRDefault="00B205EB">
            <w:pPr>
              <w:pStyle w:val="NormalWeb"/>
              <w:spacing w:before="0" w:beforeAutospacing="0" w:after="0" w:afterAutospacing="0"/>
            </w:pPr>
            <w:r>
              <w:rPr>
                <w:rFonts w:ascii="Arial" w:hAnsi="Arial" w:cs="Arial"/>
                <w:color w:val="000000"/>
                <w:sz w:val="22"/>
                <w:szCs w:val="22"/>
              </w:rPr>
              <w:t>Date</w:t>
            </w:r>
          </w:p>
        </w:tc>
        <w:tc>
          <w:tcPr>
            <w:tcW w:w="1409" w:type="dxa"/>
            <w:tcMar>
              <w:top w:w="100" w:type="dxa"/>
              <w:left w:w="100" w:type="dxa"/>
              <w:bottom w:w="100" w:type="dxa"/>
              <w:right w:w="100" w:type="dxa"/>
            </w:tcMar>
            <w:hideMark/>
          </w:tcPr>
          <w:p w14:paraId="19C75D81" w14:textId="77777777" w:rsidR="00B205EB" w:rsidRDefault="00B205EB">
            <w:pPr>
              <w:pStyle w:val="NormalWeb"/>
              <w:spacing w:before="0" w:beforeAutospacing="0" w:after="0" w:afterAutospacing="0"/>
            </w:pPr>
            <w:r>
              <w:rPr>
                <w:rFonts w:ascii="Arial" w:hAnsi="Arial" w:cs="Arial"/>
                <w:color w:val="000000"/>
                <w:sz w:val="22"/>
                <w:szCs w:val="22"/>
              </w:rPr>
              <w:t>Case/Guest Speaker</w:t>
            </w:r>
          </w:p>
        </w:tc>
        <w:tc>
          <w:tcPr>
            <w:tcW w:w="3150" w:type="dxa"/>
            <w:tcMar>
              <w:top w:w="100" w:type="dxa"/>
              <w:left w:w="100" w:type="dxa"/>
              <w:bottom w:w="100" w:type="dxa"/>
              <w:right w:w="100" w:type="dxa"/>
            </w:tcMar>
            <w:hideMark/>
          </w:tcPr>
          <w:p w14:paraId="105AE174" w14:textId="77777777" w:rsidR="00B205EB" w:rsidRDefault="00B205EB">
            <w:pPr>
              <w:pStyle w:val="NormalWeb"/>
              <w:spacing w:before="0" w:beforeAutospacing="0" w:after="0" w:afterAutospacing="0"/>
            </w:pPr>
            <w:r>
              <w:rPr>
                <w:rFonts w:ascii="Arial" w:hAnsi="Arial" w:cs="Arial"/>
                <w:color w:val="000000"/>
                <w:sz w:val="22"/>
                <w:szCs w:val="22"/>
              </w:rPr>
              <w:t>Reading</w:t>
            </w:r>
          </w:p>
        </w:tc>
        <w:tc>
          <w:tcPr>
            <w:tcW w:w="4082" w:type="dxa"/>
            <w:tcMar>
              <w:top w:w="100" w:type="dxa"/>
              <w:left w:w="100" w:type="dxa"/>
              <w:bottom w:w="100" w:type="dxa"/>
              <w:right w:w="100" w:type="dxa"/>
            </w:tcMar>
            <w:hideMark/>
          </w:tcPr>
          <w:p w14:paraId="0987CC7A" w14:textId="77777777" w:rsidR="00B205EB" w:rsidRDefault="00B205EB">
            <w:pPr>
              <w:pStyle w:val="NormalWeb"/>
              <w:spacing w:before="0" w:beforeAutospacing="0" w:after="0" w:afterAutospacing="0"/>
            </w:pPr>
            <w:r>
              <w:rPr>
                <w:rFonts w:ascii="Arial" w:hAnsi="Arial" w:cs="Arial"/>
                <w:color w:val="000000"/>
                <w:sz w:val="22"/>
                <w:szCs w:val="22"/>
              </w:rPr>
              <w:t>Reading Assignment</w:t>
            </w:r>
          </w:p>
        </w:tc>
      </w:tr>
      <w:tr w:rsidR="00B205EB" w14:paraId="6C2F6F62" w14:textId="77777777" w:rsidTr="00B205EB">
        <w:trPr>
          <w:trHeight w:val="738"/>
        </w:trPr>
        <w:tc>
          <w:tcPr>
            <w:tcW w:w="741" w:type="dxa"/>
            <w:tcMar>
              <w:top w:w="100" w:type="dxa"/>
              <w:left w:w="100" w:type="dxa"/>
              <w:bottom w:w="100" w:type="dxa"/>
              <w:right w:w="100" w:type="dxa"/>
            </w:tcMar>
            <w:hideMark/>
          </w:tcPr>
          <w:p w14:paraId="7F4BA5E4" w14:textId="77777777" w:rsidR="00B205EB" w:rsidRDefault="00B205EB">
            <w:pPr>
              <w:pStyle w:val="NormalWeb"/>
              <w:spacing w:before="0" w:beforeAutospacing="0" w:after="0" w:afterAutospacing="0"/>
            </w:pPr>
            <w:r>
              <w:rPr>
                <w:rFonts w:ascii="Arial" w:hAnsi="Arial" w:cs="Arial"/>
                <w:color w:val="000000"/>
                <w:sz w:val="22"/>
                <w:szCs w:val="22"/>
              </w:rPr>
              <w:t>Sept 9</w:t>
            </w:r>
          </w:p>
        </w:tc>
        <w:tc>
          <w:tcPr>
            <w:tcW w:w="1409" w:type="dxa"/>
            <w:tcMar>
              <w:top w:w="100" w:type="dxa"/>
              <w:left w:w="100" w:type="dxa"/>
              <w:bottom w:w="100" w:type="dxa"/>
              <w:right w:w="100" w:type="dxa"/>
            </w:tcMar>
            <w:hideMark/>
          </w:tcPr>
          <w:p w14:paraId="14281810" w14:textId="77777777" w:rsidR="00B205EB" w:rsidRDefault="00B205EB">
            <w:pPr>
              <w:pStyle w:val="NormalWeb"/>
              <w:spacing w:before="0" w:beforeAutospacing="0" w:after="0" w:afterAutospacing="0"/>
            </w:pPr>
            <w:r>
              <w:rPr>
                <w:rFonts w:ascii="Arial" w:hAnsi="Arial" w:cs="Arial"/>
                <w:color w:val="000000"/>
                <w:sz w:val="22"/>
                <w:szCs w:val="22"/>
              </w:rPr>
              <w:t>Beacon Research</w:t>
            </w:r>
          </w:p>
        </w:tc>
        <w:tc>
          <w:tcPr>
            <w:tcW w:w="3150" w:type="dxa"/>
            <w:tcMar>
              <w:top w:w="100" w:type="dxa"/>
              <w:left w:w="100" w:type="dxa"/>
              <w:bottom w:w="100" w:type="dxa"/>
              <w:right w:w="100" w:type="dxa"/>
            </w:tcMar>
            <w:hideMark/>
          </w:tcPr>
          <w:p w14:paraId="612FD76E" w14:textId="77777777" w:rsidR="00B205EB" w:rsidRDefault="00650548">
            <w:pPr>
              <w:pStyle w:val="NormalWeb"/>
              <w:spacing w:before="0" w:beforeAutospacing="0" w:after="0" w:afterAutospacing="0"/>
            </w:pPr>
            <w:hyperlink r:id="rId8" w:history="1">
              <w:r w:rsidR="00B205EB">
                <w:rPr>
                  <w:rStyle w:val="Hyperlink"/>
                  <w:rFonts w:ascii="Arial" w:hAnsi="Arial" w:cs="Arial"/>
                  <w:color w:val="1155CC"/>
                  <w:sz w:val="22"/>
                  <w:szCs w:val="22"/>
                </w:rPr>
                <w:t>https://hbr.org/2020/07/whats-your-negotiation-strategy</w:t>
              </w:r>
            </w:hyperlink>
          </w:p>
          <w:p w14:paraId="03688AF4" w14:textId="77777777" w:rsidR="00B205EB" w:rsidRDefault="00B205EB"/>
          <w:p w14:paraId="5CA76D02" w14:textId="77777777" w:rsidR="00B205EB" w:rsidRDefault="00650548">
            <w:pPr>
              <w:pStyle w:val="NormalWeb"/>
              <w:spacing w:before="0" w:beforeAutospacing="0" w:after="0" w:afterAutospacing="0"/>
            </w:pPr>
            <w:hyperlink r:id="rId9" w:history="1">
              <w:r w:rsidR="00B205EB">
                <w:rPr>
                  <w:rStyle w:val="Hyperlink"/>
                  <w:rFonts w:ascii="Arial" w:hAnsi="Arial" w:cs="Arial"/>
                  <w:color w:val="1155CC"/>
                  <w:sz w:val="22"/>
                  <w:szCs w:val="22"/>
                </w:rPr>
                <w:t>https://hbr.org/2006/12/the-high-cost-of-low-wages</w:t>
              </w:r>
            </w:hyperlink>
          </w:p>
        </w:tc>
        <w:tc>
          <w:tcPr>
            <w:tcW w:w="4082" w:type="dxa"/>
            <w:tcMar>
              <w:top w:w="100" w:type="dxa"/>
              <w:left w:w="100" w:type="dxa"/>
              <w:bottom w:w="100" w:type="dxa"/>
              <w:right w:w="100" w:type="dxa"/>
            </w:tcMar>
            <w:hideMark/>
          </w:tcPr>
          <w:p w14:paraId="1E0DD2AD" w14:textId="77777777" w:rsidR="00B205EB" w:rsidRDefault="00B205EB">
            <w:pPr>
              <w:pStyle w:val="NormalWeb"/>
              <w:spacing w:before="0" w:beforeAutospacing="0" w:after="0" w:afterAutospacing="0"/>
            </w:pPr>
            <w:r>
              <w:rPr>
                <w:rFonts w:ascii="Arial" w:hAnsi="Arial" w:cs="Arial"/>
                <w:b/>
                <w:bCs/>
                <w:color w:val="000000"/>
                <w:sz w:val="22"/>
                <w:szCs w:val="22"/>
              </w:rPr>
              <w:t>Questions</w:t>
            </w:r>
          </w:p>
          <w:p w14:paraId="1357EE5F" w14:textId="77777777" w:rsidR="00B205EB" w:rsidRDefault="00B205EB" w:rsidP="00B205EB">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What is Paul’s goal (fairness vs. profit maximization)?</w:t>
            </w:r>
          </w:p>
          <w:p w14:paraId="2F607CD8" w14:textId="77777777" w:rsidR="00B205EB" w:rsidRDefault="00B205EB" w:rsidP="00B205EB">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How important is Yale to the business? Is Paul’s worry of Yale starting a competitor valid?</w:t>
            </w:r>
          </w:p>
          <w:p w14:paraId="23A22524" w14:textId="77777777" w:rsidR="00B205EB" w:rsidRDefault="00B205EB" w:rsidP="00B205EB">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Analyze the cost of Yale’s demands. How does this compare to his contributions?</w:t>
            </w:r>
          </w:p>
          <w:p w14:paraId="1E77922C" w14:textId="77777777" w:rsidR="00B205EB" w:rsidRDefault="00B205EB" w:rsidP="00B205EB">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What is the importance of human capital in business? What types of industries benefit the most from maintaining experienced employees?</w:t>
            </w:r>
          </w:p>
        </w:tc>
      </w:tr>
      <w:tr w:rsidR="00B205EB" w14:paraId="6AC21711" w14:textId="77777777" w:rsidTr="00B205EB">
        <w:trPr>
          <w:trHeight w:val="738"/>
        </w:trPr>
        <w:tc>
          <w:tcPr>
            <w:tcW w:w="741" w:type="dxa"/>
            <w:tcMar>
              <w:top w:w="100" w:type="dxa"/>
              <w:left w:w="100" w:type="dxa"/>
              <w:bottom w:w="100" w:type="dxa"/>
              <w:right w:w="100" w:type="dxa"/>
            </w:tcMar>
            <w:hideMark/>
          </w:tcPr>
          <w:p w14:paraId="72D0F4CA" w14:textId="77777777" w:rsidR="00B205EB" w:rsidRDefault="00B205EB">
            <w:pPr>
              <w:pStyle w:val="NormalWeb"/>
              <w:spacing w:before="0" w:beforeAutospacing="0" w:after="0" w:afterAutospacing="0"/>
            </w:pPr>
            <w:r>
              <w:rPr>
                <w:rFonts w:ascii="Arial" w:hAnsi="Arial" w:cs="Arial"/>
                <w:color w:val="000000"/>
                <w:sz w:val="22"/>
                <w:szCs w:val="22"/>
              </w:rPr>
              <w:t>Sept 16</w:t>
            </w:r>
          </w:p>
        </w:tc>
        <w:tc>
          <w:tcPr>
            <w:tcW w:w="1409" w:type="dxa"/>
            <w:tcMar>
              <w:top w:w="100" w:type="dxa"/>
              <w:left w:w="100" w:type="dxa"/>
              <w:bottom w:w="100" w:type="dxa"/>
              <w:right w:w="100" w:type="dxa"/>
            </w:tcMar>
            <w:hideMark/>
          </w:tcPr>
          <w:p w14:paraId="554BE2B1" w14:textId="77777777" w:rsidR="00B205EB" w:rsidRDefault="00B205EB">
            <w:pPr>
              <w:pStyle w:val="NormalWeb"/>
              <w:spacing w:before="0" w:beforeAutospacing="0" w:after="0" w:afterAutospacing="0"/>
            </w:pPr>
            <w:r>
              <w:rPr>
                <w:rFonts w:ascii="Arial" w:hAnsi="Arial" w:cs="Arial"/>
                <w:color w:val="000000"/>
                <w:sz w:val="22"/>
                <w:szCs w:val="22"/>
              </w:rPr>
              <w:t>3D Printing</w:t>
            </w:r>
          </w:p>
          <w:p w14:paraId="5B447D23" w14:textId="77777777" w:rsidR="00B205EB" w:rsidRDefault="00B205EB">
            <w:pPr>
              <w:pStyle w:val="NormalWeb"/>
              <w:spacing w:before="0" w:beforeAutospacing="0" w:after="0" w:afterAutospacing="0"/>
            </w:pPr>
            <w:r>
              <w:rPr>
                <w:rFonts w:ascii="Arial" w:hAnsi="Arial" w:cs="Arial"/>
                <w:color w:val="000000"/>
                <w:sz w:val="22"/>
                <w:szCs w:val="22"/>
              </w:rPr>
              <w:t xml:space="preserve">Marina </w:t>
            </w:r>
            <w:proofErr w:type="spellStart"/>
            <w:r>
              <w:rPr>
                <w:rFonts w:ascii="Arial" w:hAnsi="Arial" w:cs="Arial"/>
                <w:color w:val="000000"/>
                <w:sz w:val="22"/>
                <w:szCs w:val="22"/>
              </w:rPr>
              <w:t>Hatsopoulos</w:t>
            </w:r>
            <w:proofErr w:type="spellEnd"/>
          </w:p>
          <w:p w14:paraId="6D818393" w14:textId="77777777" w:rsidR="00B205EB" w:rsidRDefault="00B205EB">
            <w:pPr>
              <w:pStyle w:val="NormalWeb"/>
              <w:spacing w:before="0" w:beforeAutospacing="0" w:after="0" w:afterAutospacing="0"/>
            </w:pPr>
            <w:r>
              <w:rPr>
                <w:rFonts w:ascii="Arial" w:hAnsi="Arial" w:cs="Arial"/>
                <w:color w:val="000000"/>
                <w:sz w:val="22"/>
                <w:szCs w:val="22"/>
              </w:rPr>
              <w:t>                           Windystreet.com</w:t>
            </w:r>
          </w:p>
          <w:p w14:paraId="1CA192C5" w14:textId="77777777" w:rsidR="00B205EB" w:rsidRDefault="00B205EB">
            <w:pPr>
              <w:spacing w:after="240"/>
            </w:pPr>
          </w:p>
        </w:tc>
        <w:tc>
          <w:tcPr>
            <w:tcW w:w="3150" w:type="dxa"/>
            <w:tcMar>
              <w:top w:w="100" w:type="dxa"/>
              <w:left w:w="100" w:type="dxa"/>
              <w:bottom w:w="100" w:type="dxa"/>
              <w:right w:w="100" w:type="dxa"/>
            </w:tcMar>
            <w:hideMark/>
          </w:tcPr>
          <w:p w14:paraId="7D88467C" w14:textId="77777777" w:rsidR="00B205EB" w:rsidRDefault="00650548">
            <w:pPr>
              <w:pStyle w:val="NormalWeb"/>
              <w:spacing w:before="0" w:beforeAutospacing="0" w:after="0" w:afterAutospacing="0"/>
            </w:pPr>
            <w:hyperlink r:id="rId10" w:history="1">
              <w:r w:rsidR="00B205EB">
                <w:rPr>
                  <w:rStyle w:val="Hyperlink"/>
                  <w:rFonts w:ascii="Arial" w:hAnsi="Arial" w:cs="Arial"/>
                  <w:color w:val="1155CC"/>
                  <w:sz w:val="22"/>
                  <w:szCs w:val="22"/>
                </w:rPr>
                <w:t>https://www.nytimes.com/wirecutter/blog/new-3d-printers-are-way-faster/</w:t>
              </w:r>
            </w:hyperlink>
          </w:p>
          <w:p w14:paraId="700508B7" w14:textId="77777777" w:rsidR="00B205EB" w:rsidRDefault="00B205EB"/>
          <w:p w14:paraId="0C2C567C" w14:textId="77777777" w:rsidR="00B205EB" w:rsidRDefault="00650548">
            <w:pPr>
              <w:pStyle w:val="NormalWeb"/>
              <w:spacing w:before="0" w:beforeAutospacing="0" w:after="0" w:afterAutospacing="0"/>
            </w:pPr>
            <w:hyperlink r:id="rId11" w:history="1">
              <w:r w:rsidR="00B205EB">
                <w:rPr>
                  <w:rStyle w:val="Hyperlink"/>
                  <w:rFonts w:ascii="Arial" w:hAnsi="Arial" w:cs="Arial"/>
                  <w:color w:val="1155CC"/>
                  <w:sz w:val="22"/>
                  <w:szCs w:val="22"/>
                </w:rPr>
                <w:t>https://hbr.org/2015/05/the-3-d-printing-revolution?utm_medium=paidsearch&amp;utm_source=google&amp;utm_campaign=domcontent&amp;utm_term=Non-Brand&amp;tpcc=paidsearch.google.dsacontent&amp;gad_source=1</w:t>
              </w:r>
            </w:hyperlink>
          </w:p>
        </w:tc>
        <w:tc>
          <w:tcPr>
            <w:tcW w:w="4082" w:type="dxa"/>
            <w:tcMar>
              <w:top w:w="100" w:type="dxa"/>
              <w:left w:w="100" w:type="dxa"/>
              <w:bottom w:w="100" w:type="dxa"/>
              <w:right w:w="100" w:type="dxa"/>
            </w:tcMar>
            <w:hideMark/>
          </w:tcPr>
          <w:p w14:paraId="1BFE8C38" w14:textId="77777777" w:rsidR="00B205EB" w:rsidRDefault="00B205EB">
            <w:pPr>
              <w:pStyle w:val="NormalWeb"/>
              <w:spacing w:before="0" w:beforeAutospacing="0" w:after="0" w:afterAutospacing="0"/>
            </w:pPr>
            <w:r>
              <w:rPr>
                <w:rFonts w:ascii="Arial" w:hAnsi="Arial" w:cs="Arial"/>
                <w:b/>
                <w:bCs/>
                <w:color w:val="000000"/>
                <w:sz w:val="22"/>
                <w:szCs w:val="22"/>
              </w:rPr>
              <w:t>Questions:</w:t>
            </w:r>
          </w:p>
          <w:p w14:paraId="0F560A87" w14:textId="77777777" w:rsidR="00B205EB" w:rsidRDefault="00B205EB" w:rsidP="00B205EB">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What extra information about the 3-D printing market or their competitors’ products would be useful </w:t>
            </w:r>
          </w:p>
          <w:p w14:paraId="72DE89C6" w14:textId="77777777" w:rsidR="00B205EB" w:rsidRDefault="00B205EB" w:rsidP="00B205EB">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Should Z-corporation continue to invest in its 3-D printer given increasing competition?</w:t>
            </w:r>
          </w:p>
          <w:p w14:paraId="5E585BA0" w14:textId="77777777" w:rsidR="00B205EB" w:rsidRDefault="00B205EB" w:rsidP="00B205EB">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How should Z-corporation position themselves within space? What types of customers should they target?</w:t>
            </w:r>
          </w:p>
          <w:p w14:paraId="7EBFFC23" w14:textId="77777777" w:rsidR="00B205EB" w:rsidRDefault="00B205EB" w:rsidP="00B205EB">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What are the broader benefits and costs of 3-D printing over standard manufacturing? Where do you think this technology is heading?</w:t>
            </w:r>
          </w:p>
          <w:p w14:paraId="2638C3F3" w14:textId="77777777" w:rsidR="00B205EB" w:rsidRDefault="00B205EB">
            <w:pPr>
              <w:rPr>
                <w:rFonts w:ascii="Times New Roman" w:hAnsi="Times New Roman" w:cs="Times New Roman"/>
                <w:color w:val="auto"/>
                <w:sz w:val="24"/>
              </w:rPr>
            </w:pPr>
          </w:p>
        </w:tc>
      </w:tr>
      <w:tr w:rsidR="00B205EB" w14:paraId="5A768284" w14:textId="77777777" w:rsidTr="00B205EB">
        <w:trPr>
          <w:trHeight w:val="738"/>
        </w:trPr>
        <w:tc>
          <w:tcPr>
            <w:tcW w:w="741" w:type="dxa"/>
            <w:tcMar>
              <w:top w:w="100" w:type="dxa"/>
              <w:left w:w="100" w:type="dxa"/>
              <w:bottom w:w="100" w:type="dxa"/>
              <w:right w:w="100" w:type="dxa"/>
            </w:tcMar>
            <w:hideMark/>
          </w:tcPr>
          <w:p w14:paraId="32FBE68E" w14:textId="77777777" w:rsidR="00B205EB" w:rsidRDefault="00B205EB">
            <w:pPr>
              <w:pStyle w:val="NormalWeb"/>
              <w:spacing w:before="0" w:beforeAutospacing="0" w:after="0" w:afterAutospacing="0"/>
            </w:pPr>
            <w:r>
              <w:rPr>
                <w:rFonts w:ascii="Arial" w:hAnsi="Arial" w:cs="Arial"/>
                <w:color w:val="000000"/>
                <w:sz w:val="22"/>
                <w:szCs w:val="22"/>
              </w:rPr>
              <w:t>Sept 23</w:t>
            </w:r>
          </w:p>
        </w:tc>
        <w:tc>
          <w:tcPr>
            <w:tcW w:w="1409" w:type="dxa"/>
            <w:tcMar>
              <w:top w:w="100" w:type="dxa"/>
              <w:left w:w="100" w:type="dxa"/>
              <w:bottom w:w="100" w:type="dxa"/>
              <w:right w:w="100" w:type="dxa"/>
            </w:tcMar>
            <w:hideMark/>
          </w:tcPr>
          <w:p w14:paraId="04C8A756" w14:textId="77777777" w:rsidR="00B205EB" w:rsidRDefault="00B205EB">
            <w:pPr>
              <w:pStyle w:val="NormalWeb"/>
              <w:spacing w:before="0" w:beforeAutospacing="0" w:after="0" w:afterAutospacing="0"/>
            </w:pPr>
            <w:r>
              <w:rPr>
                <w:rFonts w:ascii="Arial" w:hAnsi="Arial" w:cs="Arial"/>
                <w:color w:val="000000"/>
                <w:sz w:val="22"/>
                <w:szCs w:val="22"/>
              </w:rPr>
              <w:t>Storage Networks</w:t>
            </w:r>
          </w:p>
          <w:p w14:paraId="20C8483D" w14:textId="77777777" w:rsidR="00B205EB" w:rsidRDefault="00B205EB"/>
          <w:p w14:paraId="3E881644" w14:textId="77777777" w:rsidR="00B205EB" w:rsidRDefault="00B205EB">
            <w:pPr>
              <w:pStyle w:val="NormalWeb"/>
              <w:spacing w:before="0" w:beforeAutospacing="0" w:after="0" w:afterAutospacing="0"/>
            </w:pPr>
            <w:r>
              <w:rPr>
                <w:rFonts w:ascii="Arial" w:hAnsi="Arial" w:cs="Arial"/>
                <w:color w:val="222222"/>
                <w:sz w:val="22"/>
                <w:szCs w:val="22"/>
                <w:shd w:val="clear" w:color="auto" w:fill="FFFFFF"/>
              </w:rPr>
              <w:t>Peter Bell</w:t>
            </w:r>
          </w:p>
          <w:p w14:paraId="05CAFAD6" w14:textId="77777777" w:rsidR="00B205EB" w:rsidRDefault="00B205EB">
            <w:pPr>
              <w:pStyle w:val="NormalWeb"/>
              <w:spacing w:before="0" w:beforeAutospacing="0" w:after="0" w:afterAutospacing="0"/>
            </w:pPr>
            <w:r>
              <w:rPr>
                <w:rFonts w:ascii="Arial" w:hAnsi="Arial" w:cs="Arial"/>
                <w:color w:val="222222"/>
                <w:sz w:val="22"/>
                <w:szCs w:val="22"/>
                <w:shd w:val="clear" w:color="auto" w:fill="FFFFFF"/>
              </w:rPr>
              <w:lastRenderedPageBreak/>
              <w:t>Amity Ventures</w:t>
            </w:r>
          </w:p>
        </w:tc>
        <w:tc>
          <w:tcPr>
            <w:tcW w:w="3150" w:type="dxa"/>
            <w:tcMar>
              <w:top w:w="100" w:type="dxa"/>
              <w:left w:w="100" w:type="dxa"/>
              <w:bottom w:w="100" w:type="dxa"/>
              <w:right w:w="100" w:type="dxa"/>
            </w:tcMar>
            <w:hideMark/>
          </w:tcPr>
          <w:p w14:paraId="570585D5" w14:textId="77777777" w:rsidR="00B205EB" w:rsidRDefault="00B205EB">
            <w:pPr>
              <w:pStyle w:val="NormalWeb"/>
              <w:spacing w:before="0" w:beforeAutospacing="0" w:after="0" w:afterAutospacing="0"/>
            </w:pPr>
            <w:r>
              <w:rPr>
                <w:rFonts w:ascii="Arial" w:hAnsi="Arial" w:cs="Arial"/>
                <w:color w:val="000000"/>
                <w:sz w:val="22"/>
                <w:szCs w:val="22"/>
              </w:rPr>
              <w:lastRenderedPageBreak/>
              <w:t>When Giants Fail</w:t>
            </w:r>
          </w:p>
          <w:p w14:paraId="09EC2F06" w14:textId="77777777" w:rsidR="00B205EB" w:rsidRDefault="00B205EB"/>
          <w:p w14:paraId="44D4A935" w14:textId="77777777" w:rsidR="00B205EB" w:rsidRDefault="00650548">
            <w:pPr>
              <w:pStyle w:val="NormalWeb"/>
              <w:spacing w:before="0" w:beforeAutospacing="0" w:after="0" w:afterAutospacing="0"/>
            </w:pPr>
            <w:hyperlink r:id="rId12" w:history="1">
              <w:r w:rsidR="00B205EB">
                <w:rPr>
                  <w:rStyle w:val="Hyperlink"/>
                  <w:rFonts w:ascii="Arial" w:hAnsi="Arial" w:cs="Arial"/>
                  <w:color w:val="1155CC"/>
                  <w:sz w:val="22"/>
                  <w:szCs w:val="22"/>
                </w:rPr>
                <w:t>https://hbr.org/2016/03/to-stay-relevant-your-company-</w:t>
              </w:r>
              <w:r w:rsidR="00B205EB">
                <w:rPr>
                  <w:rStyle w:val="Hyperlink"/>
                  <w:rFonts w:ascii="Arial" w:hAnsi="Arial" w:cs="Arial"/>
                  <w:color w:val="1155CC"/>
                  <w:sz w:val="22"/>
                  <w:szCs w:val="22"/>
                </w:rPr>
                <w:lastRenderedPageBreak/>
                <w:t>and-employees-must-keep-learning</w:t>
              </w:r>
            </w:hyperlink>
          </w:p>
          <w:p w14:paraId="2D6C40A7" w14:textId="77777777" w:rsidR="00B205EB" w:rsidRDefault="00B205EB"/>
          <w:p w14:paraId="2CF91DD0" w14:textId="77777777" w:rsidR="00B205EB" w:rsidRDefault="00650548">
            <w:pPr>
              <w:pStyle w:val="NormalWeb"/>
              <w:spacing w:before="0" w:beforeAutospacing="0" w:after="0" w:afterAutospacing="0"/>
            </w:pPr>
            <w:hyperlink r:id="rId13" w:history="1">
              <w:r w:rsidR="00B205EB">
                <w:rPr>
                  <w:rStyle w:val="Hyperlink"/>
                  <w:rFonts w:ascii="Arial" w:hAnsi="Arial" w:cs="Arial"/>
                  <w:color w:val="1155CC"/>
                  <w:sz w:val="22"/>
                  <w:szCs w:val="22"/>
                </w:rPr>
                <w:t>https://www.scientificamerican.com/video/what-is-the-cloud-and-how-does-it-pervade-our-lives/</w:t>
              </w:r>
            </w:hyperlink>
          </w:p>
          <w:p w14:paraId="6BF9718D" w14:textId="77777777" w:rsidR="00B205EB" w:rsidRDefault="00B205EB"/>
          <w:p w14:paraId="5B8628E1" w14:textId="77777777" w:rsidR="00B205EB" w:rsidRDefault="00650548">
            <w:pPr>
              <w:pStyle w:val="NormalWeb"/>
              <w:spacing w:before="0" w:beforeAutospacing="0" w:after="0" w:afterAutospacing="0"/>
            </w:pPr>
            <w:hyperlink r:id="rId14" w:history="1">
              <w:r w:rsidR="00B205EB">
                <w:rPr>
                  <w:rStyle w:val="Hyperlink"/>
                  <w:rFonts w:ascii="Arial" w:hAnsi="Arial" w:cs="Arial"/>
                  <w:color w:val="1155CC"/>
                  <w:sz w:val="22"/>
                  <w:szCs w:val="22"/>
                </w:rPr>
                <w:t>https://www.wsj.com/articles/the-ai-boom-is-here-the-cloud-may-not-be-ready-1a51724d</w:t>
              </w:r>
            </w:hyperlink>
          </w:p>
        </w:tc>
        <w:tc>
          <w:tcPr>
            <w:tcW w:w="4082" w:type="dxa"/>
            <w:tcMar>
              <w:top w:w="100" w:type="dxa"/>
              <w:left w:w="100" w:type="dxa"/>
              <w:bottom w:w="100" w:type="dxa"/>
              <w:right w:w="100" w:type="dxa"/>
            </w:tcMar>
            <w:hideMark/>
          </w:tcPr>
          <w:p w14:paraId="44DB26EA" w14:textId="77777777" w:rsidR="00B205EB" w:rsidRDefault="00B205EB">
            <w:pPr>
              <w:pStyle w:val="NormalWeb"/>
              <w:spacing w:before="0" w:beforeAutospacing="0" w:after="0" w:afterAutospacing="0"/>
            </w:pPr>
            <w:r>
              <w:rPr>
                <w:rFonts w:ascii="Arial" w:hAnsi="Arial" w:cs="Arial"/>
                <w:b/>
                <w:bCs/>
                <w:color w:val="000000"/>
                <w:sz w:val="22"/>
                <w:szCs w:val="22"/>
              </w:rPr>
              <w:lastRenderedPageBreak/>
              <w:t>Questions</w:t>
            </w:r>
          </w:p>
          <w:p w14:paraId="2670BD6B" w14:textId="77777777" w:rsidR="00B205EB" w:rsidRDefault="00B205EB" w:rsidP="00B205EB">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How do most companies organize data storage at the time? </w:t>
            </w:r>
          </w:p>
          <w:p w14:paraId="4E1F869D" w14:textId="77777777" w:rsidR="00B205EB" w:rsidRDefault="00B205EB" w:rsidP="00B205EB">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 xml:space="preserve">What is </w:t>
            </w:r>
            <w:proofErr w:type="spellStart"/>
            <w:r>
              <w:rPr>
                <w:rFonts w:ascii="Arial" w:hAnsi="Arial" w:cs="Arial"/>
                <w:color w:val="000000"/>
                <w:sz w:val="22"/>
                <w:szCs w:val="22"/>
              </w:rPr>
              <w:t>StorageNetworks</w:t>
            </w:r>
            <w:proofErr w:type="spellEnd"/>
            <w:r>
              <w:rPr>
                <w:rFonts w:ascii="Arial" w:hAnsi="Arial" w:cs="Arial"/>
                <w:color w:val="000000"/>
                <w:sz w:val="22"/>
                <w:szCs w:val="22"/>
              </w:rPr>
              <w:t xml:space="preserve"> value add?</w:t>
            </w:r>
          </w:p>
          <w:p w14:paraId="2A7C1F96" w14:textId="77777777" w:rsidR="00B205EB" w:rsidRDefault="00B205EB" w:rsidP="00B205EB">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What are the advantages and drawbacks of their shift from a storage resource provider to a software company?</w:t>
            </w:r>
          </w:p>
          <w:p w14:paraId="76D47C34" w14:textId="77777777" w:rsidR="00B205EB" w:rsidRDefault="00B205EB" w:rsidP="00B205EB">
            <w:pPr>
              <w:pStyle w:val="NormalWeb"/>
              <w:numPr>
                <w:ilvl w:val="0"/>
                <w:numId w:val="15"/>
              </w:numPr>
              <w:spacing w:before="0" w:beforeAutospacing="0" w:after="0" w:afterAutospacing="0"/>
              <w:textAlignment w:val="baseline"/>
              <w:rPr>
                <w:rFonts w:ascii="Arial" w:hAnsi="Arial" w:cs="Arial"/>
                <w:color w:val="000000"/>
                <w:sz w:val="22"/>
                <w:szCs w:val="22"/>
              </w:rPr>
            </w:pPr>
            <w:proofErr w:type="spellStart"/>
            <w:r>
              <w:rPr>
                <w:rFonts w:ascii="Arial" w:hAnsi="Arial" w:cs="Arial"/>
                <w:color w:val="000000"/>
                <w:sz w:val="22"/>
                <w:szCs w:val="22"/>
              </w:rPr>
              <w:t>StorageNetworks</w:t>
            </w:r>
            <w:proofErr w:type="spellEnd"/>
            <w:r>
              <w:rPr>
                <w:rFonts w:ascii="Arial" w:hAnsi="Arial" w:cs="Arial"/>
                <w:color w:val="000000"/>
                <w:sz w:val="22"/>
                <w:szCs w:val="22"/>
              </w:rPr>
              <w:t xml:space="preserve"> was able to access deeper capital markets through its IPO. How does being public affect management’s attitude / maneuverability in times of crisis?</w:t>
            </w:r>
          </w:p>
          <w:p w14:paraId="50ADD85E" w14:textId="77777777" w:rsidR="00B205EB" w:rsidRDefault="00B205EB" w:rsidP="00B205EB">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What would you advise Bell? </w:t>
            </w:r>
          </w:p>
          <w:p w14:paraId="38526331" w14:textId="77777777" w:rsidR="00B205EB" w:rsidRDefault="00B205EB" w:rsidP="00B205EB">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What do you think is the future of </w:t>
            </w:r>
            <w:proofErr w:type="spellStart"/>
            <w:r>
              <w:rPr>
                <w:rFonts w:ascii="Arial" w:hAnsi="Arial" w:cs="Arial"/>
                <w:color w:val="000000"/>
                <w:sz w:val="22"/>
                <w:szCs w:val="22"/>
              </w:rPr>
              <w:t>StorageNetworks</w:t>
            </w:r>
            <w:proofErr w:type="spellEnd"/>
            <w:r>
              <w:rPr>
                <w:rFonts w:ascii="Arial" w:hAnsi="Arial" w:cs="Arial"/>
                <w:color w:val="000000"/>
                <w:sz w:val="22"/>
                <w:szCs w:val="22"/>
              </w:rPr>
              <w:t>?</w:t>
            </w:r>
          </w:p>
          <w:p w14:paraId="4BB42EDC" w14:textId="77777777" w:rsidR="00B205EB" w:rsidRDefault="00B205EB">
            <w:pPr>
              <w:rPr>
                <w:rFonts w:ascii="Times New Roman" w:hAnsi="Times New Roman" w:cs="Times New Roman"/>
                <w:color w:val="auto"/>
                <w:sz w:val="24"/>
              </w:rPr>
            </w:pPr>
          </w:p>
        </w:tc>
      </w:tr>
      <w:tr w:rsidR="00B205EB" w14:paraId="14572F7B" w14:textId="77777777" w:rsidTr="00B205EB">
        <w:trPr>
          <w:trHeight w:val="738"/>
        </w:trPr>
        <w:tc>
          <w:tcPr>
            <w:tcW w:w="741" w:type="dxa"/>
            <w:tcMar>
              <w:top w:w="100" w:type="dxa"/>
              <w:left w:w="100" w:type="dxa"/>
              <w:bottom w:w="100" w:type="dxa"/>
              <w:right w:w="100" w:type="dxa"/>
            </w:tcMar>
            <w:hideMark/>
          </w:tcPr>
          <w:p w14:paraId="0F79DE91" w14:textId="77777777" w:rsidR="00B205EB" w:rsidRDefault="00B205EB">
            <w:pPr>
              <w:pStyle w:val="NormalWeb"/>
              <w:spacing w:before="0" w:beforeAutospacing="0" w:after="0" w:afterAutospacing="0"/>
            </w:pPr>
            <w:r>
              <w:rPr>
                <w:rFonts w:ascii="Arial" w:hAnsi="Arial" w:cs="Arial"/>
                <w:color w:val="000000"/>
                <w:sz w:val="22"/>
                <w:szCs w:val="22"/>
              </w:rPr>
              <w:lastRenderedPageBreak/>
              <w:t>September 30</w:t>
            </w:r>
          </w:p>
        </w:tc>
        <w:tc>
          <w:tcPr>
            <w:tcW w:w="1409" w:type="dxa"/>
            <w:tcMar>
              <w:top w:w="100" w:type="dxa"/>
              <w:left w:w="100" w:type="dxa"/>
              <w:bottom w:w="100" w:type="dxa"/>
              <w:right w:w="100" w:type="dxa"/>
            </w:tcMar>
            <w:hideMark/>
          </w:tcPr>
          <w:p w14:paraId="515C27A2" w14:textId="77777777" w:rsidR="00B205EB" w:rsidRDefault="00B205EB">
            <w:pPr>
              <w:pStyle w:val="NormalWeb"/>
              <w:spacing w:before="0" w:beforeAutospacing="0" w:after="0" w:afterAutospacing="0"/>
            </w:pPr>
            <w:r>
              <w:rPr>
                <w:rFonts w:ascii="Arial" w:hAnsi="Arial" w:cs="Arial"/>
                <w:color w:val="222222"/>
                <w:sz w:val="22"/>
                <w:szCs w:val="22"/>
                <w:shd w:val="clear" w:color="auto" w:fill="FFFFFF"/>
              </w:rPr>
              <w:t>Springworksfarm.com</w:t>
            </w:r>
          </w:p>
          <w:p w14:paraId="57694C37" w14:textId="77777777" w:rsidR="00B205EB" w:rsidRDefault="00B205EB">
            <w:pPr>
              <w:pStyle w:val="NormalWeb"/>
              <w:spacing w:before="0" w:beforeAutospacing="0" w:after="0" w:afterAutospacing="0"/>
            </w:pPr>
            <w:r>
              <w:rPr>
                <w:rFonts w:ascii="Arial" w:hAnsi="Arial" w:cs="Arial"/>
                <w:color w:val="222222"/>
                <w:sz w:val="22"/>
                <w:szCs w:val="22"/>
                <w:shd w:val="clear" w:color="auto" w:fill="FFFFFF"/>
              </w:rPr>
              <w:t xml:space="preserve">Trevor </w:t>
            </w:r>
            <w:proofErr w:type="spellStart"/>
            <w:r>
              <w:rPr>
                <w:rFonts w:ascii="Arial" w:hAnsi="Arial" w:cs="Arial"/>
                <w:color w:val="222222"/>
                <w:sz w:val="22"/>
                <w:szCs w:val="22"/>
                <w:shd w:val="clear" w:color="auto" w:fill="FFFFFF"/>
              </w:rPr>
              <w:t>Kenkel</w:t>
            </w:r>
            <w:proofErr w:type="spellEnd"/>
          </w:p>
        </w:tc>
        <w:tc>
          <w:tcPr>
            <w:tcW w:w="3150" w:type="dxa"/>
            <w:tcMar>
              <w:top w:w="100" w:type="dxa"/>
              <w:left w:w="100" w:type="dxa"/>
              <w:bottom w:w="100" w:type="dxa"/>
              <w:right w:w="100" w:type="dxa"/>
            </w:tcMar>
            <w:hideMark/>
          </w:tcPr>
          <w:p w14:paraId="7D9DB610" w14:textId="77777777" w:rsidR="00B205EB" w:rsidRDefault="00B205EB">
            <w:pPr>
              <w:pStyle w:val="NormalWeb"/>
              <w:spacing w:before="0" w:beforeAutospacing="0" w:after="0" w:afterAutospacing="0"/>
            </w:pPr>
            <w:r>
              <w:rPr>
                <w:rFonts w:ascii="Arial" w:hAnsi="Arial" w:cs="Arial"/>
                <w:color w:val="000000"/>
                <w:sz w:val="22"/>
                <w:szCs w:val="22"/>
              </w:rPr>
              <w:t>TBD</w:t>
            </w:r>
          </w:p>
        </w:tc>
        <w:tc>
          <w:tcPr>
            <w:tcW w:w="4082" w:type="dxa"/>
            <w:tcMar>
              <w:top w:w="100" w:type="dxa"/>
              <w:left w:w="100" w:type="dxa"/>
              <w:bottom w:w="100" w:type="dxa"/>
              <w:right w:w="100" w:type="dxa"/>
            </w:tcMar>
            <w:hideMark/>
          </w:tcPr>
          <w:p w14:paraId="265E8D15" w14:textId="77777777" w:rsidR="00B205EB" w:rsidRDefault="00B205EB"/>
        </w:tc>
      </w:tr>
      <w:tr w:rsidR="00B205EB" w14:paraId="3C6C9365" w14:textId="77777777" w:rsidTr="00B205EB">
        <w:trPr>
          <w:trHeight w:val="738"/>
        </w:trPr>
        <w:tc>
          <w:tcPr>
            <w:tcW w:w="741" w:type="dxa"/>
            <w:tcMar>
              <w:top w:w="100" w:type="dxa"/>
              <w:left w:w="100" w:type="dxa"/>
              <w:bottom w:w="100" w:type="dxa"/>
              <w:right w:w="100" w:type="dxa"/>
            </w:tcMar>
            <w:hideMark/>
          </w:tcPr>
          <w:p w14:paraId="6FC534C8" w14:textId="77777777" w:rsidR="00B205EB" w:rsidRDefault="00B205EB">
            <w:pPr>
              <w:pStyle w:val="NormalWeb"/>
              <w:spacing w:before="0" w:beforeAutospacing="0" w:after="0" w:afterAutospacing="0"/>
            </w:pPr>
            <w:r>
              <w:rPr>
                <w:rFonts w:ascii="Arial" w:hAnsi="Arial" w:cs="Arial"/>
                <w:color w:val="000000"/>
                <w:sz w:val="22"/>
                <w:szCs w:val="22"/>
              </w:rPr>
              <w:t>October 7</w:t>
            </w:r>
          </w:p>
        </w:tc>
        <w:tc>
          <w:tcPr>
            <w:tcW w:w="1409" w:type="dxa"/>
            <w:tcMar>
              <w:top w:w="100" w:type="dxa"/>
              <w:left w:w="100" w:type="dxa"/>
              <w:bottom w:w="100" w:type="dxa"/>
              <w:right w:w="100" w:type="dxa"/>
            </w:tcMar>
            <w:hideMark/>
          </w:tcPr>
          <w:p w14:paraId="7B86D836" w14:textId="77777777" w:rsidR="00B205EB" w:rsidRDefault="00B205EB">
            <w:pPr>
              <w:pStyle w:val="NormalWeb"/>
              <w:spacing w:before="0" w:beforeAutospacing="0" w:after="0" w:afterAutospacing="0"/>
            </w:pPr>
            <w:r>
              <w:rPr>
                <w:rFonts w:ascii="Arial" w:hAnsi="Arial" w:cs="Arial"/>
                <w:color w:val="000000"/>
                <w:sz w:val="22"/>
                <w:szCs w:val="22"/>
              </w:rPr>
              <w:t>Kodak HBS</w:t>
            </w:r>
          </w:p>
          <w:p w14:paraId="7F217DAF" w14:textId="77777777" w:rsidR="00B205EB" w:rsidRDefault="00B205EB">
            <w:pPr>
              <w:pStyle w:val="NormalWeb"/>
              <w:spacing w:before="0" w:beforeAutospacing="0" w:after="0" w:afterAutospacing="0"/>
            </w:pPr>
            <w:r>
              <w:rPr>
                <w:rFonts w:ascii="Arial" w:hAnsi="Arial" w:cs="Arial"/>
                <w:color w:val="000000"/>
                <w:sz w:val="22"/>
                <w:szCs w:val="22"/>
              </w:rPr>
              <w:t xml:space="preserve">Jerome </w:t>
            </w:r>
            <w:proofErr w:type="spellStart"/>
            <w:r>
              <w:rPr>
                <w:rFonts w:ascii="Arial" w:hAnsi="Arial" w:cs="Arial"/>
                <w:color w:val="000000"/>
                <w:sz w:val="22"/>
                <w:szCs w:val="22"/>
              </w:rPr>
              <w:t>Vascellaro</w:t>
            </w:r>
            <w:proofErr w:type="spellEnd"/>
            <w:r>
              <w:rPr>
                <w:rFonts w:ascii="Arial" w:hAnsi="Arial" w:cs="Arial"/>
                <w:color w:val="000000"/>
                <w:sz w:val="22"/>
                <w:szCs w:val="22"/>
              </w:rPr>
              <w:t> </w:t>
            </w:r>
          </w:p>
        </w:tc>
        <w:tc>
          <w:tcPr>
            <w:tcW w:w="3150" w:type="dxa"/>
            <w:tcMar>
              <w:top w:w="100" w:type="dxa"/>
              <w:left w:w="100" w:type="dxa"/>
              <w:bottom w:w="100" w:type="dxa"/>
              <w:right w:w="100" w:type="dxa"/>
            </w:tcMar>
            <w:hideMark/>
          </w:tcPr>
          <w:p w14:paraId="42DF9C55" w14:textId="77777777" w:rsidR="00B205EB" w:rsidRDefault="00B205EB">
            <w:pPr>
              <w:pStyle w:val="NormalWeb"/>
              <w:spacing w:before="0" w:beforeAutospacing="0" w:after="0" w:afterAutospacing="0"/>
            </w:pPr>
            <w:r>
              <w:rPr>
                <w:rFonts w:ascii="Arial" w:hAnsi="Arial" w:cs="Arial"/>
                <w:color w:val="000000"/>
                <w:sz w:val="22"/>
                <w:szCs w:val="22"/>
              </w:rPr>
              <w:t>TBD</w:t>
            </w:r>
          </w:p>
        </w:tc>
        <w:tc>
          <w:tcPr>
            <w:tcW w:w="4082" w:type="dxa"/>
            <w:tcMar>
              <w:top w:w="100" w:type="dxa"/>
              <w:left w:w="100" w:type="dxa"/>
              <w:bottom w:w="100" w:type="dxa"/>
              <w:right w:w="100" w:type="dxa"/>
            </w:tcMar>
            <w:hideMark/>
          </w:tcPr>
          <w:p w14:paraId="177D492A" w14:textId="77777777" w:rsidR="00B205EB" w:rsidRDefault="00B205EB"/>
        </w:tc>
      </w:tr>
      <w:tr w:rsidR="00B205EB" w14:paraId="5FD4997F" w14:textId="77777777" w:rsidTr="00B205EB">
        <w:trPr>
          <w:trHeight w:val="738"/>
        </w:trPr>
        <w:tc>
          <w:tcPr>
            <w:tcW w:w="741" w:type="dxa"/>
            <w:tcMar>
              <w:top w:w="100" w:type="dxa"/>
              <w:left w:w="100" w:type="dxa"/>
              <w:bottom w:w="100" w:type="dxa"/>
              <w:right w:w="100" w:type="dxa"/>
            </w:tcMar>
            <w:hideMark/>
          </w:tcPr>
          <w:p w14:paraId="2C5F59F1" w14:textId="77777777" w:rsidR="00B205EB" w:rsidRDefault="00B205EB">
            <w:pPr>
              <w:pStyle w:val="NormalWeb"/>
              <w:spacing w:before="0" w:beforeAutospacing="0" w:after="0" w:afterAutospacing="0"/>
            </w:pPr>
            <w:r>
              <w:rPr>
                <w:rFonts w:ascii="Arial" w:hAnsi="Arial" w:cs="Arial"/>
                <w:color w:val="000000"/>
                <w:sz w:val="22"/>
                <w:szCs w:val="22"/>
              </w:rPr>
              <w:t>October 14</w:t>
            </w:r>
          </w:p>
        </w:tc>
        <w:tc>
          <w:tcPr>
            <w:tcW w:w="1409" w:type="dxa"/>
            <w:tcMar>
              <w:top w:w="100" w:type="dxa"/>
              <w:left w:w="100" w:type="dxa"/>
              <w:bottom w:w="100" w:type="dxa"/>
              <w:right w:w="100" w:type="dxa"/>
            </w:tcMar>
            <w:hideMark/>
          </w:tcPr>
          <w:p w14:paraId="610A3AA1" w14:textId="77777777" w:rsidR="00B205EB" w:rsidRDefault="00B205EB">
            <w:pPr>
              <w:pStyle w:val="NormalWeb"/>
              <w:spacing w:before="0" w:beforeAutospacing="0" w:after="0" w:afterAutospacing="0"/>
            </w:pPr>
            <w:r>
              <w:rPr>
                <w:rFonts w:ascii="Arial" w:hAnsi="Arial" w:cs="Arial"/>
                <w:color w:val="000000"/>
                <w:sz w:val="22"/>
                <w:szCs w:val="22"/>
              </w:rPr>
              <w:t>No Class. Holiday</w:t>
            </w:r>
          </w:p>
        </w:tc>
        <w:tc>
          <w:tcPr>
            <w:tcW w:w="3150" w:type="dxa"/>
            <w:tcMar>
              <w:top w:w="100" w:type="dxa"/>
              <w:left w:w="100" w:type="dxa"/>
              <w:bottom w:w="100" w:type="dxa"/>
              <w:right w:w="100" w:type="dxa"/>
            </w:tcMar>
            <w:hideMark/>
          </w:tcPr>
          <w:p w14:paraId="607828A6" w14:textId="77777777" w:rsidR="00B205EB" w:rsidRDefault="00B205EB"/>
        </w:tc>
        <w:tc>
          <w:tcPr>
            <w:tcW w:w="4082" w:type="dxa"/>
            <w:tcMar>
              <w:top w:w="100" w:type="dxa"/>
              <w:left w:w="100" w:type="dxa"/>
              <w:bottom w:w="100" w:type="dxa"/>
              <w:right w:w="100" w:type="dxa"/>
            </w:tcMar>
            <w:hideMark/>
          </w:tcPr>
          <w:p w14:paraId="7CBC534D" w14:textId="77777777" w:rsidR="00B205EB" w:rsidRDefault="00B205EB"/>
        </w:tc>
      </w:tr>
      <w:tr w:rsidR="00B205EB" w14:paraId="495D4899" w14:textId="77777777" w:rsidTr="00B205EB">
        <w:trPr>
          <w:trHeight w:val="738"/>
        </w:trPr>
        <w:tc>
          <w:tcPr>
            <w:tcW w:w="741" w:type="dxa"/>
            <w:tcMar>
              <w:top w:w="100" w:type="dxa"/>
              <w:left w:w="100" w:type="dxa"/>
              <w:bottom w:w="100" w:type="dxa"/>
              <w:right w:w="100" w:type="dxa"/>
            </w:tcMar>
            <w:hideMark/>
          </w:tcPr>
          <w:p w14:paraId="7A1185F5" w14:textId="77777777" w:rsidR="00B205EB" w:rsidRDefault="00B205EB">
            <w:pPr>
              <w:pStyle w:val="NormalWeb"/>
              <w:spacing w:before="0" w:beforeAutospacing="0" w:after="0" w:afterAutospacing="0"/>
            </w:pPr>
            <w:r>
              <w:rPr>
                <w:rFonts w:ascii="Arial" w:hAnsi="Arial" w:cs="Arial"/>
                <w:color w:val="000000"/>
                <w:sz w:val="22"/>
                <w:szCs w:val="22"/>
              </w:rPr>
              <w:t>October 21</w:t>
            </w:r>
          </w:p>
        </w:tc>
        <w:tc>
          <w:tcPr>
            <w:tcW w:w="1409" w:type="dxa"/>
            <w:tcMar>
              <w:top w:w="100" w:type="dxa"/>
              <w:left w:w="100" w:type="dxa"/>
              <w:bottom w:w="100" w:type="dxa"/>
              <w:right w:w="100" w:type="dxa"/>
            </w:tcMar>
            <w:hideMark/>
          </w:tcPr>
          <w:p w14:paraId="0D4D0CA1" w14:textId="77777777" w:rsidR="00B205EB" w:rsidRDefault="00B205EB">
            <w:pPr>
              <w:pStyle w:val="NormalWeb"/>
              <w:spacing w:before="0" w:beforeAutospacing="0" w:after="0" w:afterAutospacing="0"/>
            </w:pPr>
            <w:r>
              <w:rPr>
                <w:rFonts w:ascii="Arial" w:hAnsi="Arial" w:cs="Arial"/>
                <w:color w:val="000000"/>
                <w:sz w:val="22"/>
                <w:szCs w:val="22"/>
              </w:rPr>
              <w:t>TBD</w:t>
            </w:r>
          </w:p>
        </w:tc>
        <w:tc>
          <w:tcPr>
            <w:tcW w:w="3150" w:type="dxa"/>
            <w:tcMar>
              <w:top w:w="100" w:type="dxa"/>
              <w:left w:w="100" w:type="dxa"/>
              <w:bottom w:w="100" w:type="dxa"/>
              <w:right w:w="100" w:type="dxa"/>
            </w:tcMar>
            <w:hideMark/>
          </w:tcPr>
          <w:p w14:paraId="5FEA434B" w14:textId="77777777" w:rsidR="00B205EB" w:rsidRDefault="00B205EB">
            <w:pPr>
              <w:pStyle w:val="NormalWeb"/>
              <w:spacing w:before="0" w:beforeAutospacing="0" w:after="0" w:afterAutospacing="0"/>
            </w:pPr>
            <w:r>
              <w:rPr>
                <w:rFonts w:ascii="Arial" w:hAnsi="Arial" w:cs="Arial"/>
                <w:color w:val="000000"/>
                <w:sz w:val="22"/>
                <w:szCs w:val="22"/>
              </w:rPr>
              <w:t>TBD</w:t>
            </w:r>
          </w:p>
        </w:tc>
        <w:tc>
          <w:tcPr>
            <w:tcW w:w="4082" w:type="dxa"/>
            <w:tcMar>
              <w:top w:w="100" w:type="dxa"/>
              <w:left w:w="100" w:type="dxa"/>
              <w:bottom w:w="100" w:type="dxa"/>
              <w:right w:w="100" w:type="dxa"/>
            </w:tcMar>
            <w:hideMark/>
          </w:tcPr>
          <w:p w14:paraId="39248709" w14:textId="77777777" w:rsidR="00B205EB" w:rsidRDefault="00B205EB"/>
        </w:tc>
      </w:tr>
      <w:tr w:rsidR="00B205EB" w14:paraId="2D3F9BE8" w14:textId="77777777" w:rsidTr="00B205EB">
        <w:trPr>
          <w:trHeight w:val="738"/>
        </w:trPr>
        <w:tc>
          <w:tcPr>
            <w:tcW w:w="741" w:type="dxa"/>
            <w:tcMar>
              <w:top w:w="100" w:type="dxa"/>
              <w:left w:w="100" w:type="dxa"/>
              <w:bottom w:w="100" w:type="dxa"/>
              <w:right w:w="100" w:type="dxa"/>
            </w:tcMar>
            <w:hideMark/>
          </w:tcPr>
          <w:p w14:paraId="1AB6F7BE" w14:textId="77777777" w:rsidR="00B205EB" w:rsidRDefault="00B205EB">
            <w:pPr>
              <w:pStyle w:val="NormalWeb"/>
              <w:spacing w:before="0" w:beforeAutospacing="0" w:after="0" w:afterAutospacing="0"/>
            </w:pPr>
            <w:r>
              <w:rPr>
                <w:rFonts w:ascii="Arial" w:hAnsi="Arial" w:cs="Arial"/>
                <w:color w:val="000000"/>
                <w:sz w:val="22"/>
                <w:szCs w:val="22"/>
              </w:rPr>
              <w:t>October 28</w:t>
            </w:r>
          </w:p>
        </w:tc>
        <w:tc>
          <w:tcPr>
            <w:tcW w:w="1409" w:type="dxa"/>
            <w:tcMar>
              <w:top w:w="100" w:type="dxa"/>
              <w:left w:w="100" w:type="dxa"/>
              <w:bottom w:w="100" w:type="dxa"/>
              <w:right w:w="100" w:type="dxa"/>
            </w:tcMar>
            <w:hideMark/>
          </w:tcPr>
          <w:p w14:paraId="784AE58C" w14:textId="77777777" w:rsidR="00B205EB" w:rsidRDefault="00B205EB">
            <w:pPr>
              <w:pStyle w:val="NormalWeb"/>
              <w:spacing w:before="0" w:beforeAutospacing="0" w:after="0" w:afterAutospacing="0"/>
            </w:pPr>
            <w:r>
              <w:rPr>
                <w:rFonts w:ascii="Arial" w:hAnsi="Arial" w:cs="Arial"/>
                <w:color w:val="000000"/>
                <w:sz w:val="22"/>
                <w:szCs w:val="22"/>
              </w:rPr>
              <w:t>Arthur Anderson &amp; Chuck Davis</w:t>
            </w:r>
          </w:p>
        </w:tc>
        <w:tc>
          <w:tcPr>
            <w:tcW w:w="3150" w:type="dxa"/>
            <w:tcMar>
              <w:top w:w="100" w:type="dxa"/>
              <w:left w:w="100" w:type="dxa"/>
              <w:bottom w:w="100" w:type="dxa"/>
              <w:right w:w="100" w:type="dxa"/>
            </w:tcMar>
            <w:hideMark/>
          </w:tcPr>
          <w:p w14:paraId="6C552E88" w14:textId="77777777" w:rsidR="00B205EB" w:rsidRDefault="00B205EB">
            <w:pPr>
              <w:pStyle w:val="NormalWeb"/>
              <w:spacing w:before="0" w:beforeAutospacing="0" w:after="0" w:afterAutospacing="0"/>
            </w:pPr>
            <w:r>
              <w:rPr>
                <w:rFonts w:ascii="Arial" w:hAnsi="Arial" w:cs="Arial"/>
                <w:color w:val="000000"/>
                <w:sz w:val="22"/>
                <w:szCs w:val="22"/>
              </w:rPr>
              <w:t>TBD</w:t>
            </w:r>
          </w:p>
        </w:tc>
        <w:tc>
          <w:tcPr>
            <w:tcW w:w="4082" w:type="dxa"/>
            <w:tcMar>
              <w:top w:w="100" w:type="dxa"/>
              <w:left w:w="100" w:type="dxa"/>
              <w:bottom w:w="100" w:type="dxa"/>
              <w:right w:w="100" w:type="dxa"/>
            </w:tcMar>
            <w:hideMark/>
          </w:tcPr>
          <w:p w14:paraId="1AE70F38" w14:textId="77777777" w:rsidR="00B205EB" w:rsidRDefault="00B205EB"/>
        </w:tc>
      </w:tr>
      <w:tr w:rsidR="00B205EB" w14:paraId="0137B1FB" w14:textId="77777777" w:rsidTr="00B205EB">
        <w:trPr>
          <w:trHeight w:val="738"/>
        </w:trPr>
        <w:tc>
          <w:tcPr>
            <w:tcW w:w="741" w:type="dxa"/>
            <w:tcMar>
              <w:top w:w="100" w:type="dxa"/>
              <w:left w:w="100" w:type="dxa"/>
              <w:bottom w:w="100" w:type="dxa"/>
              <w:right w:w="100" w:type="dxa"/>
            </w:tcMar>
            <w:hideMark/>
          </w:tcPr>
          <w:p w14:paraId="7C4CCE79" w14:textId="77777777" w:rsidR="00B205EB" w:rsidRDefault="00B205EB">
            <w:pPr>
              <w:pStyle w:val="NormalWeb"/>
              <w:spacing w:before="0" w:beforeAutospacing="0" w:after="0" w:afterAutospacing="0"/>
            </w:pPr>
            <w:r>
              <w:rPr>
                <w:rFonts w:ascii="Arial" w:hAnsi="Arial" w:cs="Arial"/>
                <w:color w:val="000000"/>
                <w:sz w:val="22"/>
                <w:szCs w:val="22"/>
              </w:rPr>
              <w:t>November 4</w:t>
            </w:r>
          </w:p>
        </w:tc>
        <w:tc>
          <w:tcPr>
            <w:tcW w:w="1409" w:type="dxa"/>
            <w:tcMar>
              <w:top w:w="100" w:type="dxa"/>
              <w:left w:w="100" w:type="dxa"/>
              <w:bottom w:w="100" w:type="dxa"/>
              <w:right w:w="100" w:type="dxa"/>
            </w:tcMar>
            <w:hideMark/>
          </w:tcPr>
          <w:p w14:paraId="2999E4D4" w14:textId="77777777" w:rsidR="00B205EB" w:rsidRDefault="00B205EB">
            <w:pPr>
              <w:pStyle w:val="NormalWeb"/>
              <w:spacing w:before="0" w:beforeAutospacing="0" w:after="0" w:afterAutospacing="0"/>
            </w:pPr>
            <w:r>
              <w:rPr>
                <w:rFonts w:ascii="Arial" w:hAnsi="Arial" w:cs="Arial"/>
                <w:color w:val="000000"/>
                <w:sz w:val="22"/>
                <w:szCs w:val="22"/>
              </w:rPr>
              <w:t>TBD</w:t>
            </w:r>
          </w:p>
        </w:tc>
        <w:tc>
          <w:tcPr>
            <w:tcW w:w="3150" w:type="dxa"/>
            <w:tcMar>
              <w:top w:w="100" w:type="dxa"/>
              <w:left w:w="100" w:type="dxa"/>
              <w:bottom w:w="100" w:type="dxa"/>
              <w:right w:w="100" w:type="dxa"/>
            </w:tcMar>
            <w:hideMark/>
          </w:tcPr>
          <w:p w14:paraId="0FEC7003" w14:textId="77777777" w:rsidR="00B205EB" w:rsidRDefault="00B205EB">
            <w:pPr>
              <w:pStyle w:val="NormalWeb"/>
              <w:spacing w:before="0" w:beforeAutospacing="0" w:after="0" w:afterAutospacing="0"/>
            </w:pPr>
            <w:r>
              <w:rPr>
                <w:rFonts w:ascii="Arial" w:hAnsi="Arial" w:cs="Arial"/>
                <w:color w:val="000000"/>
                <w:sz w:val="22"/>
                <w:szCs w:val="22"/>
              </w:rPr>
              <w:t>TBD</w:t>
            </w:r>
          </w:p>
        </w:tc>
        <w:tc>
          <w:tcPr>
            <w:tcW w:w="4082" w:type="dxa"/>
            <w:tcMar>
              <w:top w:w="100" w:type="dxa"/>
              <w:left w:w="100" w:type="dxa"/>
              <w:bottom w:w="100" w:type="dxa"/>
              <w:right w:w="100" w:type="dxa"/>
            </w:tcMar>
            <w:hideMark/>
          </w:tcPr>
          <w:p w14:paraId="7C91D224" w14:textId="77777777" w:rsidR="00B205EB" w:rsidRDefault="00B205EB"/>
        </w:tc>
      </w:tr>
      <w:tr w:rsidR="00B205EB" w14:paraId="199029D1" w14:textId="77777777" w:rsidTr="00B205EB">
        <w:trPr>
          <w:trHeight w:val="738"/>
        </w:trPr>
        <w:tc>
          <w:tcPr>
            <w:tcW w:w="741" w:type="dxa"/>
            <w:tcMar>
              <w:top w:w="100" w:type="dxa"/>
              <w:left w:w="100" w:type="dxa"/>
              <w:bottom w:w="100" w:type="dxa"/>
              <w:right w:w="100" w:type="dxa"/>
            </w:tcMar>
            <w:hideMark/>
          </w:tcPr>
          <w:p w14:paraId="50B3AA3F" w14:textId="77777777" w:rsidR="00B205EB" w:rsidRDefault="00B205EB">
            <w:pPr>
              <w:pStyle w:val="NormalWeb"/>
              <w:spacing w:before="0" w:beforeAutospacing="0" w:after="0" w:afterAutospacing="0"/>
            </w:pPr>
            <w:r>
              <w:rPr>
                <w:rFonts w:ascii="Arial" w:hAnsi="Arial" w:cs="Arial"/>
                <w:color w:val="000000"/>
                <w:sz w:val="22"/>
                <w:szCs w:val="22"/>
              </w:rPr>
              <w:t>November 11</w:t>
            </w:r>
          </w:p>
        </w:tc>
        <w:tc>
          <w:tcPr>
            <w:tcW w:w="1409" w:type="dxa"/>
            <w:tcMar>
              <w:top w:w="100" w:type="dxa"/>
              <w:left w:w="100" w:type="dxa"/>
              <w:bottom w:w="100" w:type="dxa"/>
              <w:right w:w="100" w:type="dxa"/>
            </w:tcMar>
            <w:hideMark/>
          </w:tcPr>
          <w:p w14:paraId="17971858" w14:textId="77777777" w:rsidR="00B205EB" w:rsidRDefault="00B205EB">
            <w:pPr>
              <w:pStyle w:val="NormalWeb"/>
              <w:spacing w:before="0" w:beforeAutospacing="0" w:after="0" w:afterAutospacing="0"/>
            </w:pPr>
            <w:r>
              <w:rPr>
                <w:rFonts w:ascii="Arial" w:hAnsi="Arial" w:cs="Arial"/>
                <w:color w:val="000000"/>
                <w:sz w:val="22"/>
                <w:szCs w:val="22"/>
              </w:rPr>
              <w:t>Blue Apron</w:t>
            </w:r>
          </w:p>
          <w:p w14:paraId="1A8DA4AA" w14:textId="77777777" w:rsidR="00B205EB" w:rsidRDefault="00B205EB">
            <w:pPr>
              <w:pStyle w:val="NormalWeb"/>
              <w:spacing w:before="0" w:beforeAutospacing="0" w:after="0" w:afterAutospacing="0"/>
            </w:pPr>
            <w:r>
              <w:rPr>
                <w:rFonts w:ascii="Arial" w:hAnsi="Arial" w:cs="Arial"/>
                <w:color w:val="000000"/>
                <w:sz w:val="22"/>
                <w:szCs w:val="22"/>
              </w:rPr>
              <w:t>Howard Anderson</w:t>
            </w:r>
          </w:p>
        </w:tc>
        <w:tc>
          <w:tcPr>
            <w:tcW w:w="3150" w:type="dxa"/>
            <w:tcMar>
              <w:top w:w="100" w:type="dxa"/>
              <w:left w:w="100" w:type="dxa"/>
              <w:bottom w:w="100" w:type="dxa"/>
              <w:right w:w="100" w:type="dxa"/>
            </w:tcMar>
            <w:hideMark/>
          </w:tcPr>
          <w:p w14:paraId="46F2C62E" w14:textId="77777777" w:rsidR="00B205EB" w:rsidRDefault="00650548">
            <w:pPr>
              <w:pStyle w:val="NormalWeb"/>
              <w:spacing w:before="0" w:beforeAutospacing="0" w:after="0" w:afterAutospacing="0"/>
            </w:pPr>
            <w:hyperlink r:id="rId15" w:history="1">
              <w:r w:rsidR="00B205EB">
                <w:rPr>
                  <w:rStyle w:val="Hyperlink"/>
                  <w:rFonts w:ascii="Arial" w:hAnsi="Arial" w:cs="Arial"/>
                  <w:color w:val="1155CC"/>
                  <w:sz w:val="22"/>
                  <w:szCs w:val="22"/>
                </w:rPr>
                <w:t>https://www.nrn.com/delivery-takeout-solutions/ghost-kitchen-industry-shrinking-here-s-why-s-good-thing</w:t>
              </w:r>
            </w:hyperlink>
          </w:p>
          <w:p w14:paraId="6AA9A3EE" w14:textId="77777777" w:rsidR="00B205EB" w:rsidRDefault="00B205EB"/>
          <w:p w14:paraId="0902DDC5" w14:textId="77777777" w:rsidR="00B205EB" w:rsidRDefault="00650548">
            <w:pPr>
              <w:pStyle w:val="NormalWeb"/>
              <w:spacing w:before="0" w:beforeAutospacing="0" w:after="0" w:afterAutospacing="0"/>
            </w:pPr>
            <w:hyperlink r:id="rId16" w:history="1">
              <w:r w:rsidR="00B205EB">
                <w:rPr>
                  <w:rStyle w:val="Hyperlink"/>
                  <w:rFonts w:ascii="Arial" w:hAnsi="Arial" w:cs="Arial"/>
                  <w:color w:val="1155CC"/>
                  <w:sz w:val="22"/>
                  <w:szCs w:val="22"/>
                </w:rPr>
                <w:t>https://www.businessinsider.com/ghost-kitchens-decline-quality-virtual-brands-mrbeast-burger-2024-4</w:t>
              </w:r>
            </w:hyperlink>
          </w:p>
        </w:tc>
        <w:tc>
          <w:tcPr>
            <w:tcW w:w="4082" w:type="dxa"/>
            <w:tcMar>
              <w:top w:w="100" w:type="dxa"/>
              <w:left w:w="100" w:type="dxa"/>
              <w:bottom w:w="100" w:type="dxa"/>
              <w:right w:w="100" w:type="dxa"/>
            </w:tcMar>
            <w:hideMark/>
          </w:tcPr>
          <w:p w14:paraId="4E028F27" w14:textId="77777777" w:rsidR="00B205EB" w:rsidRDefault="00B205EB">
            <w:pPr>
              <w:pStyle w:val="NormalWeb"/>
              <w:spacing w:before="0" w:beforeAutospacing="0" w:after="0" w:afterAutospacing="0"/>
            </w:pPr>
            <w:r>
              <w:rPr>
                <w:rFonts w:ascii="Arial" w:hAnsi="Arial" w:cs="Arial"/>
                <w:b/>
                <w:bCs/>
                <w:color w:val="000000"/>
                <w:sz w:val="22"/>
                <w:szCs w:val="22"/>
              </w:rPr>
              <w:t>Questions</w:t>
            </w:r>
            <w:r>
              <w:rPr>
                <w:rFonts w:ascii="Arial" w:hAnsi="Arial" w:cs="Arial"/>
                <w:color w:val="000000"/>
                <w:sz w:val="22"/>
                <w:szCs w:val="22"/>
              </w:rPr>
              <w:t>:</w:t>
            </w:r>
          </w:p>
          <w:p w14:paraId="533ABB09" w14:textId="77777777" w:rsidR="00B205EB" w:rsidRDefault="00B205EB" w:rsidP="00B205EB">
            <w:pPr>
              <w:pStyle w:val="NormalWeb"/>
              <w:numPr>
                <w:ilvl w:val="0"/>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Evaluate the meal-kit concept. What are its advantages and drawbacks?</w:t>
            </w:r>
          </w:p>
          <w:p w14:paraId="0F262961" w14:textId="77777777" w:rsidR="00B205EB" w:rsidRDefault="00B205EB" w:rsidP="00B205EB">
            <w:pPr>
              <w:pStyle w:val="NormalWeb"/>
              <w:numPr>
                <w:ilvl w:val="0"/>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Can Blue Apron differentiate itself from increasing competition? </w:t>
            </w:r>
          </w:p>
          <w:p w14:paraId="460E314D" w14:textId="77777777" w:rsidR="00B205EB" w:rsidRDefault="00B205EB" w:rsidP="00B205EB">
            <w:pPr>
              <w:pStyle w:val="NormalWeb"/>
              <w:numPr>
                <w:ilvl w:val="0"/>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Would an acquisition of Blue Apron by Walmart generate meaningful synergies?</w:t>
            </w:r>
          </w:p>
          <w:p w14:paraId="29862041" w14:textId="77777777" w:rsidR="00B205EB" w:rsidRDefault="00B205EB" w:rsidP="00B205EB">
            <w:pPr>
              <w:pStyle w:val="NormalWeb"/>
              <w:numPr>
                <w:ilvl w:val="0"/>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Blue Apron’s losses are unsustainable. What strategy would you recommend?</w:t>
            </w:r>
          </w:p>
        </w:tc>
      </w:tr>
      <w:tr w:rsidR="00B205EB" w14:paraId="167A1677" w14:textId="77777777" w:rsidTr="00B205EB">
        <w:trPr>
          <w:trHeight w:val="738"/>
        </w:trPr>
        <w:tc>
          <w:tcPr>
            <w:tcW w:w="741" w:type="dxa"/>
            <w:tcMar>
              <w:top w:w="100" w:type="dxa"/>
              <w:left w:w="100" w:type="dxa"/>
              <w:bottom w:w="100" w:type="dxa"/>
              <w:right w:w="100" w:type="dxa"/>
            </w:tcMar>
            <w:hideMark/>
          </w:tcPr>
          <w:p w14:paraId="4AA10659" w14:textId="77777777" w:rsidR="00B205EB" w:rsidRDefault="00B205EB">
            <w:pPr>
              <w:pStyle w:val="NormalWeb"/>
              <w:spacing w:before="0" w:beforeAutospacing="0" w:after="0" w:afterAutospacing="0"/>
            </w:pPr>
            <w:r>
              <w:rPr>
                <w:rFonts w:ascii="Arial" w:hAnsi="Arial" w:cs="Arial"/>
                <w:color w:val="000000"/>
                <w:sz w:val="22"/>
                <w:szCs w:val="22"/>
              </w:rPr>
              <w:lastRenderedPageBreak/>
              <w:t>November 18</w:t>
            </w:r>
          </w:p>
        </w:tc>
        <w:tc>
          <w:tcPr>
            <w:tcW w:w="1409" w:type="dxa"/>
            <w:tcMar>
              <w:top w:w="100" w:type="dxa"/>
              <w:left w:w="100" w:type="dxa"/>
              <w:bottom w:w="100" w:type="dxa"/>
              <w:right w:w="100" w:type="dxa"/>
            </w:tcMar>
            <w:hideMark/>
          </w:tcPr>
          <w:p w14:paraId="1E7D72DB" w14:textId="77777777" w:rsidR="00B205EB" w:rsidRDefault="00B205EB">
            <w:pPr>
              <w:pStyle w:val="NormalWeb"/>
              <w:spacing w:before="0" w:beforeAutospacing="0" w:after="0" w:afterAutospacing="0"/>
            </w:pPr>
            <w:r>
              <w:rPr>
                <w:rFonts w:ascii="Arial" w:hAnsi="Arial" w:cs="Arial"/>
                <w:color w:val="000000"/>
                <w:sz w:val="22"/>
                <w:szCs w:val="22"/>
              </w:rPr>
              <w:t>Akamai</w:t>
            </w:r>
          </w:p>
          <w:p w14:paraId="4DABEBF6" w14:textId="77777777" w:rsidR="00B205EB" w:rsidRDefault="00B205EB">
            <w:pPr>
              <w:pStyle w:val="NormalWeb"/>
              <w:spacing w:before="0" w:beforeAutospacing="0" w:after="0" w:afterAutospacing="0"/>
            </w:pPr>
            <w:r>
              <w:rPr>
                <w:rFonts w:ascii="Arial" w:hAnsi="Arial" w:cs="Arial"/>
                <w:color w:val="000000"/>
                <w:sz w:val="22"/>
                <w:szCs w:val="22"/>
              </w:rPr>
              <w:t>Paul Sagan</w:t>
            </w:r>
          </w:p>
        </w:tc>
        <w:tc>
          <w:tcPr>
            <w:tcW w:w="3150" w:type="dxa"/>
            <w:tcMar>
              <w:top w:w="100" w:type="dxa"/>
              <w:left w:w="100" w:type="dxa"/>
              <w:bottom w:w="100" w:type="dxa"/>
              <w:right w:w="100" w:type="dxa"/>
            </w:tcMar>
            <w:hideMark/>
          </w:tcPr>
          <w:p w14:paraId="5788233E" w14:textId="77777777" w:rsidR="00B205EB" w:rsidRDefault="00B205EB">
            <w:pPr>
              <w:pStyle w:val="NormalWeb"/>
              <w:spacing w:before="0" w:beforeAutospacing="0" w:after="0" w:afterAutospacing="0"/>
            </w:pPr>
            <w:r>
              <w:rPr>
                <w:rFonts w:ascii="Arial" w:hAnsi="Arial" w:cs="Arial"/>
                <w:color w:val="000000"/>
                <w:sz w:val="22"/>
                <w:szCs w:val="22"/>
              </w:rPr>
              <w:t xml:space="preserve">Chapter 9 of </w:t>
            </w:r>
            <w:r>
              <w:rPr>
                <w:rFonts w:ascii="Arial" w:hAnsi="Arial" w:cs="Arial"/>
                <w:i/>
                <w:iCs/>
                <w:color w:val="000000"/>
                <w:sz w:val="22"/>
                <w:szCs w:val="22"/>
              </w:rPr>
              <w:t xml:space="preserve">“No Better </w:t>
            </w:r>
            <w:proofErr w:type="gramStart"/>
            <w:r>
              <w:rPr>
                <w:rFonts w:ascii="Arial" w:hAnsi="Arial" w:cs="Arial"/>
                <w:i/>
                <w:iCs/>
                <w:color w:val="000000"/>
                <w:sz w:val="22"/>
                <w:szCs w:val="22"/>
              </w:rPr>
              <w:t>In</w:t>
            </w:r>
            <w:proofErr w:type="gramEnd"/>
            <w:r>
              <w:rPr>
                <w:rFonts w:ascii="Arial" w:hAnsi="Arial" w:cs="Arial"/>
                <w:i/>
                <w:iCs/>
                <w:color w:val="000000"/>
                <w:sz w:val="22"/>
                <w:szCs w:val="22"/>
              </w:rPr>
              <w:t xml:space="preserve"> Time”</w:t>
            </w:r>
            <w:r>
              <w:rPr>
                <w:rFonts w:ascii="Arial" w:hAnsi="Arial" w:cs="Arial"/>
                <w:color w:val="000000"/>
                <w:sz w:val="22"/>
                <w:szCs w:val="22"/>
              </w:rPr>
              <w:t> </w:t>
            </w:r>
          </w:p>
        </w:tc>
        <w:tc>
          <w:tcPr>
            <w:tcW w:w="4082" w:type="dxa"/>
            <w:tcMar>
              <w:top w:w="100" w:type="dxa"/>
              <w:left w:w="100" w:type="dxa"/>
              <w:bottom w:w="100" w:type="dxa"/>
              <w:right w:w="100" w:type="dxa"/>
            </w:tcMar>
            <w:hideMark/>
          </w:tcPr>
          <w:p w14:paraId="1CBCEA6D" w14:textId="77777777" w:rsidR="00B205EB" w:rsidRDefault="00B205EB"/>
        </w:tc>
      </w:tr>
      <w:tr w:rsidR="00B205EB" w14:paraId="2A0390FD" w14:textId="77777777" w:rsidTr="00B205EB">
        <w:trPr>
          <w:trHeight w:val="738"/>
        </w:trPr>
        <w:tc>
          <w:tcPr>
            <w:tcW w:w="741" w:type="dxa"/>
            <w:tcMar>
              <w:top w:w="100" w:type="dxa"/>
              <w:left w:w="100" w:type="dxa"/>
              <w:bottom w:w="100" w:type="dxa"/>
              <w:right w:w="100" w:type="dxa"/>
            </w:tcMar>
            <w:hideMark/>
          </w:tcPr>
          <w:p w14:paraId="64BC95EA" w14:textId="77777777" w:rsidR="00B205EB" w:rsidRDefault="00B205EB">
            <w:pPr>
              <w:pStyle w:val="NormalWeb"/>
              <w:spacing w:before="0" w:beforeAutospacing="0" w:after="0" w:afterAutospacing="0"/>
            </w:pPr>
            <w:r>
              <w:rPr>
                <w:rFonts w:ascii="Arial" w:hAnsi="Arial" w:cs="Arial"/>
                <w:color w:val="000000"/>
                <w:sz w:val="22"/>
                <w:szCs w:val="22"/>
              </w:rPr>
              <w:t>November 25</w:t>
            </w:r>
          </w:p>
        </w:tc>
        <w:tc>
          <w:tcPr>
            <w:tcW w:w="1409" w:type="dxa"/>
            <w:tcMar>
              <w:top w:w="100" w:type="dxa"/>
              <w:left w:w="100" w:type="dxa"/>
              <w:bottom w:w="100" w:type="dxa"/>
              <w:right w:w="100" w:type="dxa"/>
            </w:tcMar>
            <w:hideMark/>
          </w:tcPr>
          <w:p w14:paraId="31D0252C" w14:textId="77777777" w:rsidR="00B205EB" w:rsidRDefault="00B205EB">
            <w:pPr>
              <w:pStyle w:val="NormalWeb"/>
              <w:spacing w:before="0" w:beforeAutospacing="0" w:after="0" w:afterAutospacing="0"/>
            </w:pPr>
            <w:proofErr w:type="spellStart"/>
            <w:r>
              <w:rPr>
                <w:rFonts w:ascii="Arial" w:hAnsi="Arial" w:cs="Arial"/>
                <w:color w:val="000000"/>
                <w:sz w:val="22"/>
                <w:szCs w:val="22"/>
              </w:rPr>
              <w:t>Gitter</w:t>
            </w:r>
            <w:proofErr w:type="spellEnd"/>
            <w:r>
              <w:rPr>
                <w:rFonts w:ascii="Arial" w:hAnsi="Arial" w:cs="Arial"/>
                <w:color w:val="000000"/>
                <w:sz w:val="22"/>
                <w:szCs w:val="22"/>
              </w:rPr>
              <w:t xml:space="preserve"> Brothers</w:t>
            </w:r>
          </w:p>
          <w:p w14:paraId="192EE9CB" w14:textId="77777777" w:rsidR="00B205EB" w:rsidRDefault="00B205EB">
            <w:pPr>
              <w:pStyle w:val="NormalWeb"/>
              <w:spacing w:before="0" w:beforeAutospacing="0" w:after="0" w:afterAutospacing="0"/>
            </w:pPr>
            <w:r>
              <w:rPr>
                <w:rFonts w:ascii="Arial" w:hAnsi="Arial" w:cs="Arial"/>
                <w:color w:val="000000"/>
                <w:sz w:val="22"/>
                <w:szCs w:val="22"/>
              </w:rPr>
              <w:t xml:space="preserve">Peter </w:t>
            </w:r>
            <w:proofErr w:type="spellStart"/>
            <w:r>
              <w:rPr>
                <w:rFonts w:ascii="Arial" w:hAnsi="Arial" w:cs="Arial"/>
                <w:color w:val="000000"/>
                <w:sz w:val="22"/>
                <w:szCs w:val="22"/>
              </w:rPr>
              <w:t>Kurzina</w:t>
            </w:r>
            <w:proofErr w:type="spellEnd"/>
          </w:p>
        </w:tc>
        <w:tc>
          <w:tcPr>
            <w:tcW w:w="3150" w:type="dxa"/>
            <w:tcMar>
              <w:top w:w="100" w:type="dxa"/>
              <w:left w:w="100" w:type="dxa"/>
              <w:bottom w:w="100" w:type="dxa"/>
              <w:right w:w="100" w:type="dxa"/>
            </w:tcMar>
            <w:hideMark/>
          </w:tcPr>
          <w:p w14:paraId="37CBDE4C" w14:textId="77777777" w:rsidR="00B205EB" w:rsidRDefault="00B205EB">
            <w:pPr>
              <w:pStyle w:val="NormalWeb"/>
              <w:spacing w:before="0" w:beforeAutospacing="0" w:after="0" w:afterAutospacing="0"/>
            </w:pPr>
            <w:r>
              <w:rPr>
                <w:rFonts w:ascii="Arial" w:hAnsi="Arial" w:cs="Arial"/>
                <w:color w:val="000000"/>
                <w:sz w:val="22"/>
                <w:szCs w:val="22"/>
              </w:rPr>
              <w:t>Chapter 11 Bankruptcy Act</w:t>
            </w:r>
          </w:p>
          <w:p w14:paraId="231BE360" w14:textId="77777777" w:rsidR="00B205EB" w:rsidRDefault="00B205EB"/>
          <w:p w14:paraId="7FEEA493" w14:textId="77777777" w:rsidR="00B205EB" w:rsidRDefault="00650548">
            <w:pPr>
              <w:pStyle w:val="NormalWeb"/>
              <w:spacing w:before="0" w:beforeAutospacing="0" w:after="0" w:afterAutospacing="0"/>
            </w:pPr>
            <w:hyperlink r:id="rId17" w:history="1">
              <w:r w:rsidR="00B205EB">
                <w:rPr>
                  <w:rStyle w:val="Hyperlink"/>
                  <w:rFonts w:ascii="Arial" w:hAnsi="Arial" w:cs="Arial"/>
                  <w:color w:val="1155CC"/>
                  <w:sz w:val="22"/>
                  <w:szCs w:val="22"/>
                </w:rPr>
                <w:t>https://hbr.org/2023/10/the-conflict-resolution-skills-every-project-manager-needs?registration=success</w:t>
              </w:r>
            </w:hyperlink>
          </w:p>
          <w:p w14:paraId="012C9F48" w14:textId="77777777" w:rsidR="00B205EB" w:rsidRDefault="00B205EB"/>
          <w:p w14:paraId="27E734A5" w14:textId="77777777" w:rsidR="00B205EB" w:rsidRDefault="00650548">
            <w:pPr>
              <w:pStyle w:val="NormalWeb"/>
              <w:spacing w:before="0" w:beforeAutospacing="0" w:after="0" w:afterAutospacing="0"/>
            </w:pPr>
            <w:hyperlink r:id="rId18" w:history="1">
              <w:r w:rsidR="00B205EB">
                <w:rPr>
                  <w:rStyle w:val="Hyperlink"/>
                  <w:rFonts w:ascii="Arial" w:hAnsi="Arial" w:cs="Arial"/>
                  <w:color w:val="1155CC"/>
                  <w:sz w:val="22"/>
                  <w:szCs w:val="22"/>
                </w:rPr>
                <w:t>https://www.investopedia.com/terms/r/revolving-loan-facility.asp</w:t>
              </w:r>
            </w:hyperlink>
          </w:p>
        </w:tc>
        <w:tc>
          <w:tcPr>
            <w:tcW w:w="4082" w:type="dxa"/>
            <w:tcMar>
              <w:top w:w="100" w:type="dxa"/>
              <w:left w:w="100" w:type="dxa"/>
              <w:bottom w:w="100" w:type="dxa"/>
              <w:right w:w="100" w:type="dxa"/>
            </w:tcMar>
            <w:hideMark/>
          </w:tcPr>
          <w:p w14:paraId="6BDB6D37" w14:textId="77777777" w:rsidR="00B205EB" w:rsidRDefault="00B205EB">
            <w:pPr>
              <w:pStyle w:val="NormalWeb"/>
              <w:spacing w:before="0" w:beforeAutospacing="0" w:after="0" w:afterAutospacing="0"/>
            </w:pPr>
            <w:r>
              <w:rPr>
                <w:rFonts w:ascii="Arial" w:hAnsi="Arial" w:cs="Arial"/>
                <w:color w:val="000000"/>
                <w:sz w:val="22"/>
                <w:szCs w:val="22"/>
              </w:rPr>
              <w:t>Questions: </w:t>
            </w:r>
          </w:p>
          <w:p w14:paraId="5BF9C310" w14:textId="77777777" w:rsidR="00B205EB" w:rsidRDefault="00B205EB" w:rsidP="00B205EB">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How should you manage conflict as the bank when you are in a somewhat position of power? </w:t>
            </w:r>
          </w:p>
          <w:p w14:paraId="17BD2A6F" w14:textId="77777777" w:rsidR="00B205EB" w:rsidRDefault="00B205EB" w:rsidP="00B205EB">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How do you respond to Fred Pass denying the fraud? - </w:t>
            </w:r>
            <w:r>
              <w:rPr>
                <w:rFonts w:ascii="Arial" w:hAnsi="Arial" w:cs="Arial"/>
                <w:i/>
                <w:iCs/>
                <w:color w:val="000000"/>
                <w:sz w:val="22"/>
                <w:szCs w:val="22"/>
              </w:rPr>
              <w:t>I don’t think he denied it</w:t>
            </w:r>
          </w:p>
          <w:p w14:paraId="4F11B432" w14:textId="77777777" w:rsidR="00B205EB" w:rsidRDefault="00B205EB" w:rsidP="00B205EB">
            <w:pPr>
              <w:pStyle w:val="NormalWeb"/>
              <w:numPr>
                <w:ilvl w:val="0"/>
                <w:numId w:val="1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Do you save this company or liquidate it? Why? </w:t>
            </w:r>
          </w:p>
          <w:p w14:paraId="753AD421" w14:textId="77777777" w:rsidR="00B205EB" w:rsidRDefault="00B205EB" w:rsidP="00B205EB">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What additional information could be useful?</w:t>
            </w:r>
          </w:p>
          <w:p w14:paraId="6CE8DA64" w14:textId="77777777" w:rsidR="00B205EB" w:rsidRDefault="00B205EB" w:rsidP="00B205EB">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How would you raise additional funds needed to satisfy the Saks Fifth Avenue order (Jersey Bank, another lender, equity investment)?  </w:t>
            </w:r>
          </w:p>
          <w:p w14:paraId="3C0F1774" w14:textId="77777777" w:rsidR="00B205EB" w:rsidRDefault="00B205EB" w:rsidP="00B205EB">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How would you reorganize </w:t>
            </w:r>
            <w:proofErr w:type="spellStart"/>
            <w:r>
              <w:rPr>
                <w:rFonts w:ascii="Arial" w:hAnsi="Arial" w:cs="Arial"/>
                <w:color w:val="000000"/>
                <w:sz w:val="22"/>
                <w:szCs w:val="22"/>
              </w:rPr>
              <w:t>Gitter</w:t>
            </w:r>
            <w:proofErr w:type="spellEnd"/>
            <w:r>
              <w:rPr>
                <w:rFonts w:ascii="Arial" w:hAnsi="Arial" w:cs="Arial"/>
                <w:color w:val="000000"/>
                <w:sz w:val="22"/>
                <w:szCs w:val="22"/>
              </w:rPr>
              <w:t xml:space="preserve"> Brothers?</w:t>
            </w:r>
          </w:p>
        </w:tc>
      </w:tr>
      <w:tr w:rsidR="00B205EB" w14:paraId="11C1890E" w14:textId="77777777" w:rsidTr="00B205EB">
        <w:trPr>
          <w:trHeight w:val="738"/>
        </w:trPr>
        <w:tc>
          <w:tcPr>
            <w:tcW w:w="741" w:type="dxa"/>
            <w:tcMar>
              <w:top w:w="100" w:type="dxa"/>
              <w:left w:w="100" w:type="dxa"/>
              <w:bottom w:w="100" w:type="dxa"/>
              <w:right w:w="100" w:type="dxa"/>
            </w:tcMar>
            <w:hideMark/>
          </w:tcPr>
          <w:p w14:paraId="65DDF733" w14:textId="77777777" w:rsidR="00B205EB" w:rsidRDefault="00B205EB">
            <w:pPr>
              <w:pStyle w:val="NormalWeb"/>
              <w:spacing w:before="0" w:beforeAutospacing="0" w:after="0" w:afterAutospacing="0"/>
            </w:pPr>
            <w:r>
              <w:rPr>
                <w:rFonts w:ascii="Arial" w:hAnsi="Arial" w:cs="Arial"/>
                <w:color w:val="000000"/>
                <w:sz w:val="22"/>
                <w:szCs w:val="22"/>
              </w:rPr>
              <w:t>December 2</w:t>
            </w:r>
          </w:p>
        </w:tc>
        <w:tc>
          <w:tcPr>
            <w:tcW w:w="1409" w:type="dxa"/>
            <w:tcMar>
              <w:top w:w="100" w:type="dxa"/>
              <w:left w:w="100" w:type="dxa"/>
              <w:bottom w:w="100" w:type="dxa"/>
              <w:right w:w="100" w:type="dxa"/>
            </w:tcMar>
            <w:hideMark/>
          </w:tcPr>
          <w:p w14:paraId="0F614FB3" w14:textId="77777777" w:rsidR="00B205EB" w:rsidRDefault="00B205EB">
            <w:pPr>
              <w:pStyle w:val="NormalWeb"/>
              <w:spacing w:before="0" w:beforeAutospacing="0" w:after="0" w:afterAutospacing="0"/>
            </w:pPr>
            <w:r>
              <w:rPr>
                <w:rFonts w:ascii="Arial" w:hAnsi="Arial" w:cs="Arial"/>
                <w:color w:val="000000"/>
                <w:sz w:val="22"/>
                <w:szCs w:val="22"/>
              </w:rPr>
              <w:t>Etsy HBS Case</w:t>
            </w:r>
          </w:p>
          <w:p w14:paraId="233B3649" w14:textId="77777777" w:rsidR="00B205EB" w:rsidRDefault="00B205EB">
            <w:pPr>
              <w:pStyle w:val="NormalWeb"/>
              <w:spacing w:before="0" w:beforeAutospacing="0" w:after="0" w:afterAutospacing="0"/>
            </w:pPr>
            <w:r>
              <w:rPr>
                <w:rFonts w:ascii="Arial" w:hAnsi="Arial" w:cs="Arial"/>
                <w:color w:val="000000"/>
                <w:sz w:val="22"/>
                <w:szCs w:val="22"/>
              </w:rPr>
              <w:t>Josh Silverman</w:t>
            </w:r>
          </w:p>
          <w:p w14:paraId="319E4119" w14:textId="77777777" w:rsidR="00B205EB" w:rsidRDefault="00B205EB"/>
        </w:tc>
        <w:tc>
          <w:tcPr>
            <w:tcW w:w="3150" w:type="dxa"/>
            <w:tcMar>
              <w:top w:w="100" w:type="dxa"/>
              <w:left w:w="100" w:type="dxa"/>
              <w:bottom w:w="100" w:type="dxa"/>
              <w:right w:w="100" w:type="dxa"/>
            </w:tcMar>
            <w:hideMark/>
          </w:tcPr>
          <w:p w14:paraId="1F3426DD" w14:textId="77777777" w:rsidR="00B205EB" w:rsidRDefault="00650548">
            <w:pPr>
              <w:pStyle w:val="NormalWeb"/>
              <w:spacing w:before="0" w:beforeAutospacing="0" w:after="0" w:afterAutospacing="0"/>
            </w:pPr>
            <w:hyperlink r:id="rId19" w:history="1">
              <w:r w:rsidR="00B205EB">
                <w:rPr>
                  <w:rStyle w:val="Hyperlink"/>
                  <w:rFonts w:ascii="Arial" w:hAnsi="Arial" w:cs="Arial"/>
                  <w:color w:val="1155CC"/>
                  <w:sz w:val="22"/>
                  <w:szCs w:val="22"/>
                </w:rPr>
                <w:t>https://www.forbes.com/sites/katejacksonk/2020/02/18/why-be-a-b-corp/?sh=21d1978b6ea1</w:t>
              </w:r>
            </w:hyperlink>
          </w:p>
          <w:p w14:paraId="2EC3AA67" w14:textId="77777777" w:rsidR="00B205EB" w:rsidRDefault="00B205EB"/>
          <w:p w14:paraId="236CFB26" w14:textId="77777777" w:rsidR="00B205EB" w:rsidRDefault="00650548">
            <w:pPr>
              <w:pStyle w:val="NormalWeb"/>
              <w:spacing w:before="0" w:beforeAutospacing="0" w:after="0" w:afterAutospacing="0"/>
            </w:pPr>
            <w:hyperlink r:id="rId20" w:history="1">
              <w:r w:rsidR="00B205EB">
                <w:rPr>
                  <w:rStyle w:val="Hyperlink"/>
                  <w:rFonts w:ascii="Arial" w:hAnsi="Arial" w:cs="Arial"/>
                  <w:color w:val="1155CC"/>
                  <w:sz w:val="22"/>
                  <w:szCs w:val="22"/>
                </w:rPr>
                <w:t>https://usca.bcorporation.net/fees/</w:t>
              </w:r>
            </w:hyperlink>
          </w:p>
          <w:p w14:paraId="26EBB075" w14:textId="77777777" w:rsidR="00B205EB" w:rsidRDefault="00B205EB"/>
          <w:p w14:paraId="3ADD2F34" w14:textId="77777777" w:rsidR="00B205EB" w:rsidRDefault="00650548">
            <w:pPr>
              <w:pStyle w:val="NormalWeb"/>
              <w:spacing w:before="0" w:beforeAutospacing="0" w:after="0" w:afterAutospacing="0"/>
            </w:pPr>
            <w:hyperlink r:id="rId21" w:history="1">
              <w:r w:rsidR="00B205EB">
                <w:rPr>
                  <w:rStyle w:val="Hyperlink"/>
                  <w:rFonts w:ascii="Arial" w:hAnsi="Arial" w:cs="Arial"/>
                  <w:color w:val="1155CC"/>
                  <w:sz w:val="22"/>
                  <w:szCs w:val="22"/>
                </w:rPr>
                <w:t>https://www.nytimes.com/2024/02/05/technology/why-is-big-tech-still-cutting-jobs.html</w:t>
              </w:r>
            </w:hyperlink>
          </w:p>
        </w:tc>
        <w:tc>
          <w:tcPr>
            <w:tcW w:w="4082" w:type="dxa"/>
            <w:tcMar>
              <w:top w:w="100" w:type="dxa"/>
              <w:left w:w="100" w:type="dxa"/>
              <w:bottom w:w="100" w:type="dxa"/>
              <w:right w:w="100" w:type="dxa"/>
            </w:tcMar>
            <w:hideMark/>
          </w:tcPr>
          <w:p w14:paraId="5268A84B" w14:textId="77777777" w:rsidR="00B205EB" w:rsidRDefault="00B205EB">
            <w:pPr>
              <w:pStyle w:val="NormalWeb"/>
              <w:spacing w:before="0" w:beforeAutospacing="0" w:after="0" w:afterAutospacing="0"/>
            </w:pPr>
            <w:r>
              <w:rPr>
                <w:rFonts w:ascii="Arial" w:hAnsi="Arial" w:cs="Arial"/>
                <w:color w:val="000000"/>
                <w:sz w:val="22"/>
                <w:szCs w:val="22"/>
              </w:rPr>
              <w:t>Questions:</w:t>
            </w:r>
          </w:p>
          <w:p w14:paraId="140D2D40" w14:textId="77777777" w:rsidR="00B205EB" w:rsidRDefault="00B205EB">
            <w:r>
              <w:br/>
            </w:r>
          </w:p>
          <w:p w14:paraId="588DA838" w14:textId="77777777" w:rsidR="00B205EB" w:rsidRDefault="00B205EB" w:rsidP="00B205EB">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Is becoming a B-Corp worth the money?</w:t>
            </w:r>
          </w:p>
          <w:p w14:paraId="4D7B607B" w14:textId="77777777" w:rsidR="00B205EB" w:rsidRDefault="00B205EB" w:rsidP="00B205EB">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When thinking about Etsy, would you want to re-classify it as a B-Corp? Why?</w:t>
            </w:r>
          </w:p>
          <w:p w14:paraId="11313D5B" w14:textId="77777777" w:rsidR="00B205EB" w:rsidRDefault="00B205EB" w:rsidP="00B205EB">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How do you see the future of ESG and companies? </w:t>
            </w:r>
          </w:p>
          <w:p w14:paraId="290B8A67" w14:textId="77777777" w:rsidR="00B205EB" w:rsidRDefault="00B205EB" w:rsidP="00B205EB">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As carbon credits get more expensive, how do you innovate in your ESG as Etsy?</w:t>
            </w:r>
          </w:p>
          <w:p w14:paraId="3AC949B1" w14:textId="77777777" w:rsidR="00B205EB" w:rsidRDefault="00B205EB" w:rsidP="00B205EB">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What were Silverman’s best decisions? Were there any you disagreed with?</w:t>
            </w:r>
          </w:p>
          <w:p w14:paraId="571CCE96" w14:textId="77777777" w:rsidR="00B205EB" w:rsidRDefault="00B205EB" w:rsidP="00B205EB">
            <w:pPr>
              <w:pStyle w:val="NormalWeb"/>
              <w:numPr>
                <w:ilvl w:val="0"/>
                <w:numId w:val="2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Should a company only focus on maximizing long-term shareholder value?</w:t>
            </w:r>
          </w:p>
          <w:p w14:paraId="072E2EAE" w14:textId="77777777" w:rsidR="00B205EB" w:rsidRDefault="00B205EB">
            <w:pPr>
              <w:rPr>
                <w:rFonts w:ascii="Times New Roman" w:hAnsi="Times New Roman" w:cs="Times New Roman"/>
                <w:color w:val="auto"/>
                <w:sz w:val="24"/>
              </w:rPr>
            </w:pPr>
          </w:p>
        </w:tc>
      </w:tr>
      <w:tr w:rsidR="00B205EB" w14:paraId="7E96C380" w14:textId="77777777" w:rsidTr="00B205EB">
        <w:trPr>
          <w:trHeight w:val="738"/>
        </w:trPr>
        <w:tc>
          <w:tcPr>
            <w:tcW w:w="741" w:type="dxa"/>
            <w:tcMar>
              <w:top w:w="100" w:type="dxa"/>
              <w:left w:w="100" w:type="dxa"/>
              <w:bottom w:w="100" w:type="dxa"/>
              <w:right w:w="100" w:type="dxa"/>
            </w:tcMar>
            <w:hideMark/>
          </w:tcPr>
          <w:p w14:paraId="48B38845" w14:textId="77777777" w:rsidR="00B205EB" w:rsidRDefault="00B205EB">
            <w:pPr>
              <w:pStyle w:val="NormalWeb"/>
              <w:spacing w:before="0" w:beforeAutospacing="0" w:after="0" w:afterAutospacing="0"/>
            </w:pPr>
            <w:r>
              <w:rPr>
                <w:rFonts w:ascii="Arial" w:hAnsi="Arial" w:cs="Arial"/>
                <w:color w:val="000000"/>
                <w:sz w:val="22"/>
                <w:szCs w:val="22"/>
              </w:rPr>
              <w:lastRenderedPageBreak/>
              <w:t>December 9</w:t>
            </w:r>
          </w:p>
        </w:tc>
        <w:tc>
          <w:tcPr>
            <w:tcW w:w="1409" w:type="dxa"/>
            <w:tcMar>
              <w:top w:w="100" w:type="dxa"/>
              <w:left w:w="100" w:type="dxa"/>
              <w:bottom w:w="100" w:type="dxa"/>
              <w:right w:w="100" w:type="dxa"/>
            </w:tcMar>
            <w:hideMark/>
          </w:tcPr>
          <w:p w14:paraId="2A7FA306" w14:textId="77777777" w:rsidR="00B205EB" w:rsidRDefault="00B205EB"/>
        </w:tc>
        <w:tc>
          <w:tcPr>
            <w:tcW w:w="3150" w:type="dxa"/>
            <w:tcMar>
              <w:top w:w="100" w:type="dxa"/>
              <w:left w:w="100" w:type="dxa"/>
              <w:bottom w:w="100" w:type="dxa"/>
              <w:right w:w="100" w:type="dxa"/>
            </w:tcMar>
            <w:hideMark/>
          </w:tcPr>
          <w:p w14:paraId="7D9DDC7E" w14:textId="77777777" w:rsidR="00B205EB" w:rsidRDefault="00B205EB"/>
        </w:tc>
        <w:tc>
          <w:tcPr>
            <w:tcW w:w="4082" w:type="dxa"/>
            <w:tcMar>
              <w:top w:w="100" w:type="dxa"/>
              <w:left w:w="100" w:type="dxa"/>
              <w:bottom w:w="100" w:type="dxa"/>
              <w:right w:w="100" w:type="dxa"/>
            </w:tcMar>
            <w:hideMark/>
          </w:tcPr>
          <w:p w14:paraId="2C20BA45" w14:textId="77777777" w:rsidR="00B205EB" w:rsidRDefault="00B205EB">
            <w:pPr>
              <w:pStyle w:val="NormalWeb"/>
              <w:spacing w:before="0" w:beforeAutospacing="0" w:after="0" w:afterAutospacing="0"/>
            </w:pPr>
            <w:r>
              <w:rPr>
                <w:rFonts w:ascii="Arial" w:hAnsi="Arial" w:cs="Arial"/>
                <w:color w:val="000000"/>
                <w:sz w:val="22"/>
                <w:szCs w:val="22"/>
              </w:rPr>
              <w:t>Course Wrap Up</w:t>
            </w:r>
          </w:p>
        </w:tc>
      </w:tr>
    </w:tbl>
    <w:p w14:paraId="78D70EEA" w14:textId="77777777" w:rsidR="00B205EB" w:rsidRDefault="00B205EB" w:rsidP="00B205EB"/>
    <w:p w14:paraId="68313956" w14:textId="77777777" w:rsidR="00B205EB" w:rsidRDefault="00B205EB" w:rsidP="00B205EB">
      <w:pPr>
        <w:spacing w:after="410"/>
        <w:ind w:right="66"/>
      </w:pPr>
    </w:p>
    <w:sectPr w:rsidR="00B205EB">
      <w:headerReference w:type="even" r:id="rId22"/>
      <w:headerReference w:type="default" r:id="rId23"/>
      <w:footerReference w:type="even" r:id="rId24"/>
      <w:footerReference w:type="default" r:id="rId25"/>
      <w:headerReference w:type="first" r:id="rId26"/>
      <w:footerReference w:type="first" r:id="rId27"/>
      <w:pgSz w:w="12240" w:h="15840"/>
      <w:pgMar w:top="1390" w:right="1408" w:bottom="1070" w:left="1430" w:header="135" w:footer="6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15F823" w14:textId="77777777" w:rsidR="00650548" w:rsidRDefault="00650548">
      <w:pPr>
        <w:spacing w:after="0" w:line="240" w:lineRule="auto"/>
      </w:pPr>
      <w:r>
        <w:separator/>
      </w:r>
    </w:p>
  </w:endnote>
  <w:endnote w:type="continuationSeparator" w:id="0">
    <w:p w14:paraId="0CA06E31" w14:textId="77777777" w:rsidR="00650548" w:rsidRDefault="00650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9CAD97" w14:textId="77777777" w:rsidR="00CB07B4" w:rsidRDefault="00650548">
    <w:pPr>
      <w:spacing w:after="0" w:line="259" w:lineRule="auto"/>
      <w:ind w:left="0" w:firstLine="0"/>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6CC595" w14:textId="77777777" w:rsidR="00CB07B4" w:rsidRDefault="00650548">
    <w:pPr>
      <w:spacing w:after="0" w:line="259" w:lineRule="auto"/>
      <w:ind w:left="0" w:firstLine="0"/>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6351E0" w14:textId="77777777" w:rsidR="00CB07B4" w:rsidRDefault="00650548">
    <w:pPr>
      <w:spacing w:after="0" w:line="259" w:lineRule="auto"/>
      <w:ind w:left="0" w:firstLine="0"/>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4D9D40" w14:textId="77777777" w:rsidR="00650548" w:rsidRDefault="00650548">
      <w:pPr>
        <w:spacing w:after="0" w:line="240" w:lineRule="auto"/>
      </w:pPr>
      <w:r>
        <w:separator/>
      </w:r>
    </w:p>
  </w:footnote>
  <w:footnote w:type="continuationSeparator" w:id="0">
    <w:p w14:paraId="0F9C9616" w14:textId="77777777" w:rsidR="00650548" w:rsidRDefault="006505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E3B228" w14:textId="77777777" w:rsidR="00CB07B4" w:rsidRDefault="00650548">
    <w:pPr>
      <w:spacing w:after="0" w:line="259" w:lineRule="auto"/>
      <w:ind w:left="-1430" w:right="33" w:firstLine="0"/>
    </w:pPr>
    <w:r>
      <w:rPr>
        <w:noProof/>
      </w:rPr>
      <w:drawing>
        <wp:anchor distT="0" distB="0" distL="114300" distR="114300" simplePos="0" relativeHeight="251658240" behindDoc="0" locked="0" layoutInCell="1" allowOverlap="0" wp14:anchorId="15F6E1DB" wp14:editId="3B4355E4">
          <wp:simplePos x="0" y="0"/>
          <wp:positionH relativeFrom="page">
            <wp:posOffset>6447954</wp:posOffset>
          </wp:positionH>
          <wp:positionV relativeFrom="page">
            <wp:posOffset>85725</wp:posOffset>
          </wp:positionV>
          <wp:extent cx="409575" cy="685800"/>
          <wp:effectExtent l="0" t="0" r="0" b="0"/>
          <wp:wrapSquare wrapText="bothSides"/>
          <wp:docPr id="28" name="Pictu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
                  <a:stretch>
                    <a:fillRect/>
                  </a:stretch>
                </pic:blipFill>
                <pic:spPr>
                  <a:xfrm>
                    <a:off x="0" y="0"/>
                    <a:ext cx="409575" cy="6858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543DC9" w14:textId="77777777" w:rsidR="00CB07B4" w:rsidRDefault="00650548">
    <w:pPr>
      <w:spacing w:after="0" w:line="259" w:lineRule="auto"/>
      <w:ind w:left="-1430" w:right="33" w:firstLine="0"/>
    </w:pPr>
    <w:r>
      <w:rPr>
        <w:noProof/>
      </w:rPr>
      <w:drawing>
        <wp:anchor distT="0" distB="0" distL="114300" distR="114300" simplePos="0" relativeHeight="251659264" behindDoc="0" locked="0" layoutInCell="1" allowOverlap="0" wp14:anchorId="2142E2AC" wp14:editId="1DFEA7F8">
          <wp:simplePos x="0" y="0"/>
          <wp:positionH relativeFrom="page">
            <wp:posOffset>6447954</wp:posOffset>
          </wp:positionH>
          <wp:positionV relativeFrom="page">
            <wp:posOffset>85725</wp:posOffset>
          </wp:positionV>
          <wp:extent cx="409575" cy="685800"/>
          <wp:effectExtent l="0" t="0" r="0" b="0"/>
          <wp:wrapSquare wrapText="bothSides"/>
          <wp:docPr id="760204740" name="Picture 760204740"/>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
                  <a:stretch>
                    <a:fillRect/>
                  </a:stretch>
                </pic:blipFill>
                <pic:spPr>
                  <a:xfrm>
                    <a:off x="0" y="0"/>
                    <a:ext cx="409575" cy="6858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ED41EA" w14:textId="77777777" w:rsidR="00CB07B4" w:rsidRDefault="00650548">
    <w:pPr>
      <w:spacing w:after="0" w:line="259" w:lineRule="auto"/>
      <w:ind w:left="-1430" w:right="33" w:firstLine="0"/>
    </w:pPr>
    <w:r>
      <w:rPr>
        <w:noProof/>
      </w:rPr>
      <w:drawing>
        <wp:anchor distT="0" distB="0" distL="114300" distR="114300" simplePos="0" relativeHeight="251660288" behindDoc="0" locked="0" layoutInCell="1" allowOverlap="0" wp14:anchorId="4D7E9382" wp14:editId="0BEDC7D5">
          <wp:simplePos x="0" y="0"/>
          <wp:positionH relativeFrom="page">
            <wp:posOffset>6447954</wp:posOffset>
          </wp:positionH>
          <wp:positionV relativeFrom="page">
            <wp:posOffset>85725</wp:posOffset>
          </wp:positionV>
          <wp:extent cx="409575" cy="685800"/>
          <wp:effectExtent l="0" t="0" r="0" b="0"/>
          <wp:wrapSquare wrapText="bothSides"/>
          <wp:docPr id="910505789" name="Picture 910505789"/>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
                  <a:stretch>
                    <a:fillRect/>
                  </a:stretch>
                </pic:blipFill>
                <pic:spPr>
                  <a:xfrm>
                    <a:off x="0" y="0"/>
                    <a:ext cx="409575" cy="6858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C4CF4"/>
    <w:multiLevelType w:val="multilevel"/>
    <w:tmpl w:val="E7F6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508B1"/>
    <w:multiLevelType w:val="hybridMultilevel"/>
    <w:tmpl w:val="271CDDB8"/>
    <w:lvl w:ilvl="0" w:tplc="860AAFD2">
      <w:start w:val="3"/>
      <w:numFmt w:val="decimal"/>
      <w:lvlText w:val="%1."/>
      <w:lvlJc w:val="left"/>
      <w:pPr>
        <w:ind w:left="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320EB4">
      <w:start w:val="1"/>
      <w:numFmt w:val="lowerLetter"/>
      <w:lvlText w:val="%2"/>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BA8F02">
      <w:start w:val="1"/>
      <w:numFmt w:val="lowerRoman"/>
      <w:lvlText w:val="%3"/>
      <w:lvlJc w:val="left"/>
      <w:pPr>
        <w:ind w:left="1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3CC770">
      <w:start w:val="1"/>
      <w:numFmt w:val="decimal"/>
      <w:lvlText w:val="%4"/>
      <w:lvlJc w:val="left"/>
      <w:pPr>
        <w:ind w:left="26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86B65A">
      <w:start w:val="1"/>
      <w:numFmt w:val="lowerLetter"/>
      <w:lvlText w:val="%5"/>
      <w:lvlJc w:val="left"/>
      <w:pPr>
        <w:ind w:left="3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B03D3C">
      <w:start w:val="1"/>
      <w:numFmt w:val="lowerRoman"/>
      <w:lvlText w:val="%6"/>
      <w:lvlJc w:val="left"/>
      <w:pPr>
        <w:ind w:left="4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BE7F9C">
      <w:start w:val="1"/>
      <w:numFmt w:val="decimal"/>
      <w:lvlText w:val="%7"/>
      <w:lvlJc w:val="left"/>
      <w:pPr>
        <w:ind w:left="4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904792">
      <w:start w:val="1"/>
      <w:numFmt w:val="lowerLetter"/>
      <w:lvlText w:val="%8"/>
      <w:lvlJc w:val="left"/>
      <w:pPr>
        <w:ind w:left="5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14AEC0">
      <w:start w:val="1"/>
      <w:numFmt w:val="lowerRoman"/>
      <w:lvlText w:val="%9"/>
      <w:lvlJc w:val="left"/>
      <w:pPr>
        <w:ind w:left="6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E605A6"/>
    <w:multiLevelType w:val="multilevel"/>
    <w:tmpl w:val="B520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A0DFA"/>
    <w:multiLevelType w:val="multilevel"/>
    <w:tmpl w:val="C962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11607"/>
    <w:multiLevelType w:val="multilevel"/>
    <w:tmpl w:val="7A0C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87BEA"/>
    <w:multiLevelType w:val="hybridMultilevel"/>
    <w:tmpl w:val="475E6D4C"/>
    <w:lvl w:ilvl="0" w:tplc="86E203F2">
      <w:start w:val="5"/>
      <w:numFmt w:val="decimal"/>
      <w:lvlText w:val="%1."/>
      <w:lvlJc w:val="left"/>
      <w:pPr>
        <w:ind w:left="69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9B6624BE">
      <w:start w:val="1"/>
      <w:numFmt w:val="lowerLetter"/>
      <w:lvlText w:val="%2"/>
      <w:lvlJc w:val="left"/>
      <w:pPr>
        <w:ind w:left="147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E50CA544">
      <w:start w:val="1"/>
      <w:numFmt w:val="lowerRoman"/>
      <w:lvlText w:val="%3"/>
      <w:lvlJc w:val="left"/>
      <w:pPr>
        <w:ind w:left="219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93B894EA">
      <w:start w:val="1"/>
      <w:numFmt w:val="decimal"/>
      <w:lvlText w:val="%4"/>
      <w:lvlJc w:val="left"/>
      <w:pPr>
        <w:ind w:left="291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7912173C">
      <w:start w:val="1"/>
      <w:numFmt w:val="lowerLetter"/>
      <w:lvlText w:val="%5"/>
      <w:lvlJc w:val="left"/>
      <w:pPr>
        <w:ind w:left="363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B0203AD4">
      <w:start w:val="1"/>
      <w:numFmt w:val="lowerRoman"/>
      <w:lvlText w:val="%6"/>
      <w:lvlJc w:val="left"/>
      <w:pPr>
        <w:ind w:left="435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381A90E6">
      <w:start w:val="1"/>
      <w:numFmt w:val="decimal"/>
      <w:lvlText w:val="%7"/>
      <w:lvlJc w:val="left"/>
      <w:pPr>
        <w:ind w:left="507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72BE68DE">
      <w:start w:val="1"/>
      <w:numFmt w:val="lowerLetter"/>
      <w:lvlText w:val="%8"/>
      <w:lvlJc w:val="left"/>
      <w:pPr>
        <w:ind w:left="579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95624B58">
      <w:start w:val="1"/>
      <w:numFmt w:val="lowerRoman"/>
      <w:lvlText w:val="%9"/>
      <w:lvlJc w:val="left"/>
      <w:pPr>
        <w:ind w:left="651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23FC3E40"/>
    <w:multiLevelType w:val="multilevel"/>
    <w:tmpl w:val="CAE8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D0249"/>
    <w:multiLevelType w:val="hybridMultilevel"/>
    <w:tmpl w:val="EF041A10"/>
    <w:lvl w:ilvl="0" w:tplc="1F183286">
      <w:start w:val="1"/>
      <w:numFmt w:val="decimal"/>
      <w:lvlText w:val="%1."/>
      <w:lvlJc w:val="left"/>
      <w:pPr>
        <w:ind w:left="5"/>
      </w:pPr>
      <w:rPr>
        <w:rFonts w:ascii="Arial" w:eastAsia="Times New Roman" w:hAnsi="Arial" w:cs="Arial"/>
        <w:b w:val="0"/>
        <w:i w:val="0"/>
        <w:strike w:val="0"/>
        <w:dstrike w:val="0"/>
        <w:color w:val="000000"/>
        <w:sz w:val="24"/>
        <w:szCs w:val="24"/>
        <w:u w:val="none" w:color="000000"/>
        <w:bdr w:val="none" w:sz="0" w:space="0" w:color="auto"/>
        <w:shd w:val="clear" w:color="auto" w:fill="auto"/>
        <w:vertAlign w:val="baseline"/>
      </w:rPr>
    </w:lvl>
    <w:lvl w:ilvl="1" w:tplc="E7C86F0E">
      <w:start w:val="1"/>
      <w:numFmt w:val="lowerLetter"/>
      <w:lvlText w:val="%2"/>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F0FB02">
      <w:start w:val="1"/>
      <w:numFmt w:val="lowerRoman"/>
      <w:lvlText w:val="%3"/>
      <w:lvlJc w:val="left"/>
      <w:pPr>
        <w:ind w:left="1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42B9AA">
      <w:start w:val="1"/>
      <w:numFmt w:val="decimal"/>
      <w:lvlText w:val="%4"/>
      <w:lvlJc w:val="left"/>
      <w:pPr>
        <w:ind w:left="26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3231CE">
      <w:start w:val="1"/>
      <w:numFmt w:val="lowerLetter"/>
      <w:lvlText w:val="%5"/>
      <w:lvlJc w:val="left"/>
      <w:pPr>
        <w:ind w:left="3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B25422">
      <w:start w:val="1"/>
      <w:numFmt w:val="lowerRoman"/>
      <w:lvlText w:val="%6"/>
      <w:lvlJc w:val="left"/>
      <w:pPr>
        <w:ind w:left="4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5433FE">
      <w:start w:val="1"/>
      <w:numFmt w:val="decimal"/>
      <w:lvlText w:val="%7"/>
      <w:lvlJc w:val="left"/>
      <w:pPr>
        <w:ind w:left="4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FEB2A8">
      <w:start w:val="1"/>
      <w:numFmt w:val="lowerLetter"/>
      <w:lvlText w:val="%8"/>
      <w:lvlJc w:val="left"/>
      <w:pPr>
        <w:ind w:left="5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F200DC">
      <w:start w:val="1"/>
      <w:numFmt w:val="lowerRoman"/>
      <w:lvlText w:val="%9"/>
      <w:lvlJc w:val="left"/>
      <w:pPr>
        <w:ind w:left="6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C1E2871"/>
    <w:multiLevelType w:val="multilevel"/>
    <w:tmpl w:val="4EFE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9E5132"/>
    <w:multiLevelType w:val="hybridMultilevel"/>
    <w:tmpl w:val="5B26210C"/>
    <w:lvl w:ilvl="0" w:tplc="0BD2B274">
      <w:start w:val="1"/>
      <w:numFmt w:val="upperLetter"/>
      <w:lvlText w:val="%1."/>
      <w:lvlJc w:val="left"/>
      <w:pPr>
        <w:ind w:left="37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A9C0C798">
      <w:start w:val="1"/>
      <w:numFmt w:val="lowerLetter"/>
      <w:lvlText w:val="%2"/>
      <w:lvlJc w:val="left"/>
      <w:pPr>
        <w:ind w:left="130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CBDA0710">
      <w:start w:val="1"/>
      <w:numFmt w:val="lowerRoman"/>
      <w:lvlText w:val="%3"/>
      <w:lvlJc w:val="left"/>
      <w:pPr>
        <w:ind w:left="202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3F62E13E">
      <w:start w:val="1"/>
      <w:numFmt w:val="decimal"/>
      <w:lvlText w:val="%4"/>
      <w:lvlJc w:val="left"/>
      <w:pPr>
        <w:ind w:left="274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CCF46BDA">
      <w:start w:val="1"/>
      <w:numFmt w:val="lowerLetter"/>
      <w:lvlText w:val="%5"/>
      <w:lvlJc w:val="left"/>
      <w:pPr>
        <w:ind w:left="346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FD2892B2">
      <w:start w:val="1"/>
      <w:numFmt w:val="lowerRoman"/>
      <w:lvlText w:val="%6"/>
      <w:lvlJc w:val="left"/>
      <w:pPr>
        <w:ind w:left="418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ADE140C">
      <w:start w:val="1"/>
      <w:numFmt w:val="decimal"/>
      <w:lvlText w:val="%7"/>
      <w:lvlJc w:val="left"/>
      <w:pPr>
        <w:ind w:left="490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63A63980">
      <w:start w:val="1"/>
      <w:numFmt w:val="lowerLetter"/>
      <w:lvlText w:val="%8"/>
      <w:lvlJc w:val="left"/>
      <w:pPr>
        <w:ind w:left="562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57280FBC">
      <w:start w:val="1"/>
      <w:numFmt w:val="lowerRoman"/>
      <w:lvlText w:val="%9"/>
      <w:lvlJc w:val="left"/>
      <w:pPr>
        <w:ind w:left="634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0" w15:restartNumberingAfterBreak="0">
    <w:nsid w:val="44B46015"/>
    <w:multiLevelType w:val="multilevel"/>
    <w:tmpl w:val="8322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09080A"/>
    <w:multiLevelType w:val="hybridMultilevel"/>
    <w:tmpl w:val="3752C030"/>
    <w:lvl w:ilvl="0" w:tplc="6422F2B6">
      <w:start w:val="2"/>
      <w:numFmt w:val="decimal"/>
      <w:lvlText w:val="%1."/>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582C5E">
      <w:start w:val="1"/>
      <w:numFmt w:val="lowerLetter"/>
      <w:lvlText w:val="%2"/>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B85914">
      <w:start w:val="1"/>
      <w:numFmt w:val="lowerRoman"/>
      <w:lvlText w:val="%3"/>
      <w:lvlJc w:val="left"/>
      <w:pPr>
        <w:ind w:left="1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92A028">
      <w:start w:val="1"/>
      <w:numFmt w:val="decimal"/>
      <w:lvlText w:val="%4"/>
      <w:lvlJc w:val="left"/>
      <w:pPr>
        <w:ind w:left="26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8A3020">
      <w:start w:val="1"/>
      <w:numFmt w:val="lowerLetter"/>
      <w:lvlText w:val="%5"/>
      <w:lvlJc w:val="left"/>
      <w:pPr>
        <w:ind w:left="3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7460EC">
      <w:start w:val="1"/>
      <w:numFmt w:val="lowerRoman"/>
      <w:lvlText w:val="%6"/>
      <w:lvlJc w:val="left"/>
      <w:pPr>
        <w:ind w:left="4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0AA752">
      <w:start w:val="1"/>
      <w:numFmt w:val="decimal"/>
      <w:lvlText w:val="%7"/>
      <w:lvlJc w:val="left"/>
      <w:pPr>
        <w:ind w:left="4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54E87A">
      <w:start w:val="1"/>
      <w:numFmt w:val="lowerLetter"/>
      <w:lvlText w:val="%8"/>
      <w:lvlJc w:val="left"/>
      <w:pPr>
        <w:ind w:left="5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FAF170">
      <w:start w:val="1"/>
      <w:numFmt w:val="lowerRoman"/>
      <w:lvlText w:val="%9"/>
      <w:lvlJc w:val="left"/>
      <w:pPr>
        <w:ind w:left="6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96C6FB5"/>
    <w:multiLevelType w:val="hybridMultilevel"/>
    <w:tmpl w:val="6136ED5E"/>
    <w:lvl w:ilvl="0" w:tplc="BBA8B408">
      <w:start w:val="1"/>
      <w:numFmt w:val="decimal"/>
      <w:lvlText w:val="%1."/>
      <w:lvlJc w:val="left"/>
      <w:pPr>
        <w:ind w:left="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006C7A">
      <w:start w:val="1"/>
      <w:numFmt w:val="lowerLetter"/>
      <w:lvlText w:val="%2"/>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78EC26">
      <w:start w:val="1"/>
      <w:numFmt w:val="lowerRoman"/>
      <w:lvlText w:val="%3"/>
      <w:lvlJc w:val="left"/>
      <w:pPr>
        <w:ind w:left="1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EC40BA">
      <w:start w:val="1"/>
      <w:numFmt w:val="decimal"/>
      <w:lvlText w:val="%4"/>
      <w:lvlJc w:val="left"/>
      <w:pPr>
        <w:ind w:left="26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B27624">
      <w:start w:val="1"/>
      <w:numFmt w:val="lowerLetter"/>
      <w:lvlText w:val="%5"/>
      <w:lvlJc w:val="left"/>
      <w:pPr>
        <w:ind w:left="3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D8FC7E">
      <w:start w:val="1"/>
      <w:numFmt w:val="lowerRoman"/>
      <w:lvlText w:val="%6"/>
      <w:lvlJc w:val="left"/>
      <w:pPr>
        <w:ind w:left="4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C4249A">
      <w:start w:val="1"/>
      <w:numFmt w:val="decimal"/>
      <w:lvlText w:val="%7"/>
      <w:lvlJc w:val="left"/>
      <w:pPr>
        <w:ind w:left="4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D0125C">
      <w:start w:val="1"/>
      <w:numFmt w:val="lowerLetter"/>
      <w:lvlText w:val="%8"/>
      <w:lvlJc w:val="left"/>
      <w:pPr>
        <w:ind w:left="5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E2770C">
      <w:start w:val="1"/>
      <w:numFmt w:val="lowerRoman"/>
      <w:lvlText w:val="%9"/>
      <w:lvlJc w:val="left"/>
      <w:pPr>
        <w:ind w:left="6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E1A0D47"/>
    <w:multiLevelType w:val="multilevel"/>
    <w:tmpl w:val="21EE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D074C7"/>
    <w:multiLevelType w:val="hybridMultilevel"/>
    <w:tmpl w:val="A6323C10"/>
    <w:lvl w:ilvl="0" w:tplc="B546E478">
      <w:start w:val="1"/>
      <w:numFmt w:val="decimal"/>
      <w:lvlText w:val="%1."/>
      <w:lvlJc w:val="left"/>
      <w:pPr>
        <w:ind w:left="37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722CA08C">
      <w:start w:val="1"/>
      <w:numFmt w:val="lowerLetter"/>
      <w:lvlText w:val="%2"/>
      <w:lvlJc w:val="left"/>
      <w:pPr>
        <w:ind w:left="144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861EB9F6">
      <w:start w:val="1"/>
      <w:numFmt w:val="lowerRoman"/>
      <w:lvlText w:val="%3"/>
      <w:lvlJc w:val="left"/>
      <w:pPr>
        <w:ind w:left="216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C3EE2D10">
      <w:start w:val="1"/>
      <w:numFmt w:val="decimal"/>
      <w:lvlText w:val="%4"/>
      <w:lvlJc w:val="left"/>
      <w:pPr>
        <w:ind w:left="288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16B8E44E">
      <w:start w:val="1"/>
      <w:numFmt w:val="lowerLetter"/>
      <w:lvlText w:val="%5"/>
      <w:lvlJc w:val="left"/>
      <w:pPr>
        <w:ind w:left="360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3C84FBA0">
      <w:start w:val="1"/>
      <w:numFmt w:val="lowerRoman"/>
      <w:lvlText w:val="%6"/>
      <w:lvlJc w:val="left"/>
      <w:pPr>
        <w:ind w:left="432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D62E4BA0">
      <w:start w:val="1"/>
      <w:numFmt w:val="decimal"/>
      <w:lvlText w:val="%7"/>
      <w:lvlJc w:val="left"/>
      <w:pPr>
        <w:ind w:left="504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A11E7FC2">
      <w:start w:val="1"/>
      <w:numFmt w:val="lowerLetter"/>
      <w:lvlText w:val="%8"/>
      <w:lvlJc w:val="left"/>
      <w:pPr>
        <w:ind w:left="576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B13254EA">
      <w:start w:val="1"/>
      <w:numFmt w:val="lowerRoman"/>
      <w:lvlText w:val="%9"/>
      <w:lvlJc w:val="left"/>
      <w:pPr>
        <w:ind w:left="6486"/>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5" w15:restartNumberingAfterBreak="0">
    <w:nsid w:val="5C835074"/>
    <w:multiLevelType w:val="multilevel"/>
    <w:tmpl w:val="7742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0433DF"/>
    <w:multiLevelType w:val="hybridMultilevel"/>
    <w:tmpl w:val="649ACCA0"/>
    <w:lvl w:ilvl="0" w:tplc="AE2AF2DA">
      <w:start w:val="3"/>
      <w:numFmt w:val="decimal"/>
      <w:lvlText w:val="%1."/>
      <w:lvlJc w:val="left"/>
      <w:pPr>
        <w:ind w:left="75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43E899E6">
      <w:start w:val="1"/>
      <w:numFmt w:val="lowerLetter"/>
      <w:lvlText w:val="%2"/>
      <w:lvlJc w:val="left"/>
      <w:pPr>
        <w:ind w:left="145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9E023EB2">
      <w:start w:val="1"/>
      <w:numFmt w:val="lowerRoman"/>
      <w:lvlText w:val="%3"/>
      <w:lvlJc w:val="left"/>
      <w:pPr>
        <w:ind w:left="217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8E946140">
      <w:start w:val="1"/>
      <w:numFmt w:val="decimal"/>
      <w:lvlText w:val="%4"/>
      <w:lvlJc w:val="left"/>
      <w:pPr>
        <w:ind w:left="289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5E58A904">
      <w:start w:val="1"/>
      <w:numFmt w:val="lowerLetter"/>
      <w:lvlText w:val="%5"/>
      <w:lvlJc w:val="left"/>
      <w:pPr>
        <w:ind w:left="361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8D9E7FF8">
      <w:start w:val="1"/>
      <w:numFmt w:val="lowerRoman"/>
      <w:lvlText w:val="%6"/>
      <w:lvlJc w:val="left"/>
      <w:pPr>
        <w:ind w:left="433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DBB09816">
      <w:start w:val="1"/>
      <w:numFmt w:val="decimal"/>
      <w:lvlText w:val="%7"/>
      <w:lvlJc w:val="left"/>
      <w:pPr>
        <w:ind w:left="505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3110B03E">
      <w:start w:val="1"/>
      <w:numFmt w:val="lowerLetter"/>
      <w:lvlText w:val="%8"/>
      <w:lvlJc w:val="left"/>
      <w:pPr>
        <w:ind w:left="577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C14AE3A6">
      <w:start w:val="1"/>
      <w:numFmt w:val="lowerRoman"/>
      <w:lvlText w:val="%9"/>
      <w:lvlJc w:val="left"/>
      <w:pPr>
        <w:ind w:left="649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7" w15:restartNumberingAfterBreak="0">
    <w:nsid w:val="70CA5840"/>
    <w:multiLevelType w:val="hybridMultilevel"/>
    <w:tmpl w:val="8D7090D4"/>
    <w:lvl w:ilvl="0" w:tplc="8430849C">
      <w:start w:val="1"/>
      <w:numFmt w:val="decimal"/>
      <w:lvlText w:val="%1."/>
      <w:lvlJc w:val="left"/>
      <w:pPr>
        <w:ind w:left="69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C79E6CC4">
      <w:start w:val="1"/>
      <w:numFmt w:val="lowerLetter"/>
      <w:lvlText w:val="%2"/>
      <w:lvlJc w:val="left"/>
      <w:pPr>
        <w:ind w:left="147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3D8469DC">
      <w:start w:val="1"/>
      <w:numFmt w:val="lowerRoman"/>
      <w:lvlText w:val="%3"/>
      <w:lvlJc w:val="left"/>
      <w:pPr>
        <w:ind w:left="219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BA803D7E">
      <w:start w:val="1"/>
      <w:numFmt w:val="decimal"/>
      <w:lvlText w:val="%4"/>
      <w:lvlJc w:val="left"/>
      <w:pPr>
        <w:ind w:left="291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8A88EB52">
      <w:start w:val="1"/>
      <w:numFmt w:val="lowerLetter"/>
      <w:lvlText w:val="%5"/>
      <w:lvlJc w:val="left"/>
      <w:pPr>
        <w:ind w:left="363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4344E6BE">
      <w:start w:val="1"/>
      <w:numFmt w:val="lowerRoman"/>
      <w:lvlText w:val="%6"/>
      <w:lvlJc w:val="left"/>
      <w:pPr>
        <w:ind w:left="435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A5064B6E">
      <w:start w:val="1"/>
      <w:numFmt w:val="decimal"/>
      <w:lvlText w:val="%7"/>
      <w:lvlJc w:val="left"/>
      <w:pPr>
        <w:ind w:left="507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1D6893FA">
      <w:start w:val="1"/>
      <w:numFmt w:val="lowerLetter"/>
      <w:lvlText w:val="%8"/>
      <w:lvlJc w:val="left"/>
      <w:pPr>
        <w:ind w:left="579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8C4A76FE">
      <w:start w:val="1"/>
      <w:numFmt w:val="lowerRoman"/>
      <w:lvlText w:val="%9"/>
      <w:lvlJc w:val="left"/>
      <w:pPr>
        <w:ind w:left="651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8" w15:restartNumberingAfterBreak="0">
    <w:nsid w:val="758D6690"/>
    <w:multiLevelType w:val="hybridMultilevel"/>
    <w:tmpl w:val="F3E42D8A"/>
    <w:lvl w:ilvl="0" w:tplc="81F41484">
      <w:start w:val="7"/>
      <w:numFmt w:val="decimal"/>
      <w:lvlText w:val="%1."/>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7960C796">
      <w:start w:val="1"/>
      <w:numFmt w:val="lowerLetter"/>
      <w:lvlText w:val="%2"/>
      <w:lvlJc w:val="left"/>
      <w:pPr>
        <w:ind w:left="145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38823982">
      <w:start w:val="1"/>
      <w:numFmt w:val="lowerRoman"/>
      <w:lvlText w:val="%3"/>
      <w:lvlJc w:val="left"/>
      <w:pPr>
        <w:ind w:left="217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AEB4D0A0">
      <w:start w:val="1"/>
      <w:numFmt w:val="decimal"/>
      <w:lvlText w:val="%4"/>
      <w:lvlJc w:val="left"/>
      <w:pPr>
        <w:ind w:left="289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266C88E0">
      <w:start w:val="1"/>
      <w:numFmt w:val="lowerLetter"/>
      <w:lvlText w:val="%5"/>
      <w:lvlJc w:val="left"/>
      <w:pPr>
        <w:ind w:left="361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9E3CFF6E">
      <w:start w:val="1"/>
      <w:numFmt w:val="lowerRoman"/>
      <w:lvlText w:val="%6"/>
      <w:lvlJc w:val="left"/>
      <w:pPr>
        <w:ind w:left="433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ACC2361C">
      <w:start w:val="1"/>
      <w:numFmt w:val="decimal"/>
      <w:lvlText w:val="%7"/>
      <w:lvlJc w:val="left"/>
      <w:pPr>
        <w:ind w:left="505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40B6ECE0">
      <w:start w:val="1"/>
      <w:numFmt w:val="lowerLetter"/>
      <w:lvlText w:val="%8"/>
      <w:lvlJc w:val="left"/>
      <w:pPr>
        <w:ind w:left="577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DF66E596">
      <w:start w:val="1"/>
      <w:numFmt w:val="lowerRoman"/>
      <w:lvlText w:val="%9"/>
      <w:lvlJc w:val="left"/>
      <w:pPr>
        <w:ind w:left="649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9" w15:restartNumberingAfterBreak="0">
    <w:nsid w:val="7FDD0E97"/>
    <w:multiLevelType w:val="multilevel"/>
    <w:tmpl w:val="F694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9"/>
  </w:num>
  <w:num w:numId="3">
    <w:abstractNumId w:val="17"/>
  </w:num>
  <w:num w:numId="4">
    <w:abstractNumId w:val="5"/>
  </w:num>
  <w:num w:numId="5">
    <w:abstractNumId w:val="16"/>
  </w:num>
  <w:num w:numId="6">
    <w:abstractNumId w:val="18"/>
  </w:num>
  <w:num w:numId="7">
    <w:abstractNumId w:val="7"/>
  </w:num>
  <w:num w:numId="8">
    <w:abstractNumId w:val="12"/>
  </w:num>
  <w:num w:numId="9">
    <w:abstractNumId w:val="1"/>
  </w:num>
  <w:num w:numId="10">
    <w:abstractNumId w:val="11"/>
  </w:num>
  <w:num w:numId="11">
    <w:abstractNumId w:val="4"/>
  </w:num>
  <w:num w:numId="12">
    <w:abstractNumId w:val="8"/>
  </w:num>
  <w:num w:numId="13">
    <w:abstractNumId w:val="0"/>
  </w:num>
  <w:num w:numId="14">
    <w:abstractNumId w:val="19"/>
  </w:num>
  <w:num w:numId="15">
    <w:abstractNumId w:val="3"/>
  </w:num>
  <w:num w:numId="16">
    <w:abstractNumId w:val="6"/>
  </w:num>
  <w:num w:numId="17">
    <w:abstractNumId w:val="2"/>
  </w:num>
  <w:num w:numId="18">
    <w:abstractNumId w:val="10"/>
  </w:num>
  <w:num w:numId="19">
    <w:abstractNumId w:val="13"/>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7B4"/>
    <w:rsid w:val="00035F6B"/>
    <w:rsid w:val="002E5ADD"/>
    <w:rsid w:val="00480326"/>
    <w:rsid w:val="004F7D7E"/>
    <w:rsid w:val="00546C60"/>
    <w:rsid w:val="00650548"/>
    <w:rsid w:val="00806F1F"/>
    <w:rsid w:val="009100E4"/>
    <w:rsid w:val="009F5270"/>
    <w:rsid w:val="00B205EB"/>
    <w:rsid w:val="00BE7E12"/>
    <w:rsid w:val="00C0676E"/>
    <w:rsid w:val="00CB07B4"/>
    <w:rsid w:val="00FA5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3B40D"/>
  <w15:docId w15:val="{710A36E8-3E77-A642-8419-DC7401F43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9" w:line="248" w:lineRule="auto"/>
      <w:ind w:left="30" w:firstLine="5"/>
    </w:pPr>
    <w:rPr>
      <w:rFonts w:ascii="Calibri" w:eastAsia="Calibri" w:hAnsi="Calibri" w:cs="Calibri"/>
      <w:color w:val="000000"/>
      <w:sz w:val="32"/>
    </w:rPr>
  </w:style>
  <w:style w:type="paragraph" w:styleId="Heading1">
    <w:name w:val="heading 1"/>
    <w:next w:val="Normal"/>
    <w:link w:val="Heading1Char"/>
    <w:uiPriority w:val="9"/>
    <w:qFormat/>
    <w:pPr>
      <w:keepNext/>
      <w:keepLines/>
      <w:spacing w:after="0" w:line="254" w:lineRule="auto"/>
      <w:ind w:left="40" w:hanging="10"/>
      <w:outlineLvl w:val="0"/>
    </w:pPr>
    <w:rPr>
      <w:rFonts w:ascii="Calibri" w:eastAsia="Calibri" w:hAnsi="Calibri" w:cs="Calibri"/>
      <w:b/>
      <w:color w:val="0563C1"/>
      <w:sz w:val="32"/>
      <w:u w:val="single" w:color="0563C1"/>
    </w:rPr>
  </w:style>
  <w:style w:type="paragraph" w:styleId="Heading2">
    <w:name w:val="heading 2"/>
    <w:next w:val="Normal"/>
    <w:link w:val="Heading2Char"/>
    <w:uiPriority w:val="9"/>
    <w:unhideWhenUsed/>
    <w:qFormat/>
    <w:pPr>
      <w:keepNext/>
      <w:keepLines/>
      <w:spacing w:after="363" w:line="259" w:lineRule="auto"/>
      <w:ind w:left="400" w:hanging="10"/>
      <w:outlineLvl w:val="1"/>
    </w:pPr>
    <w:rPr>
      <w:rFonts w:ascii="Calibri" w:eastAsia="Calibri" w:hAnsi="Calibri" w:cs="Calibri"/>
      <w:i/>
      <w:color w:val="000000"/>
      <w:sz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i/>
      <w:color w:val="000000"/>
      <w:sz w:val="32"/>
      <w:u w:val="single" w:color="000000"/>
    </w:rPr>
  </w:style>
  <w:style w:type="character" w:customStyle="1" w:styleId="Heading1Char">
    <w:name w:val="Heading 1 Char"/>
    <w:link w:val="Heading1"/>
    <w:rPr>
      <w:rFonts w:ascii="Calibri" w:eastAsia="Calibri" w:hAnsi="Calibri" w:cs="Calibri"/>
      <w:b/>
      <w:color w:val="0563C1"/>
      <w:sz w:val="32"/>
      <w:u w:val="single" w:color="0563C1"/>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80326"/>
    <w:rPr>
      <w:color w:val="467886" w:themeColor="hyperlink"/>
      <w:u w:val="single"/>
    </w:rPr>
  </w:style>
  <w:style w:type="character" w:styleId="UnresolvedMention">
    <w:name w:val="Unresolved Mention"/>
    <w:basedOn w:val="DefaultParagraphFont"/>
    <w:uiPriority w:val="99"/>
    <w:semiHidden/>
    <w:unhideWhenUsed/>
    <w:rsid w:val="00480326"/>
    <w:rPr>
      <w:color w:val="605E5C"/>
      <w:shd w:val="clear" w:color="auto" w:fill="E1DFDD"/>
    </w:rPr>
  </w:style>
  <w:style w:type="paragraph" w:styleId="NormalWeb">
    <w:name w:val="Normal (Web)"/>
    <w:basedOn w:val="Normal"/>
    <w:uiPriority w:val="99"/>
    <w:unhideWhenUsed/>
    <w:rsid w:val="004F7D7E"/>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FollowedHyperlink">
    <w:name w:val="FollowedHyperlink"/>
    <w:basedOn w:val="DefaultParagraphFont"/>
    <w:uiPriority w:val="99"/>
    <w:semiHidden/>
    <w:unhideWhenUsed/>
    <w:rsid w:val="004F7D7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68902">
      <w:bodyDiv w:val="1"/>
      <w:marLeft w:val="0"/>
      <w:marRight w:val="0"/>
      <w:marTop w:val="0"/>
      <w:marBottom w:val="0"/>
      <w:divBdr>
        <w:top w:val="none" w:sz="0" w:space="0" w:color="auto"/>
        <w:left w:val="none" w:sz="0" w:space="0" w:color="auto"/>
        <w:bottom w:val="none" w:sz="0" w:space="0" w:color="auto"/>
        <w:right w:val="none" w:sz="0" w:space="0" w:color="auto"/>
      </w:divBdr>
    </w:div>
    <w:div w:id="109671941">
      <w:bodyDiv w:val="1"/>
      <w:marLeft w:val="0"/>
      <w:marRight w:val="0"/>
      <w:marTop w:val="0"/>
      <w:marBottom w:val="0"/>
      <w:divBdr>
        <w:top w:val="none" w:sz="0" w:space="0" w:color="auto"/>
        <w:left w:val="none" w:sz="0" w:space="0" w:color="auto"/>
        <w:bottom w:val="none" w:sz="0" w:space="0" w:color="auto"/>
        <w:right w:val="none" w:sz="0" w:space="0" w:color="auto"/>
      </w:divBdr>
    </w:div>
    <w:div w:id="657660745">
      <w:bodyDiv w:val="1"/>
      <w:marLeft w:val="0"/>
      <w:marRight w:val="0"/>
      <w:marTop w:val="0"/>
      <w:marBottom w:val="0"/>
      <w:divBdr>
        <w:top w:val="none" w:sz="0" w:space="0" w:color="auto"/>
        <w:left w:val="none" w:sz="0" w:space="0" w:color="auto"/>
        <w:bottom w:val="none" w:sz="0" w:space="0" w:color="auto"/>
        <w:right w:val="none" w:sz="0" w:space="0" w:color="auto"/>
      </w:divBdr>
    </w:div>
    <w:div w:id="1136029201">
      <w:bodyDiv w:val="1"/>
      <w:marLeft w:val="0"/>
      <w:marRight w:val="0"/>
      <w:marTop w:val="0"/>
      <w:marBottom w:val="0"/>
      <w:divBdr>
        <w:top w:val="none" w:sz="0" w:space="0" w:color="auto"/>
        <w:left w:val="none" w:sz="0" w:space="0" w:color="auto"/>
        <w:bottom w:val="none" w:sz="0" w:space="0" w:color="auto"/>
        <w:right w:val="none" w:sz="0" w:space="0" w:color="auto"/>
      </w:divBdr>
    </w:div>
    <w:div w:id="1751385943">
      <w:bodyDiv w:val="1"/>
      <w:marLeft w:val="0"/>
      <w:marRight w:val="0"/>
      <w:marTop w:val="0"/>
      <w:marBottom w:val="0"/>
      <w:divBdr>
        <w:top w:val="none" w:sz="0" w:space="0" w:color="auto"/>
        <w:left w:val="none" w:sz="0" w:space="0" w:color="auto"/>
        <w:bottom w:val="none" w:sz="0" w:space="0" w:color="auto"/>
        <w:right w:val="none" w:sz="0" w:space="0" w:color="auto"/>
      </w:divBdr>
    </w:div>
    <w:div w:id="1839227059">
      <w:bodyDiv w:val="1"/>
      <w:marLeft w:val="0"/>
      <w:marRight w:val="0"/>
      <w:marTop w:val="0"/>
      <w:marBottom w:val="0"/>
      <w:divBdr>
        <w:top w:val="none" w:sz="0" w:space="0" w:color="auto"/>
        <w:left w:val="none" w:sz="0" w:space="0" w:color="auto"/>
        <w:bottom w:val="none" w:sz="0" w:space="0" w:color="auto"/>
        <w:right w:val="none" w:sz="0" w:space="0" w:color="auto"/>
      </w:divBdr>
    </w:div>
    <w:div w:id="19475386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hbr.org/2020/07/whats-your-negotiation-strategy" TargetMode="External"/><Relationship Id="rId13" Type="http://schemas.openxmlformats.org/officeDocument/2006/relationships/hyperlink" Target="https://www.scientificamerican.com/video/what-is-the-cloud-and-how-does-it-pervade-our-lives/" TargetMode="External"/><Relationship Id="rId18" Type="http://schemas.openxmlformats.org/officeDocument/2006/relationships/hyperlink" Target="https://www.investopedia.com/terms/r/revolving-loan-facility.asp"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https://www.nytimes.com/2024/02/05/technology/why-is-big-tech-still-cutting-jobs.html" TargetMode="External"/><Relationship Id="rId7" Type="http://schemas.openxmlformats.org/officeDocument/2006/relationships/hyperlink" Target="mailto:handerson@yankeetek.com" TargetMode="External"/><Relationship Id="rId12" Type="http://schemas.openxmlformats.org/officeDocument/2006/relationships/hyperlink" Target="https://hbr.org/2016/03/to-stay-relevant-your-company-and-employees-must-keep-learning" TargetMode="External"/><Relationship Id="rId17" Type="http://schemas.openxmlformats.org/officeDocument/2006/relationships/hyperlink" Target="https://hbr.org/2023/10/the-conflict-resolution-skills-every-project-manager-needs?registration=success" TargetMode="External"/><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www.businessinsider.com/ghost-kitchens-decline-quality-virtual-brands-mrbeast-burger-2024-4" TargetMode="External"/><Relationship Id="rId20" Type="http://schemas.openxmlformats.org/officeDocument/2006/relationships/hyperlink" Target="https://usca.bcorporation.net/fees/"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br.org/2015/05/the-3-d-printing-revolution?utm_medium=paidsearch&amp;utm_source=google&amp;utm_campaign=domcontent&amp;utm_term=Non-Brand&amp;tpcc=paidsearch.google.dsacontent&amp;gad_source=1"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nrn.com/delivery-takeout-solutions/ghost-kitchen-industry-shrinking-here-s-why-s-good-thing"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www.nytimes.com/wirecutter/blog/new-3d-printers-are-way-faster/" TargetMode="External"/><Relationship Id="rId19" Type="http://schemas.openxmlformats.org/officeDocument/2006/relationships/hyperlink" Target="https://www.forbes.com/sites/katejacksonk/2020/02/18/why-be-a-b-corp/?sh=21d1978b6ea1" TargetMode="External"/><Relationship Id="rId4" Type="http://schemas.openxmlformats.org/officeDocument/2006/relationships/webSettings" Target="webSettings.xml"/><Relationship Id="rId9" Type="http://schemas.openxmlformats.org/officeDocument/2006/relationships/hyperlink" Target="https://hbr.org/2006/12/the-high-cost-of-low-wages" TargetMode="External"/><Relationship Id="rId14" Type="http://schemas.openxmlformats.org/officeDocument/2006/relationships/hyperlink" Target="https://www.wsj.com/articles/the-ai-boom-is-here-the-cloud-may-not-be-ready-1a51724d" TargetMode="External"/><Relationship Id="rId22" Type="http://schemas.openxmlformats.org/officeDocument/2006/relationships/header" Target="header1.xml"/><Relationship Id="rId27"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2671</Words>
  <Characters>15228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2023 ENGN1931Q syllabus</vt:lpstr>
    </vt:vector>
  </TitlesOfParts>
  <Company/>
  <LinksUpToDate>false</LinksUpToDate>
  <CharactersWithSpaces>17864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2023 ENGN1931Q syllabus</dc:title>
  <dc:subject/>
  <dc:creator>Greenberg, Daniel</dc:creator>
  <cp:keywords/>
  <cp:lastModifiedBy>Harris, Carolyn</cp:lastModifiedBy>
  <cp:revision>2</cp:revision>
  <dcterms:created xsi:type="dcterms:W3CDTF">2024-07-01T13:48:00Z</dcterms:created>
  <dcterms:modified xsi:type="dcterms:W3CDTF">2024-07-01T13:48:00Z</dcterms:modified>
</cp:coreProperties>
</file>