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597"/>
          <w:sz w:val="20"/>
          <w:szCs w:val="20"/>
        </w:rPr>
        <w:t xml:space="preserve">EXECUTIVE SUMMARY</w:t>
      </w:r>
    </w:p>
    <w:p>
      <w:pPr>
        <w:pBdr>
          <w:bottom w:val="single" w:color="1F3864" w:sz="8" w:space="4"/>
        </w:pBdr>
        <w:spacing w:after="160"/>
      </w:pPr>
      <w:r>
        <w:rPr>
          <w:b/>
          <w:bCs/>
          <w:color w:val="1F3864"/>
          <w:sz w:val="36"/>
          <w:szCs w:val="36"/>
        </w:rPr>
        <w:t xml:space="preserve">AI-Based Manufacturing Efficiency Classification</w:t>
      </w:r>
    </w:p>
    <w:p>
      <w:pPr>
        <w:pStyle w:val="Heading2"/>
      </w:pPr>
      <w:r>
        <w:t xml:space="preserve">Purpose</w:t>
      </w:r>
    </w:p>
    <w:p>
      <w:pPr>
        <w:spacing w:after="120" w:line="276"/>
      </w:pPr>
      <w:r>
        <w:t xml:space="preserve">Factory managers need to know, minute by minute, whether each machine is running at High, Medium or Low efficiency. We built an AI system that gives this answer automatically, with a confidence level and a plain-language reason.</w:t>
      </w:r>
    </w:p>
    <w:p>
      <w:pPr>
        <w:pStyle w:val="Heading2"/>
      </w:pPr>
      <w:r>
        <w:t xml:space="preserve">What we did</w:t>
      </w:r>
    </w:p>
    <w:p>
      <w:pPr>
        <w:spacing w:after="120" w:line="276"/>
      </w:pPr>
      <w:r>
        <w:t xml:space="preserve">We analysed 100,000 readings from 50 machines over ten weeks, including sensor, production, quality and 6G network measurements. Three AI models were compared; the best (Random Forest) was turned into a live dashboard.</w:t>
      </w:r>
    </w:p>
    <w:p>
      <w:pPr>
        <w:pStyle w:val="Heading2"/>
      </w:pPr>
      <w:r>
        <w:t xml:space="preserve">Key findings</w:t>
      </w:r>
    </w:p>
    <w:p>
      <w:pPr>
        <w:pStyle w:val="ListParagraph"/>
        <w:numPr>
          <w:ilvl w:val="0"/>
          <w:numId w:val="2"/>
        </w:numPr>
        <w:spacing w:after="70" w:line="264"/>
      </w:pPr>
      <w:r>
        <w:rPr>
          <w:b/>
          <w:bCs/>
        </w:rPr>
        <w:t xml:space="preserve">The system works.</w:t>
      </w:r>
      <w:r>
        <w:t xml:space="preserve"> It classified efficiency correctly in every case on unseen, later data (100% accuracy), and the result was stable across time periods.</w:t>
      </w:r>
    </w:p>
    <w:p>
      <w:pPr>
        <w:pStyle w:val="ListParagraph"/>
        <w:numPr>
          <w:ilvl w:val="0"/>
          <w:numId w:val="2"/>
        </w:numPr>
        <w:spacing w:after="70" w:line="264"/>
      </w:pPr>
      <w:r>
        <w:rPr>
          <w:b/>
          <w:bCs/>
        </w:rPr>
        <w:t xml:space="preserve">Two measures decide efficiency:</w:t>
      </w:r>
      <w:r>
        <w:t xml:space="preserve"> production speed and error rate. High needs at least 400 units per hour and at most 2% errors. Medium needs at least 200 units/hr and at most 5% errors. Anything below is Low.</w:t>
      </w:r>
    </w:p>
    <w:p>
      <w:pPr>
        <w:pStyle w:val="ListParagraph"/>
        <w:numPr>
          <w:ilvl w:val="0"/>
          <w:numId w:val="2"/>
        </w:numPr>
        <w:spacing w:after="70" w:line="264"/>
      </w:pPr>
      <w:r>
        <w:rPr>
          <w:b/>
          <w:bCs/>
        </w:rPr>
        <w:t xml:space="preserve">Most of the time machines are Low.</w:t>
      </w:r>
      <w:r>
        <w:t xml:space="preserve"> 78% of readings are Low, 19% Medium and only 3% High, so there is large room for improvement.</w:t>
      </w:r>
    </w:p>
    <w:p>
      <w:pPr>
        <w:pStyle w:val="ListParagraph"/>
        <w:numPr>
          <w:ilvl w:val="0"/>
          <w:numId w:val="2"/>
        </w:numPr>
        <w:spacing w:after="70" w:line="264"/>
      </w:pPr>
      <w:r>
        <w:rPr>
          <w:b/>
          <w:bCs/>
        </w:rPr>
        <w:t xml:space="preserve">Sensors and the 6G network did not matter in this data.</w:t>
      </w:r>
      <w:r>
        <w:t xml:space="preserve"> Temperature, vibration, power, latency, packet loss and machine mode showed no link to efficiency. Without speed and error rate the AI cannot do better than guessing.</w:t>
      </w:r>
    </w:p>
    <w:p>
      <w:pPr>
        <w:pStyle w:val="Heading2"/>
      </w:pPr>
      <w:r>
        <w:t xml:space="preserve">What this means</w:t>
      </w:r>
    </w:p>
    <w:p>
      <w:pPr>
        <w:spacing w:after="120" w:line="276"/>
      </w:pPr>
      <w:r>
        <w:t xml:space="preserve">The tool is ready to monitor machines and highlight problems today. The result also shows that the current data cannot yet prove that network quality or sensor drift affect efficiency, which was the original hypothesis. That question needs better data, not a better algorithm.</w:t>
      </w:r>
    </w:p>
    <w:p>
      <w:pPr>
        <w:pStyle w:val="Heading2"/>
      </w:pPr>
      <w:r>
        <w:t xml:space="preserve">Recommended actions</w:t>
      </w:r>
    </w:p>
    <w:p>
      <w:pPr>
        <w:pStyle w:val="ListParagraph"/>
        <w:numPr>
          <w:ilvl w:val="0"/>
          <w:numId w:val="3"/>
        </w:numPr>
        <w:spacing w:after="70" w:line="264"/>
      </w:pPr>
      <w:r>
        <w:t xml:space="preserve">Deploy the dashboard for live monitoring and alert on speed and error-rate thresholds.</w:t>
      </w:r>
    </w:p>
    <w:p>
      <w:pPr>
        <w:pStyle w:val="ListParagraph"/>
        <w:numPr>
          <w:ilvl w:val="0"/>
          <w:numId w:val="3"/>
        </w:numPr>
        <w:spacing w:after="70" w:line="264"/>
      </w:pPr>
      <w:r>
        <w:t xml:space="preserve">Prioritise machines with the highest share of Low readings for maintenance and process review.</w:t>
      </w:r>
    </w:p>
    <w:p>
      <w:pPr>
        <w:pStyle w:val="ListParagraph"/>
        <w:numPr>
          <w:ilvl w:val="0"/>
          <w:numId w:val="3"/>
        </w:numPr>
        <w:spacing w:after="70" w:line="264"/>
      </w:pPr>
      <w:r>
        <w:t xml:space="preserve">Record real incidents (stoppages, network outages, failures) so the link between network, sensors and efficiency can be measured.</w:t>
      </w:r>
    </w:p>
    <w:p>
      <w:pPr>
        <w:pStyle w:val="ListParagraph"/>
        <w:numPr>
          <w:ilvl w:val="0"/>
          <w:numId w:val="3"/>
        </w:numPr>
        <w:spacing w:after="70" w:line="264"/>
      </w:pPr>
      <w:r>
        <w:t xml:space="preserve">Define efficiency from independent outcomes, such as good units per unit of energy.</w:t>
      </w:r>
    </w:p>
    <w:p>
      <w:pPr>
        <w:pStyle w:val="ListParagraph"/>
        <w:numPr>
          <w:ilvl w:val="0"/>
          <w:numId w:val="3"/>
        </w:numPr>
        <w:spacing w:after="70" w:line="264"/>
      </w:pPr>
      <w:r>
        <w:t xml:space="preserve">Re-test the system on a second site or period before using it for automatic control.</w:t>
      </w:r>
    </w:p>
    <w:p>
      <w:pPr>
        <w:pStyle w:val="Heading2"/>
      </w:pPr>
      <w:r>
        <w:t xml:space="preserve">Dashboard</w:t>
      </w:r>
    </w:p>
    <w:p>
      <w:pPr>
        <w:spacing w:after="120" w:line="276"/>
      </w:pPr>
      <w:r>
        <w:t xml:space="preserve">The Streamlit dashboard shows the live efficiency label and confidence, trends for each machine, reasons behind every classification, and comparisons by operation mode and network quality, with filters for machine, mode, network quality and time.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Executive Summary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2026-10-01T16:17:41.880Z</dcterms:created>
  <dcterms:modified xsi:type="dcterms:W3CDTF">2026-10-01T16:17:41.880Z</dcterms:modified>
</cp:coreProperties>
</file>

<file path=docProps/custom.xml><?xml version="1.0" encoding="utf-8"?>
<Properties xmlns="http://schemas.openxmlformats.org/officeDocument/2006/custom-properties" xmlns:vt="http://schemas.openxmlformats.org/officeDocument/2006/docPropsVTypes"/>
</file>