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938"/>
      </w:tblGrid>
      <w:tr w:rsidR="000D5565" w:rsidRPr="000D5565" w14:paraId="370CEC35" w14:textId="77777777" w:rsidTr="000551B2">
        <w:trPr>
          <w:trHeight w:val="465"/>
        </w:trPr>
        <w:tc>
          <w:tcPr>
            <w:tcW w:w="1951" w:type="dxa"/>
          </w:tcPr>
          <w:p w14:paraId="4B9B3554" w14:textId="77777777" w:rsidR="000D5565" w:rsidRPr="000D5565" w:rsidRDefault="000D5565">
            <w:pPr>
              <w:spacing w:before="120" w:after="120"/>
              <w:rPr>
                <w:rFonts w:ascii="Arial" w:hAnsi="Arial"/>
                <w:b/>
              </w:rPr>
            </w:pPr>
            <w:r w:rsidRPr="000D5565">
              <w:rPr>
                <w:rFonts w:ascii="Arial" w:hAnsi="Arial"/>
                <w:b/>
              </w:rPr>
              <w:t>Programme:</w:t>
            </w:r>
          </w:p>
        </w:tc>
        <w:tc>
          <w:tcPr>
            <w:tcW w:w="7938" w:type="dxa"/>
            <w:vAlign w:val="center"/>
          </w:tcPr>
          <w:p w14:paraId="1C59AB4A" w14:textId="27C50013" w:rsidR="00534E50" w:rsidRPr="00245BEB" w:rsidRDefault="00694464" w:rsidP="00534E50">
            <w:pPr>
              <w:spacing w:before="120" w:after="120"/>
              <w:rPr>
                <w:rFonts w:ascii="Arial" w:hAnsi="Arial" w:cs="Arial"/>
              </w:rPr>
            </w:pPr>
            <w:r w:rsidRPr="00245BEB">
              <w:rPr>
                <w:rFonts w:ascii="Arial" w:hAnsi="Arial" w:cs="Arial"/>
              </w:rPr>
              <w:t xml:space="preserve">MSc </w:t>
            </w:r>
            <w:r w:rsidR="00534E50" w:rsidRPr="00245BEB">
              <w:rPr>
                <w:rFonts w:ascii="Arial" w:hAnsi="Arial" w:cs="Arial"/>
              </w:rPr>
              <w:t>C</w:t>
            </w:r>
            <w:r w:rsidR="006A09E1">
              <w:rPr>
                <w:rFonts w:ascii="Arial" w:hAnsi="Arial" w:cs="Arial"/>
              </w:rPr>
              <w:t>yber security</w:t>
            </w:r>
          </w:p>
        </w:tc>
      </w:tr>
      <w:tr w:rsidR="0032356F" w:rsidRPr="000D5565" w14:paraId="23E5921B" w14:textId="77777777" w:rsidTr="000551B2">
        <w:trPr>
          <w:trHeight w:val="465"/>
        </w:trPr>
        <w:tc>
          <w:tcPr>
            <w:tcW w:w="1951" w:type="dxa"/>
          </w:tcPr>
          <w:p w14:paraId="05CE7B2F" w14:textId="77777777" w:rsidR="0032356F" w:rsidRPr="000D5565" w:rsidRDefault="0032356F">
            <w:pPr>
              <w:spacing w:before="120" w:after="120"/>
              <w:rPr>
                <w:rFonts w:ascii="Arial" w:hAnsi="Arial"/>
                <w:b/>
              </w:rPr>
            </w:pPr>
            <w:r w:rsidRPr="000D5565">
              <w:rPr>
                <w:rFonts w:ascii="Arial" w:hAnsi="Arial"/>
                <w:b/>
              </w:rPr>
              <w:t>Module Code:</w:t>
            </w:r>
          </w:p>
        </w:tc>
        <w:tc>
          <w:tcPr>
            <w:tcW w:w="7938" w:type="dxa"/>
            <w:vAlign w:val="center"/>
          </w:tcPr>
          <w:p w14:paraId="5D5869F4" w14:textId="5E58A088" w:rsidR="0032356F" w:rsidRPr="00245BEB" w:rsidRDefault="00790245" w:rsidP="000D5565">
            <w:pPr>
              <w:spacing w:before="120" w:after="120"/>
              <w:rPr>
                <w:rFonts w:ascii="Arial" w:hAnsi="Arial" w:cs="Arial"/>
              </w:rPr>
            </w:pPr>
            <w:r w:rsidRPr="00245BEB">
              <w:rPr>
                <w:rFonts w:ascii="Arial" w:hAnsi="Arial" w:cs="Arial"/>
              </w:rPr>
              <w:t>LD</w:t>
            </w:r>
            <w:r w:rsidR="00F44207" w:rsidRPr="00245BEB">
              <w:rPr>
                <w:rFonts w:ascii="Arial" w:hAnsi="Arial" w:cs="Arial"/>
              </w:rPr>
              <w:t>70</w:t>
            </w:r>
            <w:r w:rsidR="00D069EF" w:rsidRPr="00245BEB">
              <w:rPr>
                <w:rFonts w:ascii="Arial" w:hAnsi="Arial" w:cs="Arial"/>
              </w:rPr>
              <w:t>10</w:t>
            </w:r>
          </w:p>
        </w:tc>
      </w:tr>
      <w:tr w:rsidR="00D069EF" w:rsidRPr="000D5565" w14:paraId="5B911819" w14:textId="77777777" w:rsidTr="00A6660B">
        <w:trPr>
          <w:trHeight w:val="465"/>
        </w:trPr>
        <w:tc>
          <w:tcPr>
            <w:tcW w:w="1951" w:type="dxa"/>
          </w:tcPr>
          <w:p w14:paraId="3922CED4" w14:textId="77777777" w:rsidR="00D069EF" w:rsidRPr="000D5565" w:rsidRDefault="00D069EF" w:rsidP="00D069EF">
            <w:pPr>
              <w:spacing w:before="120" w:after="120"/>
              <w:rPr>
                <w:rFonts w:ascii="Arial" w:hAnsi="Arial"/>
                <w:b/>
              </w:rPr>
            </w:pPr>
            <w:r w:rsidRPr="000D5565">
              <w:rPr>
                <w:rFonts w:ascii="Arial" w:hAnsi="Arial"/>
                <w:b/>
              </w:rPr>
              <w:t>Module Title:</w:t>
            </w:r>
          </w:p>
        </w:tc>
        <w:tc>
          <w:tcPr>
            <w:tcW w:w="7938" w:type="dxa"/>
          </w:tcPr>
          <w:p w14:paraId="07657DA0" w14:textId="06F19E72" w:rsidR="00D069EF" w:rsidRPr="00245BEB" w:rsidRDefault="00D069EF" w:rsidP="00D069EF">
            <w:pPr>
              <w:spacing w:before="120" w:after="120"/>
              <w:rPr>
                <w:rFonts w:ascii="Arial" w:hAnsi="Arial" w:cs="Arial"/>
                <w:iCs/>
              </w:rPr>
            </w:pPr>
            <w:r w:rsidRPr="00245BEB">
              <w:rPr>
                <w:rFonts w:ascii="Arial" w:hAnsi="Arial" w:cs="Arial"/>
                <w:iCs/>
                <w:szCs w:val="24"/>
              </w:rPr>
              <w:t>Ethical Hacking for Cyber Security</w:t>
            </w:r>
          </w:p>
        </w:tc>
      </w:tr>
      <w:tr w:rsidR="00D069EF" w:rsidRPr="000D5565" w14:paraId="148F40AB" w14:textId="77777777" w:rsidTr="000551B2">
        <w:trPr>
          <w:trHeight w:val="465"/>
        </w:trPr>
        <w:tc>
          <w:tcPr>
            <w:tcW w:w="1951" w:type="dxa"/>
          </w:tcPr>
          <w:p w14:paraId="68566107" w14:textId="77777777" w:rsidR="00D069EF" w:rsidRPr="00402DCF" w:rsidRDefault="00D069EF" w:rsidP="00D069EF">
            <w:pPr>
              <w:spacing w:before="120" w:after="120"/>
              <w:rPr>
                <w:rFonts w:ascii="Arial" w:hAnsi="Arial"/>
                <w:b/>
                <w:color w:val="4F6228" w:themeColor="accent3" w:themeShade="80"/>
              </w:rPr>
            </w:pPr>
            <w:r w:rsidRPr="00E70F45">
              <w:rPr>
                <w:rFonts w:ascii="Arial" w:hAnsi="Arial"/>
                <w:b/>
              </w:rPr>
              <w:t xml:space="preserve">Distributed on: </w:t>
            </w:r>
          </w:p>
        </w:tc>
        <w:tc>
          <w:tcPr>
            <w:tcW w:w="7938" w:type="dxa"/>
            <w:vAlign w:val="center"/>
          </w:tcPr>
          <w:p w14:paraId="54D5439A" w14:textId="74A86002" w:rsidR="00D069EF" w:rsidRPr="00402DCF" w:rsidRDefault="00D069EF" w:rsidP="00D069EF">
            <w:pPr>
              <w:pStyle w:val="BodyText"/>
              <w:rPr>
                <w:rFonts w:cs="Arial"/>
                <w:color w:val="4F6228" w:themeColor="accent3" w:themeShade="80"/>
                <w:sz w:val="20"/>
                <w:szCs w:val="22"/>
              </w:rPr>
            </w:pPr>
            <w:r w:rsidRPr="00147B95">
              <w:rPr>
                <w:rFonts w:cs="Arial"/>
                <w:color w:val="4F6228" w:themeColor="accent3" w:themeShade="80"/>
                <w:sz w:val="20"/>
                <w:szCs w:val="22"/>
              </w:rPr>
              <w:t>Via Blackboard; briefing in lecture.</w:t>
            </w:r>
          </w:p>
        </w:tc>
      </w:tr>
      <w:tr w:rsidR="00D069EF" w:rsidRPr="000D5565" w14:paraId="12FC6060" w14:textId="77777777" w:rsidTr="000551B2">
        <w:trPr>
          <w:trHeight w:val="465"/>
        </w:trPr>
        <w:tc>
          <w:tcPr>
            <w:tcW w:w="1951" w:type="dxa"/>
          </w:tcPr>
          <w:p w14:paraId="56B08BCE" w14:textId="77777777" w:rsidR="00D069EF" w:rsidRPr="000D5565" w:rsidRDefault="00D069EF" w:rsidP="00D069EF">
            <w:pPr>
              <w:spacing w:before="120" w:after="120"/>
              <w:rPr>
                <w:rFonts w:ascii="Arial" w:hAnsi="Arial"/>
                <w:b/>
              </w:rPr>
            </w:pPr>
            <w:r w:rsidRPr="000D5565">
              <w:rPr>
                <w:rFonts w:ascii="Arial" w:hAnsi="Arial"/>
                <w:b/>
              </w:rPr>
              <w:t xml:space="preserve">Submission </w:t>
            </w:r>
            <w:r>
              <w:rPr>
                <w:rFonts w:ascii="Arial" w:hAnsi="Arial"/>
                <w:b/>
              </w:rPr>
              <w:t xml:space="preserve">Time and </w:t>
            </w:r>
            <w:r w:rsidRPr="000D5565">
              <w:rPr>
                <w:rFonts w:ascii="Arial" w:hAnsi="Arial"/>
                <w:b/>
              </w:rPr>
              <w:t>Date:</w:t>
            </w:r>
          </w:p>
        </w:tc>
        <w:tc>
          <w:tcPr>
            <w:tcW w:w="7938" w:type="dxa"/>
            <w:vAlign w:val="center"/>
          </w:tcPr>
          <w:p w14:paraId="4DF033B4" w14:textId="762A85D7" w:rsidR="00D069EF" w:rsidRPr="000D5565" w:rsidRDefault="00D069EF" w:rsidP="00D069EF">
            <w:pPr>
              <w:pStyle w:val="BodyText"/>
              <w:rPr>
                <w:rFonts w:cs="Arial"/>
                <w:sz w:val="20"/>
                <w:szCs w:val="22"/>
              </w:rPr>
            </w:pPr>
            <w:r w:rsidRPr="000D5565">
              <w:rPr>
                <w:rFonts w:cs="Arial"/>
                <w:sz w:val="20"/>
                <w:szCs w:val="22"/>
              </w:rPr>
              <w:t xml:space="preserve">To be submitted </w:t>
            </w:r>
            <w:r>
              <w:rPr>
                <w:rFonts w:cs="Arial"/>
                <w:sz w:val="20"/>
                <w:szCs w:val="22"/>
              </w:rPr>
              <w:t xml:space="preserve">by </w:t>
            </w:r>
            <w:r>
              <w:rPr>
                <w:rFonts w:cs="Arial"/>
                <w:sz w:val="20"/>
                <w:szCs w:val="22"/>
                <w:highlight w:val="yellow"/>
              </w:rPr>
              <w:t>15:59</w:t>
            </w:r>
            <w:r w:rsidRPr="006E38F2">
              <w:rPr>
                <w:rFonts w:cs="Arial"/>
                <w:sz w:val="20"/>
                <w:szCs w:val="22"/>
                <w:highlight w:val="yellow"/>
              </w:rPr>
              <w:t xml:space="preserve"> GMT</w:t>
            </w:r>
            <w:r>
              <w:rPr>
                <w:rFonts w:cs="Arial"/>
                <w:sz w:val="20"/>
                <w:szCs w:val="22"/>
              </w:rPr>
              <w:t xml:space="preserve"> </w:t>
            </w:r>
            <w:r w:rsidRPr="000D5565">
              <w:rPr>
                <w:rFonts w:cs="Arial"/>
                <w:sz w:val="20"/>
                <w:szCs w:val="22"/>
              </w:rPr>
              <w:t xml:space="preserve">on </w:t>
            </w:r>
            <w:r w:rsidR="006A09E1">
              <w:rPr>
                <w:rFonts w:cs="Arial"/>
                <w:b/>
                <w:sz w:val="20"/>
                <w:szCs w:val="22"/>
              </w:rPr>
              <w:t>20 May 20</w:t>
            </w:r>
            <w:r w:rsidR="009B7501">
              <w:rPr>
                <w:rFonts w:cs="Arial"/>
                <w:b/>
                <w:sz w:val="20"/>
                <w:szCs w:val="22"/>
              </w:rPr>
              <w:t>2</w:t>
            </w:r>
            <w:r w:rsidR="006A09E1">
              <w:rPr>
                <w:rFonts w:cs="Arial"/>
                <w:b/>
                <w:sz w:val="20"/>
                <w:szCs w:val="22"/>
              </w:rPr>
              <w:t>5</w:t>
            </w:r>
          </w:p>
        </w:tc>
      </w:tr>
      <w:tr w:rsidR="00D069EF" w:rsidRPr="000D5565" w14:paraId="0CABC775" w14:textId="77777777" w:rsidTr="000551B2">
        <w:trPr>
          <w:trHeight w:val="465"/>
        </w:trPr>
        <w:tc>
          <w:tcPr>
            <w:tcW w:w="1951" w:type="dxa"/>
          </w:tcPr>
          <w:p w14:paraId="770A107F" w14:textId="77777777" w:rsidR="00D069EF" w:rsidRPr="000D5565" w:rsidRDefault="00D069EF" w:rsidP="00D069EF">
            <w:pPr>
              <w:spacing w:before="120" w:after="120"/>
              <w:rPr>
                <w:rFonts w:ascii="Arial" w:hAnsi="Arial"/>
                <w:b/>
              </w:rPr>
            </w:pPr>
            <w:r w:rsidRPr="000D5565">
              <w:rPr>
                <w:rFonts w:ascii="Arial" w:hAnsi="Arial"/>
                <w:b/>
              </w:rPr>
              <w:t>Word Limit:</w:t>
            </w:r>
          </w:p>
        </w:tc>
        <w:tc>
          <w:tcPr>
            <w:tcW w:w="7938" w:type="dxa"/>
          </w:tcPr>
          <w:p w14:paraId="3E5D4760" w14:textId="0DD2EBE8" w:rsidR="00D069EF" w:rsidRDefault="00D069EF" w:rsidP="00D069EF">
            <w:pPr>
              <w:spacing w:before="120" w:after="120"/>
              <w:rPr>
                <w:rFonts w:ascii="Arial" w:hAnsi="Arial"/>
              </w:rPr>
            </w:pPr>
            <w:r>
              <w:rPr>
                <w:rFonts w:ascii="Arial" w:hAnsi="Arial"/>
              </w:rPr>
              <w:t>Part A - 60% (2000 words)</w:t>
            </w:r>
          </w:p>
          <w:p w14:paraId="5827DF3B" w14:textId="4F679679" w:rsidR="00D069EF" w:rsidRPr="000D5565" w:rsidRDefault="00D069EF" w:rsidP="00D069EF">
            <w:pPr>
              <w:spacing w:before="120" w:after="120"/>
              <w:rPr>
                <w:rFonts w:ascii="Arial" w:hAnsi="Arial"/>
              </w:rPr>
            </w:pPr>
            <w:r>
              <w:rPr>
                <w:rFonts w:ascii="Arial" w:hAnsi="Arial"/>
              </w:rPr>
              <w:t>Part B - 40% (2000 words)</w:t>
            </w:r>
          </w:p>
        </w:tc>
      </w:tr>
      <w:tr w:rsidR="00D069EF" w:rsidRPr="000D5565" w14:paraId="6460A4E0" w14:textId="77777777" w:rsidTr="000551B2">
        <w:trPr>
          <w:trHeight w:val="465"/>
        </w:trPr>
        <w:tc>
          <w:tcPr>
            <w:tcW w:w="1951" w:type="dxa"/>
          </w:tcPr>
          <w:p w14:paraId="350F91FF" w14:textId="77777777" w:rsidR="00D069EF" w:rsidRPr="000D5565" w:rsidRDefault="00D069EF" w:rsidP="00D069EF">
            <w:pPr>
              <w:spacing w:before="120" w:after="120"/>
              <w:rPr>
                <w:rFonts w:ascii="Arial" w:hAnsi="Arial"/>
                <w:b/>
              </w:rPr>
            </w:pPr>
            <w:r>
              <w:rPr>
                <w:rFonts w:ascii="Arial" w:hAnsi="Arial"/>
                <w:b/>
              </w:rPr>
              <w:t xml:space="preserve">Weighting </w:t>
            </w:r>
          </w:p>
        </w:tc>
        <w:tc>
          <w:tcPr>
            <w:tcW w:w="7938" w:type="dxa"/>
          </w:tcPr>
          <w:p w14:paraId="3160A9D9" w14:textId="37841306" w:rsidR="00D069EF" w:rsidRPr="000D5565" w:rsidRDefault="00D069EF" w:rsidP="00D069EF">
            <w:pPr>
              <w:spacing w:before="120" w:after="120"/>
              <w:rPr>
                <w:rFonts w:ascii="Arial" w:hAnsi="Arial"/>
              </w:rPr>
            </w:pPr>
            <w:r>
              <w:rPr>
                <w:rFonts w:ascii="Arial" w:hAnsi="Arial"/>
              </w:rPr>
              <w:t>This coursework accounts for 100% of the total mark for this module</w:t>
            </w:r>
          </w:p>
        </w:tc>
      </w:tr>
      <w:tr w:rsidR="00D069EF" w:rsidRPr="000D5565" w14:paraId="21A4B1B0" w14:textId="77777777" w:rsidTr="000551B2">
        <w:trPr>
          <w:trHeight w:val="700"/>
        </w:trPr>
        <w:tc>
          <w:tcPr>
            <w:tcW w:w="1951" w:type="dxa"/>
          </w:tcPr>
          <w:p w14:paraId="6AA2044F" w14:textId="77777777" w:rsidR="00D069EF" w:rsidRPr="000D5565" w:rsidRDefault="00D069EF" w:rsidP="00D069EF">
            <w:pPr>
              <w:spacing w:before="120" w:after="120"/>
              <w:rPr>
                <w:rFonts w:ascii="Arial" w:hAnsi="Arial"/>
                <w:b/>
              </w:rPr>
            </w:pPr>
            <w:r>
              <w:rPr>
                <w:rFonts w:ascii="Arial" w:hAnsi="Arial"/>
                <w:b/>
              </w:rPr>
              <w:t>Submission of Assessment</w:t>
            </w:r>
          </w:p>
        </w:tc>
        <w:tc>
          <w:tcPr>
            <w:tcW w:w="7938" w:type="dxa"/>
          </w:tcPr>
          <w:p w14:paraId="495E00B1" w14:textId="77777777" w:rsidR="00D069EF" w:rsidRDefault="00D069EF" w:rsidP="00D069EF">
            <w:pPr>
              <w:rPr>
                <w:rFonts w:ascii="Arial" w:hAnsi="Arial" w:cs="Arial"/>
                <w:b/>
                <w:bCs/>
                <w:iCs/>
                <w:color w:val="000000" w:themeColor="text1"/>
              </w:rPr>
            </w:pPr>
          </w:p>
          <w:p w14:paraId="364D6490" w14:textId="439397E4" w:rsidR="00D069EF" w:rsidRDefault="00D069EF" w:rsidP="00D069EF">
            <w:pPr>
              <w:rPr>
                <w:rFonts w:ascii="Arial" w:hAnsi="Arial" w:cs="Arial"/>
                <w:iCs/>
                <w:color w:val="000000" w:themeColor="text1"/>
              </w:rPr>
            </w:pPr>
            <w:r w:rsidRPr="00D47C61">
              <w:rPr>
                <w:rFonts w:ascii="Arial" w:hAnsi="Arial" w:cs="Arial"/>
                <w:b/>
                <w:bCs/>
                <w:iCs/>
                <w:color w:val="000000" w:themeColor="text1"/>
              </w:rPr>
              <w:t xml:space="preserve">Electronic Management of Assessment (EMA): </w:t>
            </w:r>
            <w:r w:rsidRPr="00D47C61">
              <w:rPr>
                <w:rFonts w:ascii="Arial" w:hAnsi="Arial" w:cs="Arial"/>
                <w:iCs/>
                <w:color w:val="000000" w:themeColor="text1"/>
              </w:rPr>
              <w:t>Please note if your assignment is submitted electronically</w:t>
            </w:r>
            <w:r>
              <w:rPr>
                <w:rFonts w:ascii="Arial" w:hAnsi="Arial" w:cs="Arial"/>
                <w:iCs/>
                <w:color w:val="000000" w:themeColor="text1"/>
              </w:rPr>
              <w:t>,</w:t>
            </w:r>
            <w:r w:rsidRPr="00D47C61">
              <w:rPr>
                <w:rFonts w:ascii="Arial" w:hAnsi="Arial" w:cs="Arial"/>
                <w:iCs/>
                <w:color w:val="000000" w:themeColor="text1"/>
              </w:rPr>
              <w:t xml:space="preserve"> it will be submitted online via Turnitin by the given deadline. You will find a Turnitin link on the module’s eLP site.</w:t>
            </w:r>
          </w:p>
          <w:p w14:paraId="5217AF1E" w14:textId="77777777" w:rsidR="00D069EF" w:rsidRDefault="00D069EF" w:rsidP="00D069EF">
            <w:pPr>
              <w:rPr>
                <w:rFonts w:ascii="Arial" w:hAnsi="Arial" w:cs="Arial"/>
                <w:iCs/>
                <w:color w:val="000000" w:themeColor="text1"/>
              </w:rPr>
            </w:pPr>
          </w:p>
          <w:p w14:paraId="71A604B0" w14:textId="192F0070" w:rsidR="00D069EF" w:rsidRPr="00E855D5" w:rsidRDefault="00D069EF" w:rsidP="00D069EF">
            <w:pPr>
              <w:spacing w:before="120" w:after="120"/>
              <w:rPr>
                <w:rFonts w:ascii="Arial" w:hAnsi="Arial" w:cs="Arial"/>
                <w:color w:val="FF0000"/>
              </w:rPr>
            </w:pPr>
            <w:r w:rsidRPr="00E855D5">
              <w:rPr>
                <w:rFonts w:ascii="Arial" w:hAnsi="Arial" w:cs="Arial"/>
                <w:color w:val="FF0000"/>
              </w:rPr>
              <w:t xml:space="preserve">It is your responsibility to ensure that your assignment arrives before the submission deadline stated above. See the University policy on </w:t>
            </w:r>
            <w:hyperlink r:id="rId11" w:history="1">
              <w:r w:rsidRPr="00303918">
                <w:rPr>
                  <w:rStyle w:val="Hyperlink"/>
                  <w:rFonts w:ascii="Arial" w:hAnsi="Arial" w:cs="Arial"/>
                </w:rPr>
                <w:t>late submission of work.</w:t>
              </w:r>
            </w:hyperlink>
          </w:p>
          <w:p w14:paraId="090EB845" w14:textId="77777777" w:rsidR="00D069EF" w:rsidRPr="00D47C61" w:rsidRDefault="00D069EF" w:rsidP="00D069EF">
            <w:pPr>
              <w:rPr>
                <w:rFonts w:ascii="Arial" w:hAnsi="Arial" w:cs="Arial"/>
                <w:color w:val="000000" w:themeColor="text1"/>
                <w:lang w:eastAsia="zh-CN"/>
              </w:rPr>
            </w:pPr>
          </w:p>
          <w:p w14:paraId="481D7394" w14:textId="2CE7CB76" w:rsidR="00D069EF" w:rsidRDefault="00D069EF" w:rsidP="00D069EF">
            <w:pPr>
              <w:rPr>
                <w:rFonts w:ascii="Arial" w:hAnsi="Arial"/>
                <w:b/>
              </w:rPr>
            </w:pPr>
            <w:r>
              <w:rPr>
                <w:rFonts w:ascii="Arial" w:hAnsi="Arial"/>
                <w:b/>
              </w:rPr>
              <w:t>Please note that assignments are subject to anonymous marking.</w:t>
            </w:r>
          </w:p>
          <w:p w14:paraId="14BFEAF0" w14:textId="5A6D04EE" w:rsidR="00D069EF" w:rsidRPr="000D5565" w:rsidRDefault="00D069EF" w:rsidP="00D069EF">
            <w:pPr>
              <w:rPr>
                <w:rFonts w:ascii="Arial" w:hAnsi="Arial"/>
                <w:b/>
                <w:i/>
              </w:rPr>
            </w:pPr>
          </w:p>
        </w:tc>
      </w:tr>
    </w:tbl>
    <w:p w14:paraId="46415EC4" w14:textId="77777777" w:rsidR="000551B2" w:rsidRPr="000D5565" w:rsidRDefault="000551B2">
      <w:pPr>
        <w:rPr>
          <w:rFonts w:ascii="Arial" w:hAnsi="Arial"/>
        </w:rPr>
      </w:pPr>
    </w:p>
    <w:p w14:paraId="54DD5706" w14:textId="77777777" w:rsidR="004B32A4" w:rsidRPr="00402DCF" w:rsidRDefault="004B32A4" w:rsidP="00402DCF">
      <w:pPr>
        <w:jc w:val="both"/>
        <w:rPr>
          <w:rFonts w:ascii="Arial" w:hAnsi="Arial"/>
          <w:b/>
          <w:u w:val="single"/>
        </w:rPr>
      </w:pPr>
      <w:r w:rsidRPr="00402DCF">
        <w:rPr>
          <w:rFonts w:ascii="Arial" w:hAnsi="Arial"/>
          <w:b/>
          <w:highlight w:val="yellow"/>
          <w:u w:val="single"/>
        </w:rPr>
        <w:t>Instructions on Assessment:</w:t>
      </w:r>
    </w:p>
    <w:p w14:paraId="4A606881" w14:textId="77777777" w:rsidR="004B32A4" w:rsidRPr="00402DCF" w:rsidRDefault="004B32A4" w:rsidP="00402DCF">
      <w:pPr>
        <w:jc w:val="both"/>
        <w:rPr>
          <w:rFonts w:ascii="Arial" w:hAnsi="Arial"/>
          <w:b/>
          <w:u w:val="single"/>
        </w:rPr>
      </w:pPr>
    </w:p>
    <w:p w14:paraId="49560F84" w14:textId="5C28C308" w:rsidR="00D81D6D" w:rsidRPr="00D81D6D" w:rsidRDefault="00D81D6D" w:rsidP="00D81D6D">
      <w:pPr>
        <w:rPr>
          <w:rFonts w:ascii="Arial" w:hAnsi="Arial" w:cs="Arial"/>
          <w:iCs/>
        </w:rPr>
      </w:pPr>
      <w:r w:rsidRPr="00D81D6D">
        <w:rPr>
          <w:rFonts w:ascii="Arial" w:hAnsi="Arial" w:cs="Arial"/>
          <w:iCs/>
        </w:rPr>
        <w:t xml:space="preserve">This assignment consists of two </w:t>
      </w:r>
      <w:r w:rsidR="00790245" w:rsidRPr="00D81D6D">
        <w:rPr>
          <w:rFonts w:ascii="Arial" w:hAnsi="Arial" w:cs="Arial"/>
          <w:iCs/>
        </w:rPr>
        <w:t>parts</w:t>
      </w:r>
    </w:p>
    <w:p w14:paraId="29A20F4C" w14:textId="77777777" w:rsidR="00D069EF" w:rsidRPr="00D069EF" w:rsidRDefault="00D069EF" w:rsidP="00D069EF">
      <w:pPr>
        <w:pStyle w:val="ListParagraph"/>
        <w:numPr>
          <w:ilvl w:val="0"/>
          <w:numId w:val="21"/>
        </w:numPr>
        <w:spacing w:before="120" w:after="120"/>
        <w:rPr>
          <w:rFonts w:ascii="Arial" w:hAnsi="Arial"/>
        </w:rPr>
      </w:pPr>
      <w:r w:rsidRPr="00D069EF">
        <w:rPr>
          <w:rFonts w:ascii="Arial" w:hAnsi="Arial"/>
        </w:rPr>
        <w:t>Part A - 60% (2000 words)</w:t>
      </w:r>
    </w:p>
    <w:p w14:paraId="42095F28" w14:textId="77777777" w:rsidR="00D069EF" w:rsidRPr="00D069EF" w:rsidRDefault="00D069EF" w:rsidP="00D069EF">
      <w:pPr>
        <w:pStyle w:val="ListParagraph"/>
        <w:numPr>
          <w:ilvl w:val="0"/>
          <w:numId w:val="21"/>
        </w:numPr>
        <w:rPr>
          <w:rFonts w:ascii="Arial" w:hAnsi="Arial"/>
        </w:rPr>
      </w:pPr>
      <w:r w:rsidRPr="00D069EF">
        <w:rPr>
          <w:rFonts w:ascii="Arial" w:hAnsi="Arial"/>
        </w:rPr>
        <w:t>Part B - 40% (2000 words)</w:t>
      </w:r>
    </w:p>
    <w:p w14:paraId="6422EA6E" w14:textId="77777777" w:rsidR="00D069EF" w:rsidRDefault="00D069EF" w:rsidP="00D069EF">
      <w:pPr>
        <w:rPr>
          <w:rFonts w:ascii="Arial" w:hAnsi="Arial"/>
        </w:rPr>
      </w:pPr>
    </w:p>
    <w:p w14:paraId="5EA0D094" w14:textId="22AEDA9D" w:rsidR="00D81D6D" w:rsidRPr="00D81D6D" w:rsidRDefault="00D81D6D" w:rsidP="00D069EF">
      <w:pPr>
        <w:rPr>
          <w:rFonts w:ascii="Arial" w:hAnsi="Arial" w:cs="Arial"/>
          <w:iCs/>
        </w:rPr>
      </w:pPr>
      <w:r w:rsidRPr="00D81D6D">
        <w:rPr>
          <w:rFonts w:ascii="Arial" w:hAnsi="Arial" w:cs="Arial"/>
          <w:iCs/>
        </w:rPr>
        <w:t xml:space="preserve">Any queries relating to this assignment should be directed to module leader: </w:t>
      </w:r>
      <w:hyperlink r:id="rId12" w:history="1">
        <w:r w:rsidR="00790245" w:rsidRPr="00790245">
          <w:rPr>
            <w:rStyle w:val="Hyperlink"/>
            <w:rFonts w:ascii="Arial" w:hAnsi="Arial" w:cs="Arial"/>
            <w:iCs/>
          </w:rPr>
          <w:t>baba.shaheer@northumbria.ac.uk</w:t>
        </w:r>
        <w:r w:rsidRPr="00790245">
          <w:rPr>
            <w:rStyle w:val="Hyperlink"/>
            <w:rFonts w:ascii="Arial" w:hAnsi="Arial" w:cs="Arial"/>
            <w:iCs/>
          </w:rPr>
          <w:t>  </w:t>
        </w:r>
      </w:hyperlink>
    </w:p>
    <w:p w14:paraId="63935B85" w14:textId="77777777" w:rsidR="00D81D6D" w:rsidRDefault="00D81D6D" w:rsidP="000D5565">
      <w:pPr>
        <w:rPr>
          <w:rFonts w:ascii="Arial" w:hAnsi="Arial" w:cs="Arial"/>
          <w:iCs/>
        </w:rPr>
      </w:pPr>
    </w:p>
    <w:p w14:paraId="60D13572" w14:textId="77777777" w:rsidR="003743BE" w:rsidRDefault="003743BE" w:rsidP="000D5565">
      <w:pPr>
        <w:rPr>
          <w:rFonts w:ascii="Arial" w:hAnsi="Arial" w:cs="Arial"/>
          <w:iCs/>
        </w:rPr>
      </w:pPr>
    </w:p>
    <w:p w14:paraId="06696934" w14:textId="5DB31800" w:rsidR="004B0384" w:rsidRPr="00D069EF" w:rsidRDefault="003743BE" w:rsidP="000D5565">
      <w:pPr>
        <w:rPr>
          <w:rFonts w:ascii="Arial" w:hAnsi="Arial" w:cs="Arial"/>
          <w:b/>
          <w:bCs/>
          <w:iCs/>
        </w:rPr>
      </w:pPr>
      <w:r w:rsidRPr="00D069EF">
        <w:rPr>
          <w:rFonts w:ascii="Arial" w:hAnsi="Arial" w:cs="Arial"/>
          <w:b/>
          <w:bCs/>
          <w:iCs/>
        </w:rPr>
        <w:t xml:space="preserve">Assignment </w:t>
      </w:r>
      <w:r w:rsidR="00503C8E" w:rsidRPr="00D069EF">
        <w:rPr>
          <w:rFonts w:ascii="Arial" w:hAnsi="Arial" w:cs="Arial"/>
          <w:b/>
          <w:bCs/>
          <w:iCs/>
        </w:rPr>
        <w:t>Details</w:t>
      </w:r>
      <w:r w:rsidRPr="00D069EF">
        <w:rPr>
          <w:rFonts w:ascii="Arial" w:hAnsi="Arial" w:cs="Arial"/>
          <w:b/>
          <w:bCs/>
          <w:iCs/>
        </w:rPr>
        <w:t>:</w:t>
      </w:r>
    </w:p>
    <w:p w14:paraId="18BAC6F4" w14:textId="77777777" w:rsidR="004B0384" w:rsidRPr="00D069EF" w:rsidRDefault="004B0384" w:rsidP="000D5565">
      <w:pPr>
        <w:rPr>
          <w:rFonts w:ascii="Arial" w:hAnsi="Arial" w:cs="Arial"/>
          <w:iCs/>
        </w:rPr>
      </w:pPr>
    </w:p>
    <w:p w14:paraId="6F52C090" w14:textId="77777777" w:rsidR="00D069EF" w:rsidRPr="00D069EF" w:rsidRDefault="00D069EF" w:rsidP="00D069EF">
      <w:pPr>
        <w:jc w:val="both"/>
        <w:rPr>
          <w:rFonts w:ascii="Arial" w:hAnsi="Arial" w:cs="Arial"/>
        </w:rPr>
      </w:pPr>
      <w:r w:rsidRPr="00D069EF">
        <w:rPr>
          <w:rFonts w:ascii="Arial" w:eastAsia="Arial" w:hAnsi="Arial" w:cs="Arial"/>
        </w:rPr>
        <w:t xml:space="preserve">For this module, summative assessment worth 100% of the total mark will be via this single individual assignment; </w:t>
      </w:r>
      <w:r w:rsidRPr="00D069EF">
        <w:rPr>
          <w:rFonts w:ascii="Arial" w:hAnsi="Arial" w:cs="Arial"/>
        </w:rPr>
        <w:t xml:space="preserve">to support evidencing achievement of all learning outcomes for the module, a written </w:t>
      </w:r>
      <w:r w:rsidRPr="00D069EF">
        <w:rPr>
          <w:rFonts w:ascii="Arial" w:eastAsia="Arial" w:hAnsi="Arial" w:cs="Arial"/>
        </w:rPr>
        <w:t xml:space="preserve">critical analysis report </w:t>
      </w:r>
      <w:r w:rsidRPr="00D069EF">
        <w:rPr>
          <w:rFonts w:ascii="Arial" w:hAnsi="Arial" w:cs="Arial"/>
        </w:rPr>
        <w:t>forms the basis of the module assessment. It is an individual assessment and should therefore be all your own work. Students should not collude or plagiarise work. Appropriate action will be taken, according to Northumbria University regulations, if collusion or plagiarism is suspected. Please see the section on academic integrity for clarification.</w:t>
      </w:r>
    </w:p>
    <w:p w14:paraId="54B2398A" w14:textId="77777777" w:rsidR="00D069EF" w:rsidRPr="00D069EF" w:rsidRDefault="00D069EF" w:rsidP="00D069EF">
      <w:pPr>
        <w:jc w:val="both"/>
        <w:rPr>
          <w:rFonts w:ascii="Arial" w:hAnsi="Arial" w:cs="Arial"/>
        </w:rPr>
      </w:pPr>
    </w:p>
    <w:p w14:paraId="54564C42" w14:textId="77777777" w:rsidR="00D069EF" w:rsidRPr="00D069EF" w:rsidRDefault="00D069EF" w:rsidP="00D069EF">
      <w:pPr>
        <w:jc w:val="both"/>
        <w:rPr>
          <w:rFonts w:ascii="Arial" w:hAnsi="Arial" w:cs="Arial"/>
        </w:rPr>
      </w:pPr>
      <w:r w:rsidRPr="00D069EF">
        <w:rPr>
          <w:rFonts w:ascii="Arial" w:hAnsi="Arial" w:cs="Arial"/>
        </w:rPr>
        <w:t>The purpose of this assignment is to perform and document a penetration testing phase as part of a practical ‘offensive security’ approach against a known network topology with distinguished characteristics and services. Furthermore, the report incorporates state-of-the-art research to demonstrate in-depth theoretical knowledge of a network security auditing paradigm regarding application and network layer attacks. You will learn how to defend a system and provide a better set of services in terms of security and availability and to further understand how planning and executing a set of steps and methods can seriously affect the security of a network.</w:t>
      </w:r>
    </w:p>
    <w:p w14:paraId="23F24F46" w14:textId="77777777" w:rsidR="00946E38" w:rsidRPr="00D069EF" w:rsidRDefault="00946E38" w:rsidP="00946E38">
      <w:pPr>
        <w:rPr>
          <w:rFonts w:ascii="Arial" w:hAnsi="Arial" w:cs="Arial"/>
          <w:color w:val="000000" w:themeColor="text1"/>
        </w:rPr>
      </w:pPr>
    </w:p>
    <w:p w14:paraId="1FDD9DAB" w14:textId="77777777" w:rsidR="00D069EF" w:rsidRDefault="00D069EF" w:rsidP="00946E38">
      <w:pPr>
        <w:rPr>
          <w:rFonts w:ascii="Arial" w:hAnsi="Arial" w:cs="Arial"/>
          <w:b/>
          <w:highlight w:val="yellow"/>
          <w:u w:val="single"/>
        </w:rPr>
      </w:pPr>
      <w:r>
        <w:rPr>
          <w:rFonts w:ascii="Arial" w:hAnsi="Arial" w:cs="Arial"/>
          <w:b/>
          <w:highlight w:val="yellow"/>
          <w:u w:val="single"/>
        </w:rPr>
        <w:br/>
      </w:r>
    </w:p>
    <w:p w14:paraId="6F36B523" w14:textId="77777777" w:rsidR="00D069EF" w:rsidRDefault="00D069EF">
      <w:pPr>
        <w:rPr>
          <w:rFonts w:ascii="Arial" w:hAnsi="Arial" w:cs="Arial"/>
          <w:b/>
          <w:highlight w:val="yellow"/>
          <w:u w:val="single"/>
        </w:rPr>
      </w:pPr>
      <w:r>
        <w:rPr>
          <w:rFonts w:ascii="Arial" w:hAnsi="Arial" w:cs="Arial"/>
          <w:b/>
          <w:highlight w:val="yellow"/>
          <w:u w:val="single"/>
        </w:rPr>
        <w:br w:type="page"/>
      </w:r>
    </w:p>
    <w:p w14:paraId="21D7EF12" w14:textId="13F6696A" w:rsidR="00946E38" w:rsidRPr="00D069EF" w:rsidRDefault="00946E38" w:rsidP="00946E38">
      <w:pPr>
        <w:rPr>
          <w:rFonts w:ascii="Arial" w:hAnsi="Arial" w:cs="Arial"/>
          <w:b/>
          <w:u w:val="single"/>
        </w:rPr>
      </w:pPr>
      <w:r w:rsidRPr="00D069EF">
        <w:rPr>
          <w:rFonts w:ascii="Arial" w:hAnsi="Arial" w:cs="Arial"/>
          <w:b/>
          <w:highlight w:val="yellow"/>
          <w:u w:val="single"/>
        </w:rPr>
        <w:lastRenderedPageBreak/>
        <w:t>Mapping to Programme Goals and Objectives</w:t>
      </w:r>
    </w:p>
    <w:p w14:paraId="73FB59AE" w14:textId="77777777" w:rsidR="00946E38" w:rsidRPr="00D069EF" w:rsidRDefault="00946E38" w:rsidP="00946E38">
      <w:pPr>
        <w:rPr>
          <w:rFonts w:ascii="Arial" w:hAnsi="Arial" w:cs="Arial"/>
          <w:color w:val="000000" w:themeColor="text1"/>
        </w:rPr>
      </w:pPr>
    </w:p>
    <w:p w14:paraId="64886E80" w14:textId="77777777" w:rsidR="0072796D" w:rsidRPr="00D069EF" w:rsidRDefault="0072796D" w:rsidP="0072796D">
      <w:pPr>
        <w:rPr>
          <w:rFonts w:ascii="Arial" w:hAnsi="Arial" w:cs="Arial"/>
          <w:bCs/>
          <w:iCs/>
        </w:rPr>
      </w:pPr>
      <w:r w:rsidRPr="00D069EF">
        <w:rPr>
          <w:rFonts w:ascii="Arial" w:hAnsi="Arial" w:cs="Arial"/>
          <w:bCs/>
          <w:iCs/>
        </w:rPr>
        <w:t xml:space="preserve">This assignment will assess the following learning outcomes:    </w:t>
      </w:r>
    </w:p>
    <w:p w14:paraId="610420E1" w14:textId="77777777" w:rsidR="0072796D" w:rsidRPr="00D069EF" w:rsidRDefault="0072796D" w:rsidP="0072796D">
      <w:pPr>
        <w:rPr>
          <w:rFonts w:ascii="Arial" w:hAnsi="Arial" w:cs="Arial"/>
          <w:bCs/>
          <w:iCs/>
        </w:rPr>
      </w:pPr>
    </w:p>
    <w:p w14:paraId="50905AED" w14:textId="77777777" w:rsidR="00D069EF" w:rsidRPr="00D069EF" w:rsidRDefault="00D069EF" w:rsidP="00D069EF">
      <w:pPr>
        <w:pStyle w:val="ListParagraph"/>
        <w:numPr>
          <w:ilvl w:val="0"/>
          <w:numId w:val="19"/>
        </w:numPr>
        <w:ind w:left="426" w:hanging="426"/>
        <w:contextualSpacing w:val="0"/>
        <w:jc w:val="both"/>
        <w:rPr>
          <w:rFonts w:ascii="Arial" w:hAnsi="Arial" w:cs="Arial"/>
          <w:sz w:val="20"/>
          <w:szCs w:val="20"/>
        </w:rPr>
      </w:pPr>
      <w:r w:rsidRPr="00D069EF">
        <w:rPr>
          <w:rFonts w:ascii="Arial" w:hAnsi="Arial" w:cs="Arial"/>
          <w:sz w:val="20"/>
          <w:szCs w:val="20"/>
        </w:rPr>
        <w:t>Assess computer systems, information systems and networks to identify their vulnerabilities and weaknesses.</w:t>
      </w:r>
    </w:p>
    <w:p w14:paraId="4CFD1136" w14:textId="77777777" w:rsidR="00D069EF" w:rsidRPr="00D069EF" w:rsidRDefault="00D069EF" w:rsidP="00D069EF">
      <w:pPr>
        <w:pStyle w:val="ListParagraph"/>
        <w:numPr>
          <w:ilvl w:val="0"/>
          <w:numId w:val="19"/>
        </w:numPr>
        <w:ind w:left="426" w:hanging="426"/>
        <w:contextualSpacing w:val="0"/>
        <w:jc w:val="both"/>
        <w:rPr>
          <w:rFonts w:ascii="Arial" w:hAnsi="Arial" w:cs="Arial"/>
          <w:sz w:val="20"/>
          <w:szCs w:val="20"/>
        </w:rPr>
      </w:pPr>
      <w:r w:rsidRPr="00D069EF">
        <w:rPr>
          <w:rFonts w:ascii="Arial" w:hAnsi="Arial" w:cs="Arial"/>
          <w:sz w:val="20"/>
          <w:szCs w:val="20"/>
        </w:rPr>
        <w:t>Evaluate and understand the principles of ethical hacking and appreciate where and in what situations these principles should be applied</w:t>
      </w:r>
    </w:p>
    <w:p w14:paraId="238A19AA" w14:textId="77777777" w:rsidR="00D069EF" w:rsidRPr="00D069EF" w:rsidRDefault="00D069EF" w:rsidP="00D069EF">
      <w:pPr>
        <w:pStyle w:val="ListParagraph"/>
        <w:numPr>
          <w:ilvl w:val="0"/>
          <w:numId w:val="19"/>
        </w:numPr>
        <w:ind w:left="426" w:hanging="426"/>
        <w:contextualSpacing w:val="0"/>
        <w:jc w:val="both"/>
        <w:rPr>
          <w:rFonts w:ascii="Arial" w:hAnsi="Arial" w:cs="Arial"/>
          <w:sz w:val="20"/>
          <w:szCs w:val="20"/>
        </w:rPr>
      </w:pPr>
      <w:r w:rsidRPr="00D069EF">
        <w:rPr>
          <w:rFonts w:ascii="Arial" w:hAnsi="Arial" w:cs="Arial"/>
          <w:sz w:val="20"/>
          <w:szCs w:val="20"/>
        </w:rPr>
        <w:t>Critically evaluate the core concepts, knowledge and practice of computer security have developed through research</w:t>
      </w:r>
    </w:p>
    <w:p w14:paraId="04074875" w14:textId="77777777" w:rsidR="00D069EF" w:rsidRPr="00D069EF" w:rsidRDefault="00D069EF" w:rsidP="00D069EF">
      <w:pPr>
        <w:pStyle w:val="ListParagraph"/>
        <w:numPr>
          <w:ilvl w:val="0"/>
          <w:numId w:val="19"/>
        </w:numPr>
        <w:ind w:left="426" w:hanging="426"/>
        <w:contextualSpacing w:val="0"/>
        <w:jc w:val="both"/>
        <w:rPr>
          <w:rFonts w:ascii="Arial" w:hAnsi="Arial" w:cs="Arial"/>
          <w:sz w:val="20"/>
          <w:szCs w:val="20"/>
        </w:rPr>
      </w:pPr>
      <w:r w:rsidRPr="00D069EF">
        <w:rPr>
          <w:rFonts w:ascii="Arial" w:hAnsi="Arial" w:cs="Arial"/>
          <w:sz w:val="20"/>
          <w:szCs w:val="20"/>
        </w:rPr>
        <w:t>Appreciate the legal and ethical issues associated with ethical hacking and be able to apply them appropriately.</w:t>
      </w:r>
    </w:p>
    <w:p w14:paraId="1BA77E0D" w14:textId="77777777" w:rsidR="0072796D" w:rsidRPr="00D069EF" w:rsidRDefault="0072796D" w:rsidP="0072796D">
      <w:pPr>
        <w:rPr>
          <w:rFonts w:ascii="Arial" w:hAnsi="Arial" w:cs="Arial"/>
          <w:bCs/>
          <w:iCs/>
        </w:rPr>
      </w:pPr>
    </w:p>
    <w:p w14:paraId="367F775C" w14:textId="77777777" w:rsidR="00D069EF" w:rsidRPr="00D069EF" w:rsidRDefault="00D069EF" w:rsidP="00D069EF">
      <w:pPr>
        <w:pStyle w:val="Heading1"/>
        <w:spacing w:after="0"/>
        <w:rPr>
          <w:rFonts w:cs="Arial"/>
        </w:rPr>
      </w:pPr>
      <w:bookmarkStart w:id="0" w:name="_Toc471840941"/>
      <w:bookmarkStart w:id="1" w:name="_Toc405912918"/>
      <w:r w:rsidRPr="00D069EF">
        <w:rPr>
          <w:rFonts w:cs="Arial"/>
        </w:rPr>
        <w:t>Important Information on possible Ethical and Legal Implications</w:t>
      </w:r>
      <w:bookmarkEnd w:id="0"/>
      <w:r w:rsidRPr="00D069EF">
        <w:rPr>
          <w:rFonts w:cs="Arial"/>
        </w:rPr>
        <w:t xml:space="preserve"> </w:t>
      </w:r>
    </w:p>
    <w:p w14:paraId="5312DD96" w14:textId="77777777" w:rsidR="00D069EF" w:rsidRPr="00D069EF" w:rsidRDefault="00D069EF" w:rsidP="00D069EF">
      <w:pPr>
        <w:jc w:val="both"/>
        <w:rPr>
          <w:rFonts w:ascii="Arial" w:eastAsia="Arial" w:hAnsi="Arial" w:cs="Arial"/>
        </w:rPr>
      </w:pPr>
      <w:r w:rsidRPr="00D069EF">
        <w:rPr>
          <w:rFonts w:ascii="Arial" w:eastAsia="Arial" w:hAnsi="Arial" w:cs="Arial"/>
        </w:rPr>
        <w:t>Due to the nature of this module, you MUST ensure that ALL the attacks performed during the coursework are carefully contained within a controlled laboratory environment. The expected approach is to utilise virtual technology (e.g. VMware, Hyper-V and VirtualBox) to build your own lab.</w:t>
      </w:r>
    </w:p>
    <w:p w14:paraId="15CBA32E" w14:textId="77777777" w:rsidR="00D069EF" w:rsidRPr="00D069EF" w:rsidRDefault="00D069EF" w:rsidP="00D069EF">
      <w:pPr>
        <w:jc w:val="both"/>
        <w:rPr>
          <w:rFonts w:ascii="Arial" w:eastAsia="Arial" w:hAnsi="Arial" w:cs="Arial"/>
        </w:rPr>
      </w:pPr>
      <w:r w:rsidRPr="00D069EF">
        <w:rPr>
          <w:rFonts w:ascii="Arial" w:eastAsia="Arial" w:hAnsi="Arial" w:cs="Arial"/>
        </w:rPr>
        <w:t>Performing attacks on the virtual machines within the dedicated University laboratory is permitted, but it is very important to note that attacking the rest of the university network is NOT allowed. A full monitoring process will be in place and offenders could be prosecuted. Ask your module tutor to clarify any doubts shall you have further inquiries. Overall, make sure you comply with UK-legislation and all associated professional and ethical behaviour.</w:t>
      </w:r>
    </w:p>
    <w:p w14:paraId="403FCD77" w14:textId="77777777" w:rsidR="00D069EF" w:rsidRPr="00D069EF" w:rsidRDefault="00D069EF" w:rsidP="00D069EF">
      <w:pPr>
        <w:jc w:val="both"/>
        <w:rPr>
          <w:rFonts w:ascii="Arial" w:eastAsia="Arial" w:hAnsi="Arial" w:cs="Arial"/>
        </w:rPr>
      </w:pPr>
      <w:r w:rsidRPr="00D069EF">
        <w:rPr>
          <w:rFonts w:ascii="Arial" w:eastAsia="Arial" w:hAnsi="Arial" w:cs="Arial"/>
        </w:rPr>
        <w:t>The purpose of this assignment is NOT to teach you how to break computer system but rather to understand how the countermeasures are applied to protect your potentially vulnerable infrastructure.</w:t>
      </w:r>
    </w:p>
    <w:p w14:paraId="1CF48D5E" w14:textId="77777777" w:rsidR="00D069EF" w:rsidRPr="00D069EF" w:rsidRDefault="00D069EF" w:rsidP="00D069EF">
      <w:pPr>
        <w:spacing w:after="200"/>
        <w:rPr>
          <w:rFonts w:ascii="Arial" w:hAnsi="Arial" w:cs="Arial"/>
        </w:rPr>
      </w:pPr>
      <w:bookmarkStart w:id="2" w:name="_Toc471840942"/>
      <w:bookmarkEnd w:id="1"/>
    </w:p>
    <w:p w14:paraId="00612615" w14:textId="36921320" w:rsidR="00D069EF" w:rsidRPr="00D069EF" w:rsidRDefault="00D069EF" w:rsidP="00D069EF">
      <w:pPr>
        <w:spacing w:after="200"/>
        <w:rPr>
          <w:rFonts w:ascii="Arial" w:hAnsi="Arial" w:cs="Arial"/>
          <w:b/>
          <w:bCs/>
          <w:color w:val="000000" w:themeColor="text1"/>
        </w:rPr>
      </w:pPr>
      <w:r w:rsidRPr="00D069EF">
        <w:rPr>
          <w:rFonts w:ascii="Arial" w:hAnsi="Arial" w:cs="Arial"/>
          <w:b/>
          <w:bCs/>
        </w:rPr>
        <w:t>Requirements</w:t>
      </w:r>
      <w:bookmarkEnd w:id="2"/>
    </w:p>
    <w:p w14:paraId="29FE92E0" w14:textId="77777777" w:rsidR="00D069EF" w:rsidRPr="00D069EF" w:rsidRDefault="00D069EF" w:rsidP="00D069EF">
      <w:pPr>
        <w:jc w:val="both"/>
        <w:rPr>
          <w:rFonts w:ascii="Arial" w:eastAsia="Arial" w:hAnsi="Arial" w:cs="Arial"/>
        </w:rPr>
      </w:pPr>
      <w:r w:rsidRPr="00D069EF">
        <w:rPr>
          <w:rFonts w:ascii="Arial" w:eastAsia="Arial" w:hAnsi="Arial" w:cs="Arial"/>
        </w:rPr>
        <w:t>For the practical part of this assignment, you will have to build three Virtual Machines (VM):</w:t>
      </w:r>
    </w:p>
    <w:p w14:paraId="26556B67" w14:textId="4DAC8B97" w:rsidR="00D069EF" w:rsidRPr="00D069EF" w:rsidRDefault="00D069EF" w:rsidP="00D069EF">
      <w:pPr>
        <w:pStyle w:val="ListParagraph"/>
        <w:ind w:left="426"/>
        <w:jc w:val="both"/>
        <w:rPr>
          <w:rFonts w:ascii="Arial" w:eastAsia="Arial" w:hAnsi="Arial" w:cs="Arial"/>
          <w:b/>
          <w:bCs/>
          <w:sz w:val="20"/>
          <w:szCs w:val="20"/>
        </w:rPr>
      </w:pPr>
      <w:r w:rsidRPr="00D069EF">
        <w:rPr>
          <w:rFonts w:ascii="Arial" w:eastAsia="Arial" w:hAnsi="Arial" w:cs="Arial"/>
          <w:sz w:val="20"/>
          <w:szCs w:val="20"/>
        </w:rPr>
        <w:br/>
      </w:r>
      <w:r w:rsidRPr="00D069EF">
        <w:rPr>
          <w:rFonts w:ascii="Arial" w:eastAsia="Arial" w:hAnsi="Arial" w:cs="Arial"/>
          <w:b/>
          <w:bCs/>
          <w:sz w:val="20"/>
          <w:szCs w:val="20"/>
        </w:rPr>
        <w:t>A Linux Server</w:t>
      </w:r>
    </w:p>
    <w:p w14:paraId="36060FFB" w14:textId="77777777" w:rsidR="00D069EF" w:rsidRPr="00D069EF" w:rsidRDefault="00D069EF" w:rsidP="00D069EF">
      <w:pPr>
        <w:pStyle w:val="ListParagraph"/>
        <w:numPr>
          <w:ilvl w:val="0"/>
          <w:numId w:val="20"/>
        </w:numPr>
        <w:contextualSpacing w:val="0"/>
        <w:jc w:val="both"/>
        <w:rPr>
          <w:rFonts w:ascii="Arial" w:eastAsia="Arial" w:hAnsi="Arial" w:cs="Arial"/>
          <w:sz w:val="20"/>
          <w:szCs w:val="20"/>
        </w:rPr>
      </w:pPr>
      <w:r w:rsidRPr="00D069EF">
        <w:rPr>
          <w:rFonts w:ascii="Arial" w:eastAsia="Arial" w:hAnsi="Arial" w:cs="Arial"/>
          <w:sz w:val="20"/>
          <w:szCs w:val="20"/>
        </w:rPr>
        <w:t>You could use CentOS or Ubuntu Server</w:t>
      </w:r>
    </w:p>
    <w:p w14:paraId="219FE78D" w14:textId="5497630A" w:rsidR="00D069EF" w:rsidRPr="00D069EF" w:rsidRDefault="00D069EF" w:rsidP="00D069EF">
      <w:pPr>
        <w:pStyle w:val="ListParagraph"/>
        <w:numPr>
          <w:ilvl w:val="0"/>
          <w:numId w:val="20"/>
        </w:numPr>
        <w:contextualSpacing w:val="0"/>
        <w:jc w:val="both"/>
        <w:rPr>
          <w:rFonts w:ascii="Arial" w:eastAsia="Arial" w:hAnsi="Arial" w:cs="Arial"/>
          <w:sz w:val="20"/>
          <w:szCs w:val="20"/>
        </w:rPr>
      </w:pPr>
      <w:r w:rsidRPr="00D069EF">
        <w:rPr>
          <w:rFonts w:ascii="Arial" w:eastAsia="Arial" w:hAnsi="Arial" w:cs="Arial"/>
          <w:sz w:val="20"/>
          <w:szCs w:val="20"/>
        </w:rPr>
        <w:t>Minimum configuration required</w:t>
      </w:r>
    </w:p>
    <w:p w14:paraId="4D901331" w14:textId="77777777" w:rsidR="00D069EF" w:rsidRPr="00D069EF" w:rsidRDefault="00D069EF" w:rsidP="00D069EF">
      <w:pPr>
        <w:pStyle w:val="ListParagraph"/>
        <w:numPr>
          <w:ilvl w:val="0"/>
          <w:numId w:val="20"/>
        </w:numPr>
        <w:contextualSpacing w:val="0"/>
        <w:jc w:val="both"/>
        <w:rPr>
          <w:rFonts w:ascii="Arial" w:eastAsia="Arial" w:hAnsi="Arial" w:cs="Arial"/>
          <w:sz w:val="20"/>
          <w:szCs w:val="20"/>
        </w:rPr>
      </w:pPr>
      <w:r w:rsidRPr="00D069EF">
        <w:rPr>
          <w:rFonts w:ascii="Arial" w:eastAsia="Arial" w:hAnsi="Arial" w:cs="Arial"/>
          <w:sz w:val="20"/>
          <w:szCs w:val="20"/>
        </w:rPr>
        <w:t>An additional service of your own choice (e.g. DHCP, FTP, SMTP, SNMP etc)</w:t>
      </w:r>
    </w:p>
    <w:p w14:paraId="2B3D2707" w14:textId="6F73FCD7" w:rsidR="00D069EF" w:rsidRPr="00D069EF" w:rsidRDefault="00D069EF" w:rsidP="00D069EF">
      <w:pPr>
        <w:pStyle w:val="ListParagraph"/>
        <w:ind w:left="426"/>
        <w:jc w:val="both"/>
        <w:rPr>
          <w:rFonts w:ascii="Arial" w:eastAsia="Arial" w:hAnsi="Arial" w:cs="Arial"/>
          <w:b/>
          <w:bCs/>
          <w:sz w:val="20"/>
          <w:szCs w:val="20"/>
        </w:rPr>
      </w:pPr>
      <w:r w:rsidRPr="00D069EF">
        <w:rPr>
          <w:rFonts w:ascii="Arial" w:eastAsia="Arial" w:hAnsi="Arial" w:cs="Arial"/>
          <w:sz w:val="20"/>
          <w:szCs w:val="20"/>
        </w:rPr>
        <w:br/>
      </w:r>
      <w:r w:rsidRPr="00D069EF">
        <w:rPr>
          <w:rFonts w:ascii="Arial" w:eastAsia="Arial" w:hAnsi="Arial" w:cs="Arial"/>
          <w:b/>
          <w:bCs/>
          <w:sz w:val="20"/>
          <w:szCs w:val="20"/>
        </w:rPr>
        <w:t>A Client</w:t>
      </w:r>
    </w:p>
    <w:p w14:paraId="640F046B" w14:textId="77777777" w:rsidR="00D069EF" w:rsidRPr="00D069EF" w:rsidRDefault="00D069EF" w:rsidP="00D069EF">
      <w:pPr>
        <w:pStyle w:val="ListParagraph"/>
        <w:numPr>
          <w:ilvl w:val="0"/>
          <w:numId w:val="20"/>
        </w:numPr>
        <w:contextualSpacing w:val="0"/>
        <w:jc w:val="both"/>
        <w:rPr>
          <w:rFonts w:ascii="Arial" w:eastAsia="Arial" w:hAnsi="Arial" w:cs="Arial"/>
          <w:sz w:val="20"/>
          <w:szCs w:val="20"/>
        </w:rPr>
      </w:pPr>
      <w:r w:rsidRPr="00D069EF">
        <w:rPr>
          <w:rFonts w:ascii="Arial" w:eastAsia="Arial" w:hAnsi="Arial" w:cs="Arial"/>
          <w:sz w:val="20"/>
          <w:szCs w:val="20"/>
        </w:rPr>
        <w:t>Could be either Windows (Visa, 7, 8, 10 etc) or Linux (Fedora, Ubuntu etc)</w:t>
      </w:r>
    </w:p>
    <w:p w14:paraId="2F2964A6" w14:textId="4EBF5498" w:rsidR="00D069EF" w:rsidRPr="00D069EF" w:rsidRDefault="00D069EF" w:rsidP="00D069EF">
      <w:pPr>
        <w:pStyle w:val="ListParagraph"/>
        <w:numPr>
          <w:ilvl w:val="0"/>
          <w:numId w:val="20"/>
        </w:numPr>
        <w:contextualSpacing w:val="0"/>
        <w:jc w:val="both"/>
        <w:rPr>
          <w:rFonts w:ascii="Arial" w:eastAsia="Arial" w:hAnsi="Arial" w:cs="Arial"/>
          <w:sz w:val="20"/>
          <w:szCs w:val="20"/>
        </w:rPr>
      </w:pPr>
      <w:r w:rsidRPr="00D069EF">
        <w:rPr>
          <w:rFonts w:ascii="Arial" w:eastAsia="Arial" w:hAnsi="Arial" w:cs="Arial"/>
          <w:sz w:val="20"/>
          <w:szCs w:val="20"/>
        </w:rPr>
        <w:t xml:space="preserve">You could create multiple copies of the client’s VM if you require more clients to demonstrate an attack  </w:t>
      </w:r>
    </w:p>
    <w:p w14:paraId="6206FDBC" w14:textId="1D1D1C85" w:rsidR="00D069EF" w:rsidRPr="00D069EF" w:rsidRDefault="00D069EF" w:rsidP="00D069EF">
      <w:pPr>
        <w:pStyle w:val="ListParagraph"/>
        <w:ind w:left="426"/>
        <w:jc w:val="both"/>
        <w:rPr>
          <w:rFonts w:ascii="Arial" w:eastAsia="Arial" w:hAnsi="Arial" w:cs="Arial"/>
          <w:sz w:val="20"/>
          <w:szCs w:val="20"/>
        </w:rPr>
      </w:pPr>
    </w:p>
    <w:p w14:paraId="4140EF70" w14:textId="4FB7ADE7" w:rsidR="00D069EF" w:rsidRPr="00D069EF" w:rsidRDefault="00D069EF" w:rsidP="00D069EF">
      <w:pPr>
        <w:pStyle w:val="ListParagraph"/>
        <w:ind w:left="426"/>
        <w:jc w:val="both"/>
        <w:rPr>
          <w:rFonts w:ascii="Arial" w:eastAsia="Arial" w:hAnsi="Arial" w:cs="Arial"/>
          <w:b/>
          <w:bCs/>
          <w:sz w:val="20"/>
          <w:szCs w:val="20"/>
        </w:rPr>
      </w:pPr>
      <w:r w:rsidRPr="00D069EF">
        <w:rPr>
          <w:rFonts w:ascii="Arial" w:eastAsia="Arial" w:hAnsi="Arial" w:cs="Arial"/>
          <w:b/>
          <w:bCs/>
          <w:sz w:val="20"/>
          <w:szCs w:val="20"/>
        </w:rPr>
        <w:t>Attacker machine</w:t>
      </w:r>
    </w:p>
    <w:p w14:paraId="732E62DE" w14:textId="17D3EA58" w:rsidR="00D069EF" w:rsidRPr="00D069EF" w:rsidRDefault="00D069EF" w:rsidP="00D069EF">
      <w:pPr>
        <w:pStyle w:val="ListParagraph"/>
        <w:numPr>
          <w:ilvl w:val="0"/>
          <w:numId w:val="20"/>
        </w:numPr>
        <w:contextualSpacing w:val="0"/>
        <w:jc w:val="both"/>
        <w:rPr>
          <w:rFonts w:ascii="Arial" w:eastAsia="Arial" w:hAnsi="Arial" w:cs="Arial"/>
          <w:sz w:val="20"/>
          <w:szCs w:val="20"/>
        </w:rPr>
      </w:pPr>
      <w:hyperlink r:id="rId13" w:anchor="kali-platforms" w:history="1">
        <w:r w:rsidRPr="00D069EF">
          <w:rPr>
            <w:rStyle w:val="Hyperlink"/>
            <w:rFonts w:ascii="Arial" w:eastAsia="Arial" w:hAnsi="Arial" w:cs="Arial"/>
            <w:sz w:val="20"/>
            <w:szCs w:val="20"/>
          </w:rPr>
          <w:t>Kali Linux</w:t>
        </w:r>
      </w:hyperlink>
      <w:r w:rsidRPr="00D069EF">
        <w:rPr>
          <w:rFonts w:ascii="Arial" w:eastAsia="Arial" w:hAnsi="Arial" w:cs="Arial"/>
          <w:sz w:val="20"/>
          <w:szCs w:val="20"/>
        </w:rPr>
        <w:t xml:space="preserve"> (the most recent version is highly recommended)</w:t>
      </w:r>
    </w:p>
    <w:p w14:paraId="03F3AEA4" w14:textId="77777777" w:rsidR="00D069EF" w:rsidRDefault="00D069EF" w:rsidP="0072796D">
      <w:pPr>
        <w:rPr>
          <w:rFonts w:ascii="Arial" w:hAnsi="Arial" w:cs="Arial"/>
          <w:bCs/>
          <w:iCs/>
        </w:rPr>
      </w:pPr>
    </w:p>
    <w:p w14:paraId="4FE84F23" w14:textId="0AE5FDA2" w:rsidR="00197464" w:rsidRDefault="00197464">
      <w:pPr>
        <w:rPr>
          <w:rFonts w:ascii="Arial" w:hAnsi="Arial" w:cs="Arial"/>
          <w:b/>
          <w:highlight w:val="yellow"/>
          <w:u w:val="single"/>
        </w:rPr>
      </w:pPr>
    </w:p>
    <w:p w14:paraId="68A0A7FE" w14:textId="77777777" w:rsidR="00D069EF" w:rsidRDefault="00D069EF">
      <w:pPr>
        <w:rPr>
          <w:rFonts w:ascii="Arial" w:hAnsi="Arial" w:cs="Arial"/>
          <w:b/>
          <w:highlight w:val="yellow"/>
          <w:u w:val="single"/>
        </w:rPr>
      </w:pPr>
      <w:r>
        <w:rPr>
          <w:rFonts w:ascii="Arial" w:hAnsi="Arial" w:cs="Arial"/>
          <w:b/>
          <w:highlight w:val="yellow"/>
          <w:u w:val="single"/>
        </w:rPr>
        <w:br w:type="page"/>
      </w:r>
    </w:p>
    <w:p w14:paraId="2AEAD0D4" w14:textId="6CE00159" w:rsidR="00946E38" w:rsidRPr="00A83C06" w:rsidRDefault="00946E38" w:rsidP="00946E38">
      <w:pPr>
        <w:rPr>
          <w:rFonts w:ascii="Arial" w:hAnsi="Arial" w:cs="Arial"/>
          <w:b/>
          <w:u w:val="single"/>
        </w:rPr>
      </w:pPr>
      <w:r w:rsidRPr="00A83C06">
        <w:rPr>
          <w:rFonts w:ascii="Arial" w:hAnsi="Arial" w:cs="Arial"/>
          <w:b/>
          <w:highlight w:val="yellow"/>
          <w:u w:val="single"/>
        </w:rPr>
        <w:lastRenderedPageBreak/>
        <w:t>Module Specific Assessment Criteria and Rubric</w:t>
      </w:r>
    </w:p>
    <w:p w14:paraId="0D5A17A1" w14:textId="77777777" w:rsidR="00946E38" w:rsidRPr="00E053D2" w:rsidRDefault="00946E38" w:rsidP="00946E38">
      <w:pPr>
        <w:rPr>
          <w:rFonts w:ascii="Arial" w:hAnsi="Arial" w:cs="Arial"/>
          <w:color w:val="000000" w:themeColor="text1"/>
        </w:rPr>
      </w:pPr>
    </w:p>
    <w:p w14:paraId="6C14CC48" w14:textId="77777777" w:rsidR="00B50032" w:rsidRPr="00B50032" w:rsidRDefault="00B50032" w:rsidP="00B50032">
      <w:pPr>
        <w:rPr>
          <w:rFonts w:ascii="Arial" w:hAnsi="Arial" w:cs="Arial"/>
          <w:b/>
          <w:bCs/>
          <w:iCs/>
        </w:rPr>
      </w:pPr>
      <w:r w:rsidRPr="00B50032">
        <w:rPr>
          <w:rFonts w:ascii="Arial" w:hAnsi="Arial" w:cs="Arial"/>
          <w:bCs/>
          <w:iCs/>
        </w:rPr>
        <w:t>The work will be marked out of 100 in line with the University’s marking grades and according to the following assessment criteria:</w:t>
      </w:r>
      <w:r w:rsidRPr="00B50032">
        <w:rPr>
          <w:rFonts w:ascii="Arial" w:hAnsi="Arial" w:cs="Arial"/>
          <w:b/>
          <w:bCs/>
          <w:iCs/>
        </w:rPr>
        <w:t> </w:t>
      </w:r>
    </w:p>
    <w:p w14:paraId="74EDD0B4" w14:textId="77777777" w:rsidR="00B50032" w:rsidRPr="00B50032" w:rsidRDefault="00B50032" w:rsidP="00B50032">
      <w:pPr>
        <w:rPr>
          <w:rFonts w:ascii="Arial" w:hAnsi="Arial" w:cs="Arial"/>
          <w:bCs/>
          <w:iCs/>
        </w:rPr>
      </w:pPr>
      <w:r w:rsidRPr="00B50032">
        <w:rPr>
          <w:rFonts w:ascii="Arial" w:hAnsi="Arial" w:cs="Arial"/>
          <w:bCs/>
          <w:iCs/>
        </w:rPr>
        <w:t> </w:t>
      </w:r>
    </w:p>
    <w:tbl>
      <w:tblPr>
        <w:tblW w:w="102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85"/>
        <w:gridCol w:w="1119"/>
      </w:tblGrid>
      <w:tr w:rsidR="00790245" w:rsidRPr="006B7CAA" w14:paraId="3D74D099" w14:textId="77777777" w:rsidTr="00D842FD">
        <w:trPr>
          <w:trHeight w:val="672"/>
          <w:jc w:val="center"/>
        </w:trPr>
        <w:tc>
          <w:tcPr>
            <w:tcW w:w="9085" w:type="dxa"/>
            <w:shd w:val="clear" w:color="auto" w:fill="FFFFFF" w:themeFill="background1"/>
            <w:vAlign w:val="center"/>
          </w:tcPr>
          <w:p w14:paraId="4931EEB2" w14:textId="77777777" w:rsidR="00790245" w:rsidRPr="00D069EF" w:rsidRDefault="00790245" w:rsidP="00D842FD">
            <w:pPr>
              <w:jc w:val="center"/>
              <w:rPr>
                <w:rFonts w:ascii="Arial" w:hAnsi="Arial" w:cs="Arial"/>
                <w:b/>
              </w:rPr>
            </w:pPr>
            <w:r w:rsidRPr="00D069EF">
              <w:rPr>
                <w:rFonts w:ascii="Arial" w:hAnsi="Arial" w:cs="Arial"/>
                <w:b/>
              </w:rPr>
              <w:t>Description</w:t>
            </w:r>
          </w:p>
        </w:tc>
        <w:tc>
          <w:tcPr>
            <w:tcW w:w="1119" w:type="dxa"/>
            <w:shd w:val="clear" w:color="auto" w:fill="FFFFFF" w:themeFill="background1"/>
            <w:vAlign w:val="center"/>
          </w:tcPr>
          <w:p w14:paraId="1B9EFDA1" w14:textId="77777777" w:rsidR="00790245" w:rsidRPr="00D069EF" w:rsidRDefault="00790245" w:rsidP="00D842FD">
            <w:pPr>
              <w:jc w:val="center"/>
              <w:rPr>
                <w:rFonts w:ascii="Arial" w:hAnsi="Arial" w:cs="Arial"/>
                <w:b/>
              </w:rPr>
            </w:pPr>
            <w:r w:rsidRPr="00D069EF">
              <w:rPr>
                <w:rFonts w:ascii="Arial" w:hAnsi="Arial" w:cs="Arial"/>
                <w:b/>
              </w:rPr>
              <w:t>Marks</w:t>
            </w:r>
          </w:p>
        </w:tc>
      </w:tr>
      <w:tr w:rsidR="00790245" w:rsidRPr="006B7CAA" w14:paraId="7158A529" w14:textId="77777777" w:rsidTr="00790245">
        <w:trPr>
          <w:trHeight w:val="503"/>
          <w:jc w:val="center"/>
        </w:trPr>
        <w:tc>
          <w:tcPr>
            <w:tcW w:w="10204" w:type="dxa"/>
            <w:gridSpan w:val="2"/>
            <w:shd w:val="clear" w:color="auto" w:fill="D9D9D9" w:themeFill="background1" w:themeFillShade="D9"/>
            <w:vAlign w:val="center"/>
          </w:tcPr>
          <w:p w14:paraId="45733F85" w14:textId="64E90B2C" w:rsidR="00790245" w:rsidRPr="00D069EF" w:rsidRDefault="00D069EF" w:rsidP="00D842FD">
            <w:pPr>
              <w:jc w:val="center"/>
              <w:rPr>
                <w:rFonts w:ascii="Arial" w:hAnsi="Arial" w:cs="Arial"/>
                <w:b/>
              </w:rPr>
            </w:pPr>
            <w:r w:rsidRPr="00D069EF">
              <w:rPr>
                <w:rFonts w:ascii="Arial" w:hAnsi="Arial" w:cs="Arial"/>
                <w:b/>
              </w:rPr>
              <w:t>PART – A (60%)</w:t>
            </w:r>
          </w:p>
        </w:tc>
      </w:tr>
      <w:tr w:rsidR="00790245" w:rsidRPr="006B7CAA" w14:paraId="3C3DEAD1" w14:textId="77777777" w:rsidTr="00D842FD">
        <w:trPr>
          <w:trHeight w:val="620"/>
          <w:jc w:val="center"/>
        </w:trPr>
        <w:tc>
          <w:tcPr>
            <w:tcW w:w="9085" w:type="dxa"/>
            <w:shd w:val="clear" w:color="auto" w:fill="auto"/>
            <w:vAlign w:val="center"/>
          </w:tcPr>
          <w:p w14:paraId="3CC482FA" w14:textId="788C42F2" w:rsidR="00790245" w:rsidRPr="00D069EF" w:rsidRDefault="00D069EF" w:rsidP="00D842FD">
            <w:pPr>
              <w:jc w:val="both"/>
              <w:rPr>
                <w:rFonts w:ascii="Arial" w:hAnsi="Arial" w:cs="Arial"/>
                <w:b/>
              </w:rPr>
            </w:pPr>
            <w:r w:rsidRPr="00D069EF">
              <w:rPr>
                <w:rFonts w:ascii="Arial" w:eastAsia="Arial" w:hAnsi="Arial" w:cs="Arial"/>
              </w:rPr>
              <w:t>Provide a summary of the configuration steps on the server and client. Include screenshots to evident functionality at the client-side. Discuss the rationale behind service selection and configuration.</w:t>
            </w:r>
          </w:p>
        </w:tc>
        <w:tc>
          <w:tcPr>
            <w:tcW w:w="1119" w:type="dxa"/>
            <w:shd w:val="clear" w:color="auto" w:fill="auto"/>
            <w:vAlign w:val="center"/>
          </w:tcPr>
          <w:p w14:paraId="59E1887C" w14:textId="74806D9B" w:rsidR="00790245" w:rsidRPr="00D069EF" w:rsidRDefault="00D069EF" w:rsidP="00D842FD">
            <w:pPr>
              <w:jc w:val="center"/>
              <w:rPr>
                <w:rFonts w:ascii="Arial" w:hAnsi="Arial" w:cs="Arial"/>
              </w:rPr>
            </w:pPr>
            <w:r w:rsidRPr="00D069EF">
              <w:rPr>
                <w:rFonts w:ascii="Arial" w:hAnsi="Arial" w:cs="Arial"/>
              </w:rPr>
              <w:t>10</w:t>
            </w:r>
          </w:p>
        </w:tc>
      </w:tr>
      <w:tr w:rsidR="00790245" w:rsidRPr="006B7CAA" w14:paraId="2CD5C4D6" w14:textId="77777777" w:rsidTr="00D842FD">
        <w:trPr>
          <w:trHeight w:val="1160"/>
          <w:jc w:val="center"/>
        </w:trPr>
        <w:tc>
          <w:tcPr>
            <w:tcW w:w="9085" w:type="dxa"/>
            <w:shd w:val="clear" w:color="auto" w:fill="auto"/>
            <w:vAlign w:val="center"/>
          </w:tcPr>
          <w:p w14:paraId="2945DB2D" w14:textId="37122115" w:rsidR="00790245" w:rsidRPr="00D069EF" w:rsidRDefault="00D069EF" w:rsidP="00D842FD">
            <w:pPr>
              <w:jc w:val="both"/>
              <w:rPr>
                <w:rFonts w:ascii="Arial" w:hAnsi="Arial" w:cs="Arial"/>
              </w:rPr>
            </w:pPr>
            <w:r w:rsidRPr="00D069EF">
              <w:rPr>
                <w:rFonts w:ascii="Arial" w:eastAsia="Arial" w:hAnsi="Arial" w:cs="Arial"/>
              </w:rPr>
              <w:t>Demonstrate a minimum of 2 attack against each of the two services configured. Any further and complex attacks will attract more marks. Log all the important and offensive events against your target including attacks detected, services’ logs nature, origin of the attack and damage caused. Support your demonstration with screenshots.</w:t>
            </w:r>
          </w:p>
        </w:tc>
        <w:tc>
          <w:tcPr>
            <w:tcW w:w="1119" w:type="dxa"/>
            <w:shd w:val="clear" w:color="auto" w:fill="auto"/>
            <w:vAlign w:val="center"/>
          </w:tcPr>
          <w:p w14:paraId="77F61E45" w14:textId="0BCF15E4" w:rsidR="00790245" w:rsidRPr="00D069EF" w:rsidRDefault="00D069EF" w:rsidP="00D842FD">
            <w:pPr>
              <w:jc w:val="center"/>
              <w:rPr>
                <w:rFonts w:ascii="Arial" w:hAnsi="Arial" w:cs="Arial"/>
              </w:rPr>
            </w:pPr>
            <w:r w:rsidRPr="00D069EF">
              <w:rPr>
                <w:rFonts w:ascii="Arial" w:hAnsi="Arial" w:cs="Arial"/>
              </w:rPr>
              <w:t>35</w:t>
            </w:r>
          </w:p>
          <w:p w14:paraId="37F42900" w14:textId="77777777" w:rsidR="00790245" w:rsidRPr="00D069EF" w:rsidRDefault="00790245" w:rsidP="00D842FD">
            <w:pPr>
              <w:jc w:val="center"/>
              <w:rPr>
                <w:rFonts w:ascii="Arial" w:hAnsi="Arial" w:cs="Arial"/>
              </w:rPr>
            </w:pPr>
          </w:p>
        </w:tc>
      </w:tr>
      <w:tr w:rsidR="00790245" w:rsidRPr="006B7CAA" w14:paraId="447A6E90" w14:textId="77777777" w:rsidTr="00D842FD">
        <w:trPr>
          <w:trHeight w:val="638"/>
          <w:jc w:val="center"/>
        </w:trPr>
        <w:tc>
          <w:tcPr>
            <w:tcW w:w="9085" w:type="dxa"/>
            <w:shd w:val="clear" w:color="auto" w:fill="auto"/>
            <w:vAlign w:val="center"/>
          </w:tcPr>
          <w:p w14:paraId="1A7FFE06" w14:textId="128951F5" w:rsidR="00790245" w:rsidRPr="00D069EF" w:rsidRDefault="00D069EF" w:rsidP="00D842FD">
            <w:pPr>
              <w:jc w:val="both"/>
              <w:rPr>
                <w:rFonts w:ascii="Arial" w:hAnsi="Arial" w:cs="Arial"/>
              </w:rPr>
            </w:pPr>
            <w:r w:rsidRPr="00D069EF">
              <w:rPr>
                <w:rFonts w:ascii="Arial" w:eastAsia="Arial" w:hAnsi="Arial" w:cs="Arial"/>
              </w:rPr>
              <w:t>Critically reflect on countermeasures and prevention mechanisms applied to mitigate against your attacks.</w:t>
            </w:r>
          </w:p>
        </w:tc>
        <w:tc>
          <w:tcPr>
            <w:tcW w:w="1119" w:type="dxa"/>
            <w:shd w:val="clear" w:color="auto" w:fill="auto"/>
            <w:vAlign w:val="center"/>
          </w:tcPr>
          <w:p w14:paraId="3B40EABF" w14:textId="5B18092C" w:rsidR="00790245" w:rsidRPr="00D069EF" w:rsidRDefault="00D069EF" w:rsidP="00D842FD">
            <w:pPr>
              <w:jc w:val="center"/>
              <w:rPr>
                <w:rFonts w:ascii="Arial" w:hAnsi="Arial" w:cs="Arial"/>
              </w:rPr>
            </w:pPr>
            <w:r w:rsidRPr="00D069EF">
              <w:rPr>
                <w:rFonts w:ascii="Arial" w:hAnsi="Arial" w:cs="Arial"/>
              </w:rPr>
              <w:t>15</w:t>
            </w:r>
          </w:p>
        </w:tc>
      </w:tr>
      <w:tr w:rsidR="00790245" w:rsidRPr="006B7CAA" w14:paraId="257A207A" w14:textId="77777777" w:rsidTr="00D842FD">
        <w:trPr>
          <w:trHeight w:val="278"/>
          <w:jc w:val="center"/>
        </w:trPr>
        <w:tc>
          <w:tcPr>
            <w:tcW w:w="10204" w:type="dxa"/>
            <w:gridSpan w:val="2"/>
            <w:shd w:val="clear" w:color="auto" w:fill="D9D9D9" w:themeFill="background1" w:themeFillShade="D9"/>
            <w:vAlign w:val="center"/>
          </w:tcPr>
          <w:p w14:paraId="37E11213" w14:textId="77777777" w:rsidR="00D842FD" w:rsidRDefault="00D842FD" w:rsidP="00D842FD">
            <w:pPr>
              <w:jc w:val="center"/>
              <w:rPr>
                <w:rFonts w:ascii="Arial" w:hAnsi="Arial" w:cs="Arial"/>
                <w:b/>
              </w:rPr>
            </w:pPr>
          </w:p>
          <w:p w14:paraId="320F2A5B" w14:textId="0AD8BD41" w:rsidR="00790245" w:rsidRDefault="00D069EF" w:rsidP="00D842FD">
            <w:pPr>
              <w:jc w:val="center"/>
              <w:rPr>
                <w:rFonts w:ascii="Arial" w:hAnsi="Arial" w:cs="Arial"/>
                <w:b/>
              </w:rPr>
            </w:pPr>
            <w:r w:rsidRPr="00D069EF">
              <w:rPr>
                <w:rFonts w:ascii="Arial" w:hAnsi="Arial" w:cs="Arial"/>
                <w:b/>
              </w:rPr>
              <w:t>PART – B (40%)</w:t>
            </w:r>
          </w:p>
          <w:p w14:paraId="7A36DAF0" w14:textId="52F45493" w:rsidR="00D842FD" w:rsidRPr="00D842FD" w:rsidRDefault="00D842FD" w:rsidP="00D842FD">
            <w:pPr>
              <w:jc w:val="center"/>
              <w:rPr>
                <w:rFonts w:ascii="Arial" w:hAnsi="Arial" w:cs="Arial"/>
                <w:b/>
              </w:rPr>
            </w:pPr>
          </w:p>
        </w:tc>
      </w:tr>
      <w:tr w:rsidR="00790245" w:rsidRPr="006B7CAA" w14:paraId="71720CC2" w14:textId="77777777" w:rsidTr="00D842FD">
        <w:trPr>
          <w:trHeight w:val="800"/>
          <w:jc w:val="center"/>
        </w:trPr>
        <w:tc>
          <w:tcPr>
            <w:tcW w:w="9085" w:type="dxa"/>
            <w:shd w:val="clear" w:color="auto" w:fill="auto"/>
            <w:vAlign w:val="center"/>
          </w:tcPr>
          <w:p w14:paraId="3D0F2219" w14:textId="77777777" w:rsidR="00D069EF" w:rsidRPr="00D069EF" w:rsidRDefault="00D069EF" w:rsidP="00D842FD">
            <w:pPr>
              <w:jc w:val="both"/>
              <w:rPr>
                <w:rFonts w:ascii="Arial" w:eastAsia="Arial" w:hAnsi="Arial" w:cs="Arial"/>
              </w:rPr>
            </w:pPr>
            <w:r w:rsidRPr="00D069EF">
              <w:rPr>
                <w:rFonts w:ascii="Arial" w:eastAsia="Arial" w:hAnsi="Arial" w:cs="Arial"/>
              </w:rPr>
              <w:t xml:space="preserve">In the second part of the report, you are required to write a short </w:t>
            </w:r>
            <w:r w:rsidRPr="00D069EF">
              <w:rPr>
                <w:rFonts w:ascii="Arial" w:eastAsia="Arial" w:hAnsi="Arial" w:cs="Arial"/>
                <w:i/>
                <w:iCs/>
              </w:rPr>
              <w:t>position paper</w:t>
            </w:r>
            <w:r w:rsidRPr="00D069EF">
              <w:rPr>
                <w:rFonts w:ascii="Arial" w:eastAsia="Arial" w:hAnsi="Arial" w:cs="Arial"/>
              </w:rPr>
              <w:t xml:space="preserve"> to critically analyse and reflect on recent state-of-the-art attacks and hacking techniques, followed by a discussion on possible countermeasures. (weights 40%)</w:t>
            </w:r>
          </w:p>
          <w:p w14:paraId="089BE07E" w14:textId="77777777" w:rsidR="00D069EF" w:rsidRPr="00D069EF" w:rsidRDefault="00D069EF" w:rsidP="00D842FD">
            <w:pPr>
              <w:jc w:val="both"/>
              <w:rPr>
                <w:rFonts w:ascii="Arial" w:eastAsia="Arial" w:hAnsi="Arial" w:cs="Arial"/>
              </w:rPr>
            </w:pPr>
          </w:p>
          <w:p w14:paraId="1846ABA8" w14:textId="77777777" w:rsidR="00790245" w:rsidRDefault="00D069EF" w:rsidP="00D842FD">
            <w:pPr>
              <w:jc w:val="both"/>
              <w:rPr>
                <w:rFonts w:ascii="Arial" w:eastAsia="Arial" w:hAnsi="Arial" w:cs="Arial"/>
              </w:rPr>
            </w:pPr>
            <w:r w:rsidRPr="00D069EF">
              <w:rPr>
                <w:rFonts w:ascii="Arial" w:eastAsia="Arial" w:hAnsi="Arial" w:cs="Arial"/>
              </w:rPr>
              <w:t>Your paper should consider the following guidance and contain the following subtitles as a minimum:</w:t>
            </w:r>
          </w:p>
          <w:p w14:paraId="24489CB8" w14:textId="16C3EFE1" w:rsidR="00D842FD" w:rsidRPr="00D842FD" w:rsidRDefault="00D842FD" w:rsidP="00D842FD">
            <w:pPr>
              <w:jc w:val="both"/>
              <w:rPr>
                <w:rFonts w:ascii="Arial" w:eastAsia="Arial" w:hAnsi="Arial" w:cs="Arial"/>
              </w:rPr>
            </w:pPr>
          </w:p>
        </w:tc>
        <w:tc>
          <w:tcPr>
            <w:tcW w:w="1119" w:type="dxa"/>
            <w:shd w:val="clear" w:color="auto" w:fill="auto"/>
            <w:vAlign w:val="center"/>
          </w:tcPr>
          <w:p w14:paraId="10B100A2" w14:textId="2F037423" w:rsidR="00790245" w:rsidRPr="00D069EF" w:rsidRDefault="00790245" w:rsidP="00D842FD">
            <w:pPr>
              <w:jc w:val="center"/>
              <w:rPr>
                <w:rFonts w:ascii="Arial" w:hAnsi="Arial" w:cs="Arial"/>
              </w:rPr>
            </w:pPr>
          </w:p>
        </w:tc>
      </w:tr>
      <w:tr w:rsidR="00647356" w:rsidRPr="006B7CAA" w14:paraId="7753764D" w14:textId="77777777" w:rsidTr="00D842FD">
        <w:trPr>
          <w:trHeight w:val="566"/>
          <w:jc w:val="center"/>
        </w:trPr>
        <w:tc>
          <w:tcPr>
            <w:tcW w:w="9085" w:type="dxa"/>
            <w:shd w:val="clear" w:color="auto" w:fill="auto"/>
            <w:vAlign w:val="center"/>
          </w:tcPr>
          <w:p w14:paraId="3CA0A803" w14:textId="5B5E95B0" w:rsidR="00647356" w:rsidRPr="00D842FD" w:rsidRDefault="00647356" w:rsidP="00D842FD">
            <w:pPr>
              <w:jc w:val="both"/>
              <w:rPr>
                <w:rFonts w:ascii="Arial" w:eastAsia="Calibri" w:hAnsi="Arial" w:cs="Arial"/>
                <w:b/>
                <w:bCs/>
                <w:i/>
              </w:rPr>
            </w:pPr>
            <w:r w:rsidRPr="00D842FD">
              <w:rPr>
                <w:rFonts w:ascii="Arial" w:hAnsi="Arial" w:cs="Arial"/>
                <w:b/>
                <w:bCs/>
                <w:i/>
              </w:rPr>
              <w:t>Title page and Abstract</w:t>
            </w:r>
          </w:p>
        </w:tc>
        <w:tc>
          <w:tcPr>
            <w:tcW w:w="1119" w:type="dxa"/>
            <w:shd w:val="clear" w:color="auto" w:fill="auto"/>
            <w:vAlign w:val="center"/>
          </w:tcPr>
          <w:p w14:paraId="7A5A5A9F" w14:textId="328B3237" w:rsidR="00647356" w:rsidRPr="00D069EF" w:rsidRDefault="00647356" w:rsidP="00D842FD">
            <w:pPr>
              <w:jc w:val="center"/>
              <w:rPr>
                <w:rFonts w:ascii="Arial" w:hAnsi="Arial" w:cs="Arial"/>
              </w:rPr>
            </w:pPr>
            <w:r>
              <w:rPr>
                <w:rFonts w:ascii="Arial" w:hAnsi="Arial" w:cs="Arial"/>
              </w:rPr>
              <w:t>5</w:t>
            </w:r>
          </w:p>
        </w:tc>
      </w:tr>
      <w:tr w:rsidR="00647356" w:rsidRPr="006B7CAA" w14:paraId="66097DE8" w14:textId="77777777" w:rsidTr="00D842FD">
        <w:trPr>
          <w:trHeight w:val="1268"/>
          <w:jc w:val="center"/>
        </w:trPr>
        <w:tc>
          <w:tcPr>
            <w:tcW w:w="9085" w:type="dxa"/>
            <w:shd w:val="clear" w:color="auto" w:fill="auto"/>
          </w:tcPr>
          <w:p w14:paraId="433A161F" w14:textId="55D5AA4E" w:rsidR="00647356" w:rsidRPr="00647356" w:rsidRDefault="00647356" w:rsidP="00D842FD">
            <w:pPr>
              <w:rPr>
                <w:rFonts w:ascii="Arial" w:hAnsi="Arial" w:cs="Arial"/>
                <w:b/>
              </w:rPr>
            </w:pPr>
            <w:r w:rsidRPr="00647356">
              <w:rPr>
                <w:rFonts w:ascii="Arial" w:hAnsi="Arial" w:cs="Arial"/>
                <w:b/>
              </w:rPr>
              <w:t>Introduction</w:t>
            </w:r>
          </w:p>
          <w:p w14:paraId="266F8738" w14:textId="77777777" w:rsidR="00647356" w:rsidRPr="00647356" w:rsidRDefault="00647356" w:rsidP="00D842FD">
            <w:pPr>
              <w:rPr>
                <w:rFonts w:ascii="Arial" w:hAnsi="Arial" w:cs="Arial"/>
                <w:b/>
              </w:rPr>
            </w:pPr>
          </w:p>
          <w:p w14:paraId="1FA32EA9" w14:textId="77777777" w:rsidR="00647356" w:rsidRPr="00647356" w:rsidRDefault="00647356" w:rsidP="00D842FD">
            <w:pPr>
              <w:pStyle w:val="ListParagraph"/>
              <w:numPr>
                <w:ilvl w:val="0"/>
                <w:numId w:val="24"/>
              </w:numPr>
              <w:contextualSpacing w:val="0"/>
              <w:rPr>
                <w:rFonts w:ascii="Arial" w:hAnsi="Arial" w:cs="Arial"/>
                <w:sz w:val="20"/>
                <w:szCs w:val="20"/>
              </w:rPr>
            </w:pPr>
            <w:r w:rsidRPr="00647356">
              <w:rPr>
                <w:rFonts w:ascii="Arial" w:hAnsi="Arial" w:cs="Arial"/>
                <w:sz w:val="20"/>
                <w:szCs w:val="20"/>
              </w:rPr>
              <w:t>An introduction using appropriate information and problem statement</w:t>
            </w:r>
          </w:p>
          <w:p w14:paraId="5241CF87" w14:textId="77777777" w:rsidR="00647356" w:rsidRPr="00647356" w:rsidRDefault="00647356" w:rsidP="00D842FD">
            <w:pPr>
              <w:pStyle w:val="ListParagraph"/>
              <w:numPr>
                <w:ilvl w:val="0"/>
                <w:numId w:val="24"/>
              </w:numPr>
              <w:contextualSpacing w:val="0"/>
              <w:rPr>
                <w:rFonts w:ascii="Arial" w:hAnsi="Arial" w:cs="Arial"/>
                <w:sz w:val="20"/>
                <w:szCs w:val="20"/>
              </w:rPr>
            </w:pPr>
            <w:r w:rsidRPr="00647356">
              <w:rPr>
                <w:rFonts w:ascii="Arial" w:hAnsi="Arial" w:cs="Arial"/>
                <w:sz w:val="20"/>
                <w:szCs w:val="20"/>
              </w:rPr>
              <w:t>The nature of the brief/commission and the topic should be briefly outlined and defined alongside details of how the paper is organised</w:t>
            </w:r>
          </w:p>
          <w:p w14:paraId="2A5D616E" w14:textId="0395E573" w:rsidR="00647356" w:rsidRDefault="00647356" w:rsidP="00D842FD">
            <w:pPr>
              <w:jc w:val="both"/>
              <w:rPr>
                <w:rFonts w:ascii="Arial" w:hAnsi="Arial" w:cs="Arial"/>
              </w:rPr>
            </w:pPr>
            <w:r w:rsidRPr="00647356">
              <w:rPr>
                <w:rFonts w:ascii="Arial" w:hAnsi="Arial" w:cs="Arial"/>
                <w:b/>
                <w:bCs/>
              </w:rPr>
              <w:t>Scope:</w:t>
            </w:r>
            <w:r w:rsidRPr="00647356">
              <w:rPr>
                <w:rFonts w:ascii="Arial" w:hAnsi="Arial" w:cs="Arial"/>
              </w:rPr>
              <w:t xml:space="preserve"> </w:t>
            </w:r>
            <w:r>
              <w:rPr>
                <w:rFonts w:ascii="Arial" w:hAnsi="Arial" w:cs="Arial"/>
              </w:rPr>
              <w:t>H</w:t>
            </w:r>
            <w:r w:rsidRPr="00647356">
              <w:rPr>
                <w:rFonts w:ascii="Arial" w:hAnsi="Arial" w:cs="Arial"/>
              </w:rPr>
              <w:t>ow did you select the attacks/techniques in this paper? E.g. most recent attacks, wireless attacks, VoIP attacks, DNS attacks etc</w:t>
            </w:r>
          </w:p>
          <w:p w14:paraId="154F0AB3" w14:textId="41C3487B" w:rsidR="00647356" w:rsidRPr="00647356" w:rsidRDefault="00647356" w:rsidP="00D842FD">
            <w:pPr>
              <w:jc w:val="both"/>
              <w:rPr>
                <w:rFonts w:ascii="Arial" w:eastAsia="Arial" w:hAnsi="Arial" w:cs="Arial"/>
              </w:rPr>
            </w:pPr>
          </w:p>
        </w:tc>
        <w:tc>
          <w:tcPr>
            <w:tcW w:w="1119" w:type="dxa"/>
            <w:shd w:val="clear" w:color="auto" w:fill="auto"/>
            <w:vAlign w:val="center"/>
          </w:tcPr>
          <w:p w14:paraId="145A44AE" w14:textId="641B1E64" w:rsidR="00647356" w:rsidRPr="00D069EF" w:rsidRDefault="00647356" w:rsidP="00D842FD">
            <w:pPr>
              <w:jc w:val="center"/>
              <w:rPr>
                <w:rFonts w:ascii="Arial" w:hAnsi="Arial" w:cs="Arial"/>
              </w:rPr>
            </w:pPr>
            <w:r>
              <w:rPr>
                <w:rFonts w:ascii="Arial" w:hAnsi="Arial" w:cs="Arial"/>
              </w:rPr>
              <w:t>5</w:t>
            </w:r>
          </w:p>
        </w:tc>
      </w:tr>
      <w:tr w:rsidR="00647356" w:rsidRPr="006B7CAA" w14:paraId="0286E145" w14:textId="77777777" w:rsidTr="00D842FD">
        <w:trPr>
          <w:trHeight w:val="917"/>
          <w:jc w:val="center"/>
        </w:trPr>
        <w:tc>
          <w:tcPr>
            <w:tcW w:w="9085" w:type="dxa"/>
            <w:shd w:val="clear" w:color="auto" w:fill="auto"/>
          </w:tcPr>
          <w:p w14:paraId="2C936F74" w14:textId="77777777" w:rsidR="00D842FD" w:rsidRDefault="00D842FD" w:rsidP="00D842FD">
            <w:pPr>
              <w:rPr>
                <w:rFonts w:ascii="Arial" w:hAnsi="Arial" w:cs="Arial"/>
                <w:b/>
              </w:rPr>
            </w:pPr>
          </w:p>
          <w:p w14:paraId="79335D72" w14:textId="1EA7F5F5" w:rsidR="00647356" w:rsidRPr="00647356" w:rsidRDefault="00647356" w:rsidP="00D842FD">
            <w:pPr>
              <w:rPr>
                <w:rFonts w:ascii="Arial" w:hAnsi="Arial" w:cs="Arial"/>
                <w:b/>
              </w:rPr>
            </w:pPr>
            <w:r w:rsidRPr="00647356">
              <w:rPr>
                <w:rFonts w:ascii="Arial" w:hAnsi="Arial" w:cs="Arial"/>
                <w:b/>
              </w:rPr>
              <w:t>Main body</w:t>
            </w:r>
          </w:p>
          <w:p w14:paraId="4294DA7F" w14:textId="77777777" w:rsidR="00647356" w:rsidRPr="00647356" w:rsidRDefault="00647356" w:rsidP="00D842FD">
            <w:pPr>
              <w:pStyle w:val="ListParagraph"/>
              <w:numPr>
                <w:ilvl w:val="0"/>
                <w:numId w:val="25"/>
              </w:numPr>
              <w:contextualSpacing w:val="0"/>
              <w:rPr>
                <w:rFonts w:ascii="Arial" w:hAnsi="Arial" w:cs="Arial"/>
                <w:sz w:val="20"/>
                <w:szCs w:val="20"/>
              </w:rPr>
            </w:pPr>
            <w:r w:rsidRPr="00647356">
              <w:rPr>
                <w:rFonts w:ascii="Arial" w:hAnsi="Arial" w:cs="Arial"/>
                <w:sz w:val="20"/>
                <w:szCs w:val="20"/>
              </w:rPr>
              <w:t>Critical discussion, reflection and analysis</w:t>
            </w:r>
          </w:p>
          <w:p w14:paraId="638F0C2E" w14:textId="77777777" w:rsidR="00647356" w:rsidRPr="00647356" w:rsidRDefault="00647356" w:rsidP="00D842FD">
            <w:pPr>
              <w:pStyle w:val="ListParagraph"/>
              <w:numPr>
                <w:ilvl w:val="0"/>
                <w:numId w:val="25"/>
              </w:numPr>
              <w:contextualSpacing w:val="0"/>
              <w:rPr>
                <w:rFonts w:ascii="Arial" w:hAnsi="Arial" w:cs="Arial"/>
                <w:sz w:val="20"/>
                <w:szCs w:val="20"/>
              </w:rPr>
            </w:pPr>
            <w:r w:rsidRPr="00647356">
              <w:rPr>
                <w:rFonts w:ascii="Arial" w:hAnsi="Arial" w:cs="Arial"/>
                <w:sz w:val="20"/>
                <w:szCs w:val="20"/>
              </w:rPr>
              <w:t>Clear evidence of excellent critical thinking and problem-</w:t>
            </w:r>
          </w:p>
          <w:p w14:paraId="01D33CF2" w14:textId="77777777" w:rsidR="00647356" w:rsidRPr="00647356" w:rsidRDefault="00647356" w:rsidP="00D842FD">
            <w:pPr>
              <w:pStyle w:val="ListParagraph"/>
              <w:numPr>
                <w:ilvl w:val="1"/>
                <w:numId w:val="25"/>
              </w:numPr>
              <w:contextualSpacing w:val="0"/>
              <w:rPr>
                <w:rFonts w:ascii="Arial" w:hAnsi="Arial" w:cs="Arial"/>
                <w:sz w:val="20"/>
                <w:szCs w:val="20"/>
              </w:rPr>
            </w:pPr>
            <w:r w:rsidRPr="00647356">
              <w:rPr>
                <w:rFonts w:ascii="Arial" w:hAnsi="Arial" w:cs="Arial"/>
                <w:sz w:val="20"/>
                <w:szCs w:val="20"/>
              </w:rPr>
              <w:t>solving approach.</w:t>
            </w:r>
          </w:p>
          <w:p w14:paraId="5D6ECD0C" w14:textId="77777777" w:rsidR="00647356" w:rsidRDefault="00647356" w:rsidP="00D842FD">
            <w:pPr>
              <w:rPr>
                <w:rFonts w:ascii="Arial" w:hAnsi="Arial" w:cs="Arial"/>
              </w:rPr>
            </w:pPr>
            <w:r w:rsidRPr="00647356">
              <w:rPr>
                <w:rFonts w:ascii="Arial" w:hAnsi="Arial" w:cs="Arial"/>
              </w:rPr>
              <w:t>Excellent presentation in terms of communication and content.</w:t>
            </w:r>
          </w:p>
          <w:p w14:paraId="3820BEE6" w14:textId="1FD5C989" w:rsidR="00647356" w:rsidRPr="00647356" w:rsidRDefault="00647356" w:rsidP="00D842FD">
            <w:pPr>
              <w:rPr>
                <w:rFonts w:ascii="Arial" w:hAnsi="Arial" w:cs="Arial"/>
                <w:b/>
              </w:rPr>
            </w:pPr>
          </w:p>
        </w:tc>
        <w:tc>
          <w:tcPr>
            <w:tcW w:w="1119" w:type="dxa"/>
            <w:shd w:val="clear" w:color="auto" w:fill="auto"/>
            <w:vAlign w:val="center"/>
          </w:tcPr>
          <w:p w14:paraId="5B485F8F" w14:textId="181F3B61" w:rsidR="00647356" w:rsidRPr="00D069EF" w:rsidRDefault="00647356" w:rsidP="00D842FD">
            <w:pPr>
              <w:jc w:val="center"/>
              <w:rPr>
                <w:rFonts w:ascii="Arial" w:hAnsi="Arial" w:cs="Arial"/>
              </w:rPr>
            </w:pPr>
            <w:r>
              <w:rPr>
                <w:rFonts w:ascii="Arial" w:hAnsi="Arial" w:cs="Arial"/>
              </w:rPr>
              <w:t>20</w:t>
            </w:r>
          </w:p>
        </w:tc>
      </w:tr>
      <w:tr w:rsidR="00647356" w:rsidRPr="006B7CAA" w14:paraId="3C6E3F26" w14:textId="77777777" w:rsidTr="00D842FD">
        <w:trPr>
          <w:trHeight w:val="996"/>
          <w:jc w:val="center"/>
        </w:trPr>
        <w:tc>
          <w:tcPr>
            <w:tcW w:w="9085" w:type="dxa"/>
            <w:shd w:val="clear" w:color="auto" w:fill="auto"/>
          </w:tcPr>
          <w:p w14:paraId="37BE67FC" w14:textId="77777777" w:rsidR="00D842FD" w:rsidRDefault="00D842FD" w:rsidP="00D842FD">
            <w:pPr>
              <w:rPr>
                <w:rFonts w:ascii="Arial" w:hAnsi="Arial" w:cs="Arial"/>
                <w:b/>
              </w:rPr>
            </w:pPr>
          </w:p>
          <w:p w14:paraId="6985B7CE" w14:textId="59B60A85" w:rsidR="00647356" w:rsidRPr="00647356" w:rsidRDefault="00647356" w:rsidP="00D842FD">
            <w:pPr>
              <w:rPr>
                <w:rFonts w:ascii="Arial" w:hAnsi="Arial" w:cs="Arial"/>
                <w:b/>
              </w:rPr>
            </w:pPr>
            <w:r w:rsidRPr="00647356">
              <w:rPr>
                <w:rFonts w:ascii="Arial" w:hAnsi="Arial" w:cs="Arial"/>
                <w:b/>
              </w:rPr>
              <w:t>Conclusion</w:t>
            </w:r>
          </w:p>
          <w:p w14:paraId="66E02665" w14:textId="3B017CFF" w:rsidR="00647356" w:rsidRPr="00647356" w:rsidRDefault="00647356" w:rsidP="00D842FD">
            <w:pPr>
              <w:rPr>
                <w:rFonts w:ascii="Arial" w:hAnsi="Arial" w:cs="Arial"/>
                <w:b/>
              </w:rPr>
            </w:pPr>
            <w:r w:rsidRPr="00647356">
              <w:rPr>
                <w:rFonts w:ascii="Arial" w:hAnsi="Arial" w:cs="Arial"/>
              </w:rPr>
              <w:t>A summary of the key findings established from your research.</w:t>
            </w:r>
          </w:p>
        </w:tc>
        <w:tc>
          <w:tcPr>
            <w:tcW w:w="1119" w:type="dxa"/>
            <w:shd w:val="clear" w:color="auto" w:fill="auto"/>
            <w:vAlign w:val="center"/>
          </w:tcPr>
          <w:p w14:paraId="402DE9C7" w14:textId="4FFDC9A1" w:rsidR="00647356" w:rsidRPr="00D069EF" w:rsidRDefault="00647356" w:rsidP="00D842FD">
            <w:pPr>
              <w:jc w:val="center"/>
              <w:rPr>
                <w:rFonts w:ascii="Arial" w:hAnsi="Arial" w:cs="Arial"/>
              </w:rPr>
            </w:pPr>
            <w:r>
              <w:rPr>
                <w:rFonts w:ascii="Arial" w:hAnsi="Arial" w:cs="Arial"/>
              </w:rPr>
              <w:t>5</w:t>
            </w:r>
          </w:p>
        </w:tc>
      </w:tr>
      <w:tr w:rsidR="00647356" w:rsidRPr="006B7CAA" w14:paraId="748C00F1" w14:textId="77777777" w:rsidTr="00D842FD">
        <w:trPr>
          <w:trHeight w:val="251"/>
          <w:jc w:val="center"/>
        </w:trPr>
        <w:tc>
          <w:tcPr>
            <w:tcW w:w="9085" w:type="dxa"/>
            <w:shd w:val="clear" w:color="auto" w:fill="auto"/>
          </w:tcPr>
          <w:p w14:paraId="36FB1735" w14:textId="77777777" w:rsidR="00D842FD" w:rsidRDefault="00D842FD" w:rsidP="00D842FD">
            <w:pPr>
              <w:rPr>
                <w:rFonts w:ascii="Arial" w:hAnsi="Arial" w:cs="Arial"/>
                <w:b/>
              </w:rPr>
            </w:pPr>
          </w:p>
          <w:p w14:paraId="0FDFE0A8" w14:textId="75D63D50" w:rsidR="00647356" w:rsidRPr="00647356" w:rsidRDefault="00647356" w:rsidP="00D842FD">
            <w:pPr>
              <w:rPr>
                <w:rFonts w:ascii="Arial" w:hAnsi="Arial" w:cs="Arial"/>
                <w:b/>
              </w:rPr>
            </w:pPr>
            <w:r w:rsidRPr="00647356">
              <w:rPr>
                <w:rFonts w:ascii="Arial" w:hAnsi="Arial" w:cs="Arial"/>
                <w:b/>
              </w:rPr>
              <w:t>References</w:t>
            </w:r>
          </w:p>
        </w:tc>
        <w:tc>
          <w:tcPr>
            <w:tcW w:w="1119" w:type="dxa"/>
            <w:shd w:val="clear" w:color="auto" w:fill="auto"/>
            <w:vAlign w:val="center"/>
          </w:tcPr>
          <w:p w14:paraId="1ABA34E5" w14:textId="562D07E7" w:rsidR="00647356" w:rsidRPr="00D069EF" w:rsidRDefault="00647356" w:rsidP="00D842FD">
            <w:pPr>
              <w:jc w:val="center"/>
              <w:rPr>
                <w:rFonts w:ascii="Arial" w:hAnsi="Arial" w:cs="Arial"/>
              </w:rPr>
            </w:pPr>
            <w:r>
              <w:rPr>
                <w:rFonts w:ascii="Arial" w:hAnsi="Arial" w:cs="Arial"/>
              </w:rPr>
              <w:t>5</w:t>
            </w:r>
          </w:p>
        </w:tc>
      </w:tr>
      <w:tr w:rsidR="00647356" w:rsidRPr="006B7CAA" w14:paraId="33351764" w14:textId="77777777" w:rsidTr="00D842FD">
        <w:trPr>
          <w:trHeight w:val="494"/>
          <w:jc w:val="center"/>
        </w:trPr>
        <w:tc>
          <w:tcPr>
            <w:tcW w:w="9085" w:type="dxa"/>
            <w:shd w:val="clear" w:color="auto" w:fill="auto"/>
          </w:tcPr>
          <w:p w14:paraId="13D36FEE" w14:textId="77777777" w:rsidR="00647356" w:rsidRDefault="00647356" w:rsidP="00D842FD">
            <w:pPr>
              <w:rPr>
                <w:rFonts w:ascii="Arial" w:hAnsi="Arial" w:cs="Arial"/>
                <w:i/>
              </w:rPr>
            </w:pPr>
          </w:p>
          <w:p w14:paraId="51BA68C7" w14:textId="3179BFD9" w:rsidR="00647356" w:rsidRPr="00647356" w:rsidRDefault="00647356" w:rsidP="00D842FD">
            <w:pPr>
              <w:rPr>
                <w:rFonts w:ascii="Arial" w:hAnsi="Arial" w:cs="Arial"/>
                <w:b/>
              </w:rPr>
            </w:pPr>
            <w:r w:rsidRPr="00647356">
              <w:rPr>
                <w:rFonts w:ascii="Arial" w:hAnsi="Arial" w:cs="Arial"/>
                <w:i/>
              </w:rPr>
              <w:t>Marks deducted in case of poorly structured reports, layout, word count (15 marks)</w:t>
            </w:r>
          </w:p>
        </w:tc>
        <w:tc>
          <w:tcPr>
            <w:tcW w:w="1119" w:type="dxa"/>
            <w:shd w:val="clear" w:color="auto" w:fill="auto"/>
            <w:vAlign w:val="center"/>
          </w:tcPr>
          <w:p w14:paraId="7752813E" w14:textId="77777777" w:rsidR="00647356" w:rsidRPr="00D069EF" w:rsidRDefault="00647356" w:rsidP="00D842FD">
            <w:pPr>
              <w:jc w:val="center"/>
              <w:rPr>
                <w:rFonts w:ascii="Arial" w:hAnsi="Arial" w:cs="Arial"/>
              </w:rPr>
            </w:pPr>
          </w:p>
        </w:tc>
      </w:tr>
      <w:tr w:rsidR="00647356" w:rsidRPr="006B7CAA" w14:paraId="0789D120" w14:textId="77777777" w:rsidTr="00D842FD">
        <w:trPr>
          <w:trHeight w:val="620"/>
          <w:jc w:val="center"/>
        </w:trPr>
        <w:tc>
          <w:tcPr>
            <w:tcW w:w="9085" w:type="dxa"/>
            <w:shd w:val="clear" w:color="auto" w:fill="auto"/>
            <w:vAlign w:val="center"/>
          </w:tcPr>
          <w:p w14:paraId="3F605A60" w14:textId="77777777" w:rsidR="00647356" w:rsidRPr="00D069EF" w:rsidRDefault="00647356" w:rsidP="00D842FD">
            <w:pPr>
              <w:jc w:val="both"/>
              <w:rPr>
                <w:rFonts w:ascii="Arial" w:hAnsi="Arial" w:cs="Arial"/>
                <w:b/>
              </w:rPr>
            </w:pPr>
            <w:r w:rsidRPr="00D069EF">
              <w:rPr>
                <w:rFonts w:ascii="Arial" w:hAnsi="Arial" w:cs="Arial"/>
                <w:b/>
              </w:rPr>
              <w:t>Total</w:t>
            </w:r>
          </w:p>
        </w:tc>
        <w:tc>
          <w:tcPr>
            <w:tcW w:w="1119" w:type="dxa"/>
            <w:shd w:val="clear" w:color="auto" w:fill="auto"/>
            <w:vAlign w:val="center"/>
          </w:tcPr>
          <w:p w14:paraId="6E77DDED" w14:textId="77777777" w:rsidR="00647356" w:rsidRPr="00D069EF" w:rsidRDefault="00647356" w:rsidP="00D842FD">
            <w:pPr>
              <w:jc w:val="center"/>
              <w:rPr>
                <w:rFonts w:ascii="Arial" w:hAnsi="Arial" w:cs="Arial"/>
                <w:b/>
              </w:rPr>
            </w:pPr>
            <w:r w:rsidRPr="00D069EF">
              <w:rPr>
                <w:rFonts w:ascii="Arial" w:hAnsi="Arial" w:cs="Arial"/>
                <w:b/>
              </w:rPr>
              <w:t>100</w:t>
            </w:r>
          </w:p>
        </w:tc>
      </w:tr>
    </w:tbl>
    <w:p w14:paraId="6A47571D" w14:textId="7040FEDE" w:rsidR="00B50032" w:rsidRPr="00B50032" w:rsidRDefault="00B50032" w:rsidP="00B50032">
      <w:pPr>
        <w:rPr>
          <w:rFonts w:ascii="Arial" w:hAnsi="Arial" w:cs="Arial"/>
          <w:b/>
          <w:bCs/>
          <w:iCs/>
        </w:rPr>
      </w:pPr>
    </w:p>
    <w:p w14:paraId="71A31F04" w14:textId="77777777" w:rsidR="00402DCF" w:rsidRDefault="00402DCF" w:rsidP="000D5565">
      <w:pPr>
        <w:rPr>
          <w:rFonts w:ascii="Arial" w:hAnsi="Arial" w:cs="Arial"/>
          <w:b/>
          <w:bCs/>
          <w:u w:val="single"/>
        </w:rPr>
      </w:pPr>
    </w:p>
    <w:p w14:paraId="64A03619" w14:textId="087E8888" w:rsidR="00EF1995" w:rsidRPr="00F44207" w:rsidRDefault="00EF1995">
      <w:pPr>
        <w:rPr>
          <w:rFonts w:ascii="Arial" w:eastAsiaTheme="minorEastAsia" w:hAnsi="Arial" w:cs="Arial"/>
          <w:b/>
          <w:lang w:eastAsia="zh-CN"/>
        </w:rPr>
      </w:pPr>
    </w:p>
    <w:p w14:paraId="2A003AFC" w14:textId="1EDC1337" w:rsidR="00F44207" w:rsidRDefault="00F44207" w:rsidP="00F44207">
      <w:pPr>
        <w:rPr>
          <w:rFonts w:ascii="Arial" w:hAnsi="Arial" w:cs="Arial"/>
          <w:b/>
          <w:iCs/>
          <w:u w:val="single"/>
        </w:rPr>
      </w:pPr>
      <w:r w:rsidRPr="00F44207">
        <w:rPr>
          <w:rFonts w:ascii="Arial" w:hAnsi="Arial" w:cs="Arial"/>
          <w:b/>
          <w:iCs/>
          <w:u w:val="single"/>
        </w:rPr>
        <w:t xml:space="preserve">NOTES ON PRESENTATION &amp; SUBMISSION: </w:t>
      </w:r>
    </w:p>
    <w:p w14:paraId="74738E13" w14:textId="77777777" w:rsidR="00F44207" w:rsidRPr="00F44207" w:rsidRDefault="00F44207" w:rsidP="00F44207">
      <w:pPr>
        <w:rPr>
          <w:rFonts w:ascii="Arial" w:hAnsi="Arial" w:cs="Arial"/>
          <w:b/>
          <w:iCs/>
          <w:u w:val="single"/>
        </w:rPr>
      </w:pPr>
    </w:p>
    <w:p w14:paraId="65E38E57" w14:textId="77777777" w:rsidR="00F44207" w:rsidRPr="00F44207" w:rsidRDefault="00F44207" w:rsidP="00F44207">
      <w:pPr>
        <w:rPr>
          <w:rFonts w:ascii="Arial" w:hAnsi="Arial" w:cs="Arial"/>
        </w:rPr>
      </w:pPr>
      <w:r w:rsidRPr="00F44207">
        <w:rPr>
          <w:rFonts w:ascii="Arial" w:hAnsi="Arial" w:cs="Arial"/>
        </w:rPr>
        <w:t>The report must be written and presented to an appropriate academic standard for a postgraduate programme of study.</w:t>
      </w:r>
    </w:p>
    <w:p w14:paraId="65D893AB" w14:textId="77777777" w:rsidR="00F44207" w:rsidRPr="00F44207" w:rsidRDefault="00F44207" w:rsidP="00F44207">
      <w:pPr>
        <w:pStyle w:val="ListParagraph"/>
        <w:numPr>
          <w:ilvl w:val="0"/>
          <w:numId w:val="16"/>
        </w:numPr>
        <w:spacing w:line="256" w:lineRule="auto"/>
        <w:ind w:left="426"/>
        <w:rPr>
          <w:rFonts w:ascii="Arial" w:hAnsi="Arial" w:cs="Arial"/>
          <w:sz w:val="20"/>
          <w:szCs w:val="20"/>
        </w:rPr>
      </w:pPr>
      <w:r w:rsidRPr="00F44207">
        <w:rPr>
          <w:rFonts w:ascii="Arial" w:hAnsi="Arial" w:cs="Arial"/>
          <w:sz w:val="20"/>
          <w:szCs w:val="20"/>
        </w:rPr>
        <w:t>The report will be assessed in terms of style, meaning, and the accuracy of spelling, grammar, punctuation, and syntax.</w:t>
      </w:r>
    </w:p>
    <w:p w14:paraId="40A5EED2" w14:textId="77777777" w:rsidR="00F44207" w:rsidRPr="00F44207" w:rsidRDefault="00F44207" w:rsidP="00F44207">
      <w:pPr>
        <w:pStyle w:val="ListParagraph"/>
        <w:numPr>
          <w:ilvl w:val="0"/>
          <w:numId w:val="16"/>
        </w:numPr>
        <w:spacing w:after="160" w:line="256" w:lineRule="auto"/>
        <w:ind w:left="426"/>
        <w:rPr>
          <w:rFonts w:ascii="Arial" w:hAnsi="Arial" w:cs="Arial"/>
          <w:sz w:val="20"/>
          <w:szCs w:val="20"/>
        </w:rPr>
      </w:pPr>
      <w:r w:rsidRPr="00F44207">
        <w:rPr>
          <w:rFonts w:ascii="Arial" w:hAnsi="Arial" w:cs="Arial"/>
          <w:sz w:val="20"/>
          <w:szCs w:val="20"/>
        </w:rPr>
        <w:t>The assignment should start with a Cover page including.</w:t>
      </w:r>
    </w:p>
    <w:p w14:paraId="38C7D71D" w14:textId="6082346E" w:rsidR="00F44207" w:rsidRPr="00F44207" w:rsidRDefault="00F44207" w:rsidP="00F44207">
      <w:pPr>
        <w:pStyle w:val="ListParagraph"/>
        <w:numPr>
          <w:ilvl w:val="2"/>
          <w:numId w:val="17"/>
        </w:numPr>
        <w:spacing w:after="160" w:line="256" w:lineRule="auto"/>
        <w:rPr>
          <w:rFonts w:ascii="Arial" w:hAnsi="Arial" w:cs="Arial"/>
          <w:sz w:val="20"/>
          <w:szCs w:val="20"/>
        </w:rPr>
      </w:pPr>
      <w:r w:rsidRPr="00F44207">
        <w:rPr>
          <w:rFonts w:ascii="Arial" w:hAnsi="Arial" w:cs="Arial"/>
          <w:sz w:val="20"/>
          <w:szCs w:val="20"/>
        </w:rPr>
        <w:t xml:space="preserve">Module: </w:t>
      </w:r>
      <w:r w:rsidR="00D32A55">
        <w:rPr>
          <w:rFonts w:ascii="Arial" w:hAnsi="Arial" w:cs="Arial"/>
          <w:sz w:val="20"/>
          <w:szCs w:val="20"/>
        </w:rPr>
        <w:t>Ethical hacking for Cyber Security</w:t>
      </w:r>
      <w:r w:rsidRPr="00F44207">
        <w:rPr>
          <w:rFonts w:ascii="Arial" w:hAnsi="Arial" w:cs="Arial"/>
          <w:sz w:val="20"/>
          <w:szCs w:val="20"/>
        </w:rPr>
        <w:t xml:space="preserve"> </w:t>
      </w:r>
    </w:p>
    <w:p w14:paraId="659451CB" w14:textId="77777777" w:rsidR="00F44207" w:rsidRPr="00F44207" w:rsidRDefault="00F44207" w:rsidP="00F44207">
      <w:pPr>
        <w:pStyle w:val="ListParagraph"/>
        <w:numPr>
          <w:ilvl w:val="2"/>
          <w:numId w:val="17"/>
        </w:numPr>
        <w:spacing w:after="160" w:line="256" w:lineRule="auto"/>
        <w:rPr>
          <w:rFonts w:ascii="Arial" w:hAnsi="Arial" w:cs="Arial"/>
          <w:sz w:val="20"/>
          <w:szCs w:val="20"/>
        </w:rPr>
      </w:pPr>
      <w:r w:rsidRPr="00F44207">
        <w:rPr>
          <w:rFonts w:ascii="Arial" w:hAnsi="Arial" w:cs="Arial"/>
          <w:sz w:val="20"/>
          <w:szCs w:val="20"/>
        </w:rPr>
        <w:t>Module Tutor Name:</w:t>
      </w:r>
    </w:p>
    <w:p w14:paraId="0612C5EC" w14:textId="77777777" w:rsidR="00F44207" w:rsidRPr="00F44207" w:rsidRDefault="00F44207" w:rsidP="00F44207">
      <w:pPr>
        <w:pStyle w:val="ListParagraph"/>
        <w:numPr>
          <w:ilvl w:val="2"/>
          <w:numId w:val="17"/>
        </w:numPr>
        <w:spacing w:after="160" w:line="256" w:lineRule="auto"/>
        <w:rPr>
          <w:rFonts w:ascii="Arial" w:hAnsi="Arial" w:cs="Arial"/>
          <w:sz w:val="20"/>
          <w:szCs w:val="20"/>
        </w:rPr>
      </w:pPr>
      <w:r w:rsidRPr="00F44207">
        <w:rPr>
          <w:rFonts w:ascii="Arial" w:hAnsi="Arial" w:cs="Arial"/>
          <w:sz w:val="20"/>
          <w:szCs w:val="20"/>
        </w:rPr>
        <w:t>Assignment title:</w:t>
      </w:r>
    </w:p>
    <w:p w14:paraId="193F94CD" w14:textId="77777777" w:rsidR="00F44207" w:rsidRPr="00F44207" w:rsidRDefault="00F44207" w:rsidP="00F44207">
      <w:pPr>
        <w:pStyle w:val="ListParagraph"/>
        <w:numPr>
          <w:ilvl w:val="2"/>
          <w:numId w:val="17"/>
        </w:numPr>
        <w:spacing w:after="160" w:line="256" w:lineRule="auto"/>
        <w:rPr>
          <w:rFonts w:ascii="Arial" w:hAnsi="Arial" w:cs="Arial"/>
          <w:sz w:val="20"/>
          <w:szCs w:val="20"/>
        </w:rPr>
      </w:pPr>
      <w:r w:rsidRPr="00F44207">
        <w:rPr>
          <w:rFonts w:ascii="Arial" w:hAnsi="Arial" w:cs="Arial"/>
          <w:sz w:val="20"/>
          <w:szCs w:val="20"/>
        </w:rPr>
        <w:t xml:space="preserve">Student name + university identifier (always underline the surname/family name by which you are recorded in the university systems) </w:t>
      </w:r>
    </w:p>
    <w:p w14:paraId="373C3A70" w14:textId="77777777" w:rsidR="00F44207" w:rsidRPr="00F44207" w:rsidRDefault="00F44207" w:rsidP="00F44207">
      <w:pPr>
        <w:pStyle w:val="ListParagraph"/>
        <w:numPr>
          <w:ilvl w:val="2"/>
          <w:numId w:val="17"/>
        </w:numPr>
        <w:spacing w:after="160" w:line="256" w:lineRule="auto"/>
        <w:rPr>
          <w:rFonts w:ascii="Arial" w:hAnsi="Arial" w:cs="Arial"/>
          <w:sz w:val="20"/>
          <w:szCs w:val="20"/>
        </w:rPr>
      </w:pPr>
      <w:r w:rsidRPr="00F44207">
        <w:rPr>
          <w:rFonts w:ascii="Arial" w:hAnsi="Arial" w:cs="Arial"/>
          <w:sz w:val="20"/>
          <w:szCs w:val="20"/>
        </w:rPr>
        <w:t>Programme or course of study:</w:t>
      </w:r>
    </w:p>
    <w:p w14:paraId="1C9ABCD9" w14:textId="77777777" w:rsidR="00F44207" w:rsidRPr="00F44207" w:rsidRDefault="00F44207" w:rsidP="00F44207">
      <w:pPr>
        <w:pStyle w:val="ListParagraph"/>
        <w:numPr>
          <w:ilvl w:val="2"/>
          <w:numId w:val="17"/>
        </w:numPr>
        <w:spacing w:line="256" w:lineRule="auto"/>
        <w:rPr>
          <w:rFonts w:ascii="Arial" w:hAnsi="Arial" w:cs="Arial"/>
          <w:sz w:val="20"/>
          <w:szCs w:val="20"/>
        </w:rPr>
      </w:pPr>
      <w:r w:rsidRPr="00F44207">
        <w:rPr>
          <w:rFonts w:ascii="Arial" w:hAnsi="Arial" w:cs="Arial"/>
          <w:sz w:val="20"/>
          <w:szCs w:val="20"/>
        </w:rPr>
        <w:t>Word Count:</w:t>
      </w:r>
    </w:p>
    <w:p w14:paraId="774B825B" w14:textId="77777777" w:rsidR="00F44207" w:rsidRPr="00F44207" w:rsidRDefault="00F44207" w:rsidP="00F44207">
      <w:pPr>
        <w:pStyle w:val="ListParagraph"/>
        <w:numPr>
          <w:ilvl w:val="0"/>
          <w:numId w:val="16"/>
        </w:numPr>
        <w:spacing w:line="256" w:lineRule="auto"/>
        <w:ind w:left="426"/>
        <w:rPr>
          <w:rFonts w:ascii="Arial" w:hAnsi="Arial" w:cs="Arial"/>
          <w:sz w:val="20"/>
          <w:szCs w:val="20"/>
        </w:rPr>
      </w:pPr>
      <w:r w:rsidRPr="00F44207">
        <w:rPr>
          <w:rFonts w:ascii="Arial" w:hAnsi="Arial" w:cs="Arial"/>
          <w:sz w:val="20"/>
          <w:szCs w:val="20"/>
        </w:rPr>
        <w:t>Your report written to a professional standard using MS Word and show appropriate and consistent use of type, fonts and line spacing (for this assignment use Arial 12 and single spacing) and page layouts.  Give each page a footer that includes your name, the module code, and a page number.</w:t>
      </w:r>
    </w:p>
    <w:p w14:paraId="02348F0C" w14:textId="77777777" w:rsidR="00F44207" w:rsidRDefault="00F44207" w:rsidP="008B4E62">
      <w:pPr>
        <w:rPr>
          <w:rFonts w:ascii="Arial" w:eastAsiaTheme="minorEastAsia" w:hAnsi="Arial" w:cs="Arial"/>
          <w:b/>
          <w:u w:val="single"/>
          <w:lang w:eastAsia="zh-CN"/>
        </w:rPr>
      </w:pPr>
    </w:p>
    <w:p w14:paraId="19E9E01B" w14:textId="2A405CCB" w:rsidR="007F0719" w:rsidRDefault="007F0719" w:rsidP="008B4E62">
      <w:pPr>
        <w:rPr>
          <w:rFonts w:ascii="Arial" w:eastAsiaTheme="minorEastAsia" w:hAnsi="Arial" w:cs="Arial"/>
          <w:b/>
          <w:u w:val="single"/>
          <w:lang w:eastAsia="zh-CN"/>
        </w:rPr>
      </w:pPr>
      <w:r>
        <w:rPr>
          <w:rFonts w:ascii="Arial" w:eastAsiaTheme="minorEastAsia" w:hAnsi="Arial" w:cs="Arial"/>
          <w:b/>
          <w:u w:val="single"/>
          <w:lang w:eastAsia="zh-CN"/>
        </w:rPr>
        <w:t>ASSESSMENT REGULATIONS</w:t>
      </w:r>
    </w:p>
    <w:p w14:paraId="3C4724D4" w14:textId="77777777" w:rsidR="007F0719" w:rsidRDefault="007F0719" w:rsidP="008B4E62">
      <w:pPr>
        <w:rPr>
          <w:rFonts w:ascii="Arial" w:eastAsiaTheme="minorEastAsia" w:hAnsi="Arial" w:cs="Arial"/>
          <w:b/>
          <w:u w:val="single"/>
          <w:lang w:eastAsia="zh-CN"/>
        </w:rPr>
      </w:pPr>
    </w:p>
    <w:p w14:paraId="105CBBA0" w14:textId="780D378B" w:rsidR="007F0719" w:rsidRPr="007F0719" w:rsidRDefault="007F0719" w:rsidP="008B4E62">
      <w:pPr>
        <w:rPr>
          <w:rFonts w:ascii="Arial" w:eastAsiaTheme="minorEastAsia" w:hAnsi="Arial" w:cs="Arial"/>
          <w:lang w:eastAsia="zh-CN"/>
        </w:rPr>
      </w:pPr>
      <w:r w:rsidRPr="007F0719">
        <w:rPr>
          <w:rFonts w:ascii="Arial" w:eastAsiaTheme="minorEastAsia" w:hAnsi="Arial" w:cs="Arial"/>
          <w:lang w:eastAsia="zh-CN"/>
        </w:rPr>
        <w:t xml:space="preserve">You are advised to </w:t>
      </w:r>
      <w:r w:rsidR="00946E38">
        <w:rPr>
          <w:rFonts w:ascii="Arial" w:eastAsiaTheme="minorEastAsia" w:hAnsi="Arial" w:cs="Arial"/>
          <w:lang w:eastAsia="zh-CN"/>
        </w:rPr>
        <w:t>read</w:t>
      </w:r>
      <w:r w:rsidRPr="007F0719">
        <w:rPr>
          <w:rFonts w:ascii="Arial" w:eastAsiaTheme="minorEastAsia" w:hAnsi="Arial" w:cs="Arial"/>
          <w:lang w:eastAsia="zh-CN"/>
        </w:rPr>
        <w:t xml:space="preserve"> the guidance for students regarding assessment policies. They </w:t>
      </w:r>
      <w:r w:rsidR="00946E38" w:rsidRPr="007F0719">
        <w:rPr>
          <w:rFonts w:ascii="Arial" w:eastAsiaTheme="minorEastAsia" w:hAnsi="Arial" w:cs="Arial"/>
          <w:lang w:eastAsia="zh-CN"/>
        </w:rPr>
        <w:t>are available</w:t>
      </w:r>
      <w:r w:rsidRPr="007F0719">
        <w:rPr>
          <w:rFonts w:ascii="Arial" w:eastAsiaTheme="minorEastAsia" w:hAnsi="Arial" w:cs="Arial"/>
          <w:lang w:eastAsia="zh-CN"/>
        </w:rPr>
        <w:t xml:space="preserve"> online </w:t>
      </w:r>
      <w:hyperlink r:id="rId14" w:history="1">
        <w:r w:rsidRPr="00D10880">
          <w:rPr>
            <w:rStyle w:val="Hyperlink"/>
            <w:rFonts w:ascii="Arial" w:eastAsiaTheme="minorEastAsia" w:hAnsi="Arial" w:cs="Arial"/>
            <w:lang w:eastAsia="zh-CN"/>
          </w:rPr>
          <w:t>here</w:t>
        </w:r>
      </w:hyperlink>
      <w:r w:rsidRPr="007F0719">
        <w:rPr>
          <w:rFonts w:ascii="Arial" w:eastAsiaTheme="minorEastAsia" w:hAnsi="Arial" w:cs="Arial"/>
          <w:lang w:eastAsia="zh-CN"/>
        </w:rPr>
        <w:t>.</w:t>
      </w:r>
    </w:p>
    <w:p w14:paraId="50969E19" w14:textId="77777777" w:rsidR="007F0719" w:rsidRDefault="007F0719" w:rsidP="008B4E62">
      <w:pPr>
        <w:rPr>
          <w:rFonts w:ascii="Arial" w:eastAsiaTheme="minorEastAsia" w:hAnsi="Arial" w:cs="Arial"/>
          <w:b/>
          <w:u w:val="single"/>
          <w:lang w:eastAsia="zh-CN"/>
        </w:rPr>
      </w:pPr>
    </w:p>
    <w:p w14:paraId="53D74C87" w14:textId="77777777" w:rsidR="007B4961" w:rsidRPr="000551B2" w:rsidRDefault="007B4961" w:rsidP="007B4961">
      <w:pPr>
        <w:rPr>
          <w:rFonts w:ascii="Arial" w:hAnsi="Arial" w:cs="Arial"/>
          <w:b/>
          <w:szCs w:val="22"/>
          <w:u w:val="single"/>
        </w:rPr>
      </w:pPr>
      <w:r w:rsidRPr="00402DCF">
        <w:rPr>
          <w:rFonts w:ascii="Arial" w:hAnsi="Arial" w:cs="Arial"/>
          <w:b/>
          <w:szCs w:val="22"/>
          <w:highlight w:val="yellow"/>
          <w:u w:val="single"/>
        </w:rPr>
        <w:t>Academic Misconduct</w:t>
      </w:r>
    </w:p>
    <w:p w14:paraId="059FB5AE" w14:textId="77777777" w:rsidR="007B4961" w:rsidRDefault="007B4961" w:rsidP="007B4961">
      <w:pPr>
        <w:rPr>
          <w:rFonts w:ascii="Arial" w:hAnsi="Arial" w:cs="Arial"/>
          <w:szCs w:val="22"/>
        </w:rPr>
      </w:pPr>
    </w:p>
    <w:p w14:paraId="5B09977F" w14:textId="77777777" w:rsidR="007B4961" w:rsidRPr="00E053D2" w:rsidRDefault="007B4961" w:rsidP="007B4961">
      <w:pPr>
        <w:rPr>
          <w:rFonts w:ascii="Arial" w:hAnsi="Arial" w:cs="Arial"/>
          <w:color w:val="000000" w:themeColor="text1"/>
        </w:rPr>
      </w:pPr>
      <w:r w:rsidRPr="00E053D2">
        <w:rPr>
          <w:rFonts w:ascii="Arial" w:hAnsi="Arial" w:cs="Arial"/>
          <w:color w:val="000000" w:themeColor="text1"/>
        </w:rPr>
        <w:t>The Assessment Regulat</w:t>
      </w:r>
      <w:r>
        <w:rPr>
          <w:rFonts w:ascii="Arial" w:hAnsi="Arial" w:cs="Arial"/>
          <w:color w:val="000000" w:themeColor="text1"/>
        </w:rPr>
        <w:t>ions for Taught Awards (ART</w:t>
      </w:r>
      <w:r w:rsidRPr="00E053D2">
        <w:rPr>
          <w:rFonts w:ascii="Arial" w:hAnsi="Arial" w:cs="Arial"/>
          <w:color w:val="000000" w:themeColor="text1"/>
        </w:rPr>
        <w:t xml:space="preserve">A) contain the </w:t>
      </w:r>
      <w:r w:rsidRPr="00E053D2">
        <w:rPr>
          <w:rFonts w:ascii="Arial" w:hAnsi="Arial" w:cs="Arial"/>
          <w:b/>
          <w:bCs/>
          <w:i/>
          <w:iCs/>
          <w:color w:val="000000" w:themeColor="text1"/>
        </w:rPr>
        <w:t>Regulations and procedures applying to cheating, plagiarism</w:t>
      </w:r>
      <w:r>
        <w:rPr>
          <w:rFonts w:ascii="Arial" w:hAnsi="Arial" w:cs="Arial"/>
          <w:b/>
          <w:bCs/>
          <w:i/>
          <w:iCs/>
          <w:color w:val="000000" w:themeColor="text1"/>
        </w:rPr>
        <w:t>,</w:t>
      </w:r>
      <w:r w:rsidRPr="00E053D2">
        <w:rPr>
          <w:rFonts w:ascii="Arial" w:hAnsi="Arial" w:cs="Arial"/>
          <w:b/>
          <w:bCs/>
          <w:i/>
          <w:iCs/>
          <w:color w:val="000000" w:themeColor="text1"/>
        </w:rPr>
        <w:t xml:space="preserve"> </w:t>
      </w:r>
      <w:r>
        <w:rPr>
          <w:rFonts w:ascii="Arial" w:hAnsi="Arial" w:cs="Arial"/>
          <w:b/>
          <w:bCs/>
          <w:i/>
          <w:iCs/>
          <w:color w:val="000000" w:themeColor="text1"/>
        </w:rPr>
        <w:t xml:space="preserve">the use of Artificial Intelligence (AI) Systems, </w:t>
      </w:r>
      <w:r w:rsidRPr="00E053D2">
        <w:rPr>
          <w:rFonts w:ascii="Arial" w:hAnsi="Arial" w:cs="Arial"/>
          <w:b/>
          <w:bCs/>
          <w:i/>
          <w:iCs/>
          <w:color w:val="000000" w:themeColor="text1"/>
        </w:rPr>
        <w:t>and other forms of academic misconduct</w:t>
      </w:r>
      <w:r w:rsidRPr="00E053D2">
        <w:rPr>
          <w:rFonts w:ascii="Arial" w:hAnsi="Arial" w:cs="Arial"/>
          <w:color w:val="000000" w:themeColor="text1"/>
        </w:rPr>
        <w:t>.</w:t>
      </w:r>
    </w:p>
    <w:p w14:paraId="1A05C153" w14:textId="77777777" w:rsidR="007B4961" w:rsidRPr="00E053D2" w:rsidRDefault="007B4961" w:rsidP="007B4961">
      <w:pPr>
        <w:tabs>
          <w:tab w:val="left" w:pos="4080"/>
        </w:tabs>
        <w:rPr>
          <w:rFonts w:ascii="Arial" w:hAnsi="Arial" w:cs="Arial"/>
          <w:color w:val="1F497D"/>
        </w:rPr>
      </w:pPr>
      <w:r w:rsidRPr="00E053D2">
        <w:rPr>
          <w:rFonts w:ascii="Arial" w:hAnsi="Arial" w:cs="Arial"/>
          <w:color w:val="1F497D"/>
        </w:rPr>
        <w:tab/>
      </w:r>
    </w:p>
    <w:p w14:paraId="69D64CFD" w14:textId="77777777" w:rsidR="007B4961" w:rsidRDefault="007B4961" w:rsidP="007B4961">
      <w:pPr>
        <w:rPr>
          <w:rFonts w:ascii="Arial" w:hAnsi="Arial" w:cs="Arial"/>
        </w:rPr>
      </w:pPr>
      <w:r w:rsidRPr="00E053D2">
        <w:rPr>
          <w:rFonts w:ascii="Arial" w:hAnsi="Arial" w:cs="Arial"/>
        </w:rPr>
        <w:t>The full policy is available</w:t>
      </w:r>
      <w:r>
        <w:rPr>
          <w:rFonts w:ascii="Arial" w:hAnsi="Arial" w:cs="Arial"/>
        </w:rPr>
        <w:t xml:space="preserve"> </w:t>
      </w:r>
      <w:hyperlink r:id="rId15" w:history="1">
        <w:r w:rsidRPr="00D10880">
          <w:rPr>
            <w:rStyle w:val="Hyperlink"/>
            <w:rFonts w:ascii="Arial" w:eastAsiaTheme="minorEastAsia" w:hAnsi="Arial" w:cs="Arial"/>
            <w:lang w:eastAsia="zh-CN"/>
          </w:rPr>
          <w:t>here</w:t>
        </w:r>
      </w:hyperlink>
    </w:p>
    <w:p w14:paraId="5D547CD2" w14:textId="77777777" w:rsidR="007B4961" w:rsidRPr="00E053D2" w:rsidRDefault="007B4961" w:rsidP="007B4961">
      <w:pPr>
        <w:rPr>
          <w:rFonts w:ascii="Arial" w:hAnsi="Arial" w:cs="Arial"/>
        </w:rPr>
      </w:pPr>
      <w:r w:rsidRPr="00E053D2">
        <w:rPr>
          <w:rFonts w:ascii="Arial" w:hAnsi="Arial" w:cs="Arial"/>
        </w:rPr>
        <w:t xml:space="preserve"> </w:t>
      </w:r>
    </w:p>
    <w:p w14:paraId="0D45683F" w14:textId="426AD5C6" w:rsidR="007B4961" w:rsidRDefault="007B4961" w:rsidP="007B4961">
      <w:pPr>
        <w:rPr>
          <w:rFonts w:ascii="Arial" w:hAnsi="Arial" w:cs="Arial"/>
          <w:color w:val="000000" w:themeColor="text1"/>
        </w:rPr>
      </w:pPr>
      <w:r w:rsidRPr="00E053D2">
        <w:rPr>
          <w:rFonts w:ascii="Arial" w:hAnsi="Arial" w:cs="Arial"/>
          <w:color w:val="000000" w:themeColor="text1"/>
        </w:rPr>
        <w:t>You are reminded that plagiarism, collusion</w:t>
      </w:r>
      <w:r>
        <w:rPr>
          <w:rFonts w:ascii="Arial" w:hAnsi="Arial" w:cs="Arial"/>
          <w:color w:val="000000" w:themeColor="text1"/>
        </w:rPr>
        <w:t>,</w:t>
      </w:r>
      <w:r w:rsidRPr="00E053D2">
        <w:rPr>
          <w:rFonts w:ascii="Arial" w:hAnsi="Arial" w:cs="Arial"/>
          <w:color w:val="000000" w:themeColor="text1"/>
        </w:rPr>
        <w:t xml:space="preserve"> </w:t>
      </w:r>
      <w:r w:rsidR="00E1007E">
        <w:rPr>
          <w:rFonts w:ascii="Arial" w:hAnsi="Arial" w:cs="Arial"/>
          <w:color w:val="000000" w:themeColor="text1"/>
        </w:rPr>
        <w:t xml:space="preserve">the use of Artificial Intelligence </w:t>
      </w:r>
      <w:r w:rsidR="00426E7A">
        <w:rPr>
          <w:rFonts w:ascii="Arial" w:hAnsi="Arial" w:cs="Arial"/>
          <w:color w:val="000000" w:themeColor="text1"/>
        </w:rPr>
        <w:t xml:space="preserve">(AI) Systems, </w:t>
      </w:r>
      <w:r w:rsidRPr="00E053D2">
        <w:rPr>
          <w:rFonts w:ascii="Arial" w:hAnsi="Arial" w:cs="Arial"/>
          <w:color w:val="000000" w:themeColor="text1"/>
        </w:rPr>
        <w:t>and other forms of academic misconduct</w:t>
      </w:r>
      <w:r>
        <w:rPr>
          <w:rFonts w:ascii="Arial" w:hAnsi="Arial" w:cs="Arial"/>
          <w:color w:val="000000" w:themeColor="text1"/>
        </w:rPr>
        <w:t>,</w:t>
      </w:r>
      <w:r w:rsidRPr="00E053D2">
        <w:rPr>
          <w:rFonts w:ascii="Arial" w:hAnsi="Arial" w:cs="Arial"/>
          <w:color w:val="000000" w:themeColor="text1"/>
        </w:rPr>
        <w:t xml:space="preserve"> as referred to in the </w:t>
      </w:r>
      <w:r>
        <w:rPr>
          <w:rFonts w:ascii="Arial" w:hAnsi="Arial" w:cs="Arial"/>
          <w:color w:val="000000" w:themeColor="text1"/>
        </w:rPr>
        <w:t xml:space="preserve">Academic Misconduct procedure of the assessment regulations, are taken very seriously. </w:t>
      </w:r>
      <w:r w:rsidRPr="00E053D2">
        <w:rPr>
          <w:rFonts w:ascii="Arial" w:hAnsi="Arial" w:cs="Arial"/>
          <w:color w:val="000000" w:themeColor="text1"/>
        </w:rPr>
        <w:t>Assignments in which evidence of plagiarism or other forms of academic misconduct is found may receive a mark of zero.</w:t>
      </w:r>
    </w:p>
    <w:p w14:paraId="3EC983EF" w14:textId="77777777" w:rsidR="007B4961" w:rsidRDefault="007B4961" w:rsidP="008B4E62">
      <w:pPr>
        <w:rPr>
          <w:rFonts w:ascii="Arial" w:eastAsiaTheme="minorEastAsia" w:hAnsi="Arial" w:cs="Arial"/>
          <w:b/>
          <w:u w:val="single"/>
          <w:lang w:eastAsia="zh-CN"/>
        </w:rPr>
      </w:pPr>
    </w:p>
    <w:p w14:paraId="3D3C0F08" w14:textId="72556538" w:rsidR="008B4E62" w:rsidRPr="008B4E62" w:rsidRDefault="008B4E62" w:rsidP="008B4E62">
      <w:pPr>
        <w:rPr>
          <w:rFonts w:ascii="Arial" w:eastAsiaTheme="minorEastAsia" w:hAnsi="Arial" w:cs="Arial"/>
          <w:b/>
          <w:u w:val="single"/>
          <w:lang w:eastAsia="zh-CN"/>
        </w:rPr>
      </w:pPr>
      <w:r w:rsidRPr="005509E1">
        <w:rPr>
          <w:rFonts w:ascii="Arial" w:eastAsiaTheme="minorEastAsia" w:hAnsi="Arial" w:cs="Arial"/>
          <w:b/>
          <w:u w:val="single"/>
          <w:lang w:eastAsia="zh-CN"/>
        </w:rPr>
        <w:t>Late submission of work</w:t>
      </w:r>
      <w:r>
        <w:rPr>
          <w:rFonts w:ascii="Arial" w:eastAsiaTheme="minorEastAsia" w:hAnsi="Arial" w:cs="Arial"/>
          <w:b/>
          <w:u w:val="single"/>
          <w:lang w:eastAsia="zh-CN"/>
        </w:rPr>
        <w:t xml:space="preserve"> </w:t>
      </w:r>
    </w:p>
    <w:p w14:paraId="4419799A" w14:textId="77777777" w:rsidR="008B4E62" w:rsidRPr="008B4E62" w:rsidRDefault="008B4E62" w:rsidP="008B4E62">
      <w:pPr>
        <w:rPr>
          <w:rFonts w:ascii="Arial" w:eastAsiaTheme="minorEastAsia" w:hAnsi="Arial" w:cs="Arial"/>
          <w:lang w:eastAsia="zh-CN"/>
        </w:rPr>
      </w:pPr>
    </w:p>
    <w:p w14:paraId="0D527F47" w14:textId="03DDD1AC" w:rsidR="00E171DE" w:rsidRPr="008B4E62" w:rsidRDefault="00E171DE" w:rsidP="00E171DE">
      <w:pPr>
        <w:rPr>
          <w:rFonts w:ascii="Arial" w:eastAsiaTheme="minorEastAsia" w:hAnsi="Arial" w:cs="Arial"/>
          <w:lang w:eastAsia="zh-CN"/>
        </w:rPr>
      </w:pPr>
      <w:r w:rsidRPr="008B4E62">
        <w:rPr>
          <w:rFonts w:ascii="Arial" w:eastAsiaTheme="minorEastAsia" w:hAnsi="Arial" w:cs="Arial"/>
          <w:lang w:eastAsia="zh-CN"/>
        </w:rPr>
        <w:t>Where coursework is submitted without approval, after the published hand-in deadline, the following penalties will apply.</w:t>
      </w:r>
      <w:r w:rsidR="0053275C">
        <w:rPr>
          <w:rFonts w:ascii="Arial" w:eastAsiaTheme="minorEastAsia" w:hAnsi="Arial" w:cs="Arial"/>
          <w:lang w:eastAsia="zh-CN"/>
        </w:rPr>
        <w:t xml:space="preserve"> </w:t>
      </w:r>
      <w:r w:rsidRPr="008B4E62">
        <w:rPr>
          <w:rFonts w:ascii="Arial" w:eastAsiaTheme="minorEastAsia" w:hAnsi="Arial" w:cs="Arial"/>
          <w:lang w:eastAsia="zh-CN"/>
        </w:rPr>
        <w:t xml:space="preserve">For coursework submitted up to 1 working day (24 hours) after the published hand-in deadline without approval, </w:t>
      </w:r>
      <w:r w:rsidRPr="008B4E62">
        <w:rPr>
          <w:rFonts w:ascii="Arial" w:eastAsiaTheme="minorEastAsia" w:hAnsi="Arial" w:cs="Arial"/>
          <w:b/>
          <w:lang w:eastAsia="zh-CN"/>
        </w:rPr>
        <w:t xml:space="preserve">10% of the total marks available for the assessment </w:t>
      </w:r>
      <w:r w:rsidRPr="008B4E62">
        <w:rPr>
          <w:rFonts w:ascii="Arial" w:eastAsiaTheme="minorEastAsia" w:hAnsi="Arial" w:cs="Arial"/>
          <w:lang w:eastAsia="zh-CN"/>
        </w:rPr>
        <w:t>(i.e.100%)</w:t>
      </w:r>
      <w:r w:rsidRPr="008B4E62">
        <w:rPr>
          <w:rFonts w:ascii="Arial" w:eastAsiaTheme="minorEastAsia" w:hAnsi="Arial" w:cs="Arial"/>
          <w:b/>
          <w:lang w:eastAsia="zh-CN"/>
        </w:rPr>
        <w:t xml:space="preserve"> shall be deducted</w:t>
      </w:r>
      <w:r w:rsidRPr="008B4E62">
        <w:rPr>
          <w:rFonts w:ascii="Arial" w:eastAsiaTheme="minorEastAsia" w:hAnsi="Arial" w:cs="Arial"/>
          <w:lang w:eastAsia="zh-CN"/>
        </w:rPr>
        <w:t xml:space="preserve"> from the assessment mark.</w:t>
      </w:r>
    </w:p>
    <w:p w14:paraId="30E97FE4" w14:textId="77777777" w:rsidR="00E171DE" w:rsidRPr="008B4E62" w:rsidRDefault="00E171DE" w:rsidP="00E171DE">
      <w:pPr>
        <w:rPr>
          <w:rFonts w:ascii="Arial" w:eastAsiaTheme="minorEastAsia" w:hAnsi="Arial" w:cs="Arial"/>
          <w:lang w:eastAsia="zh-CN"/>
        </w:rPr>
      </w:pPr>
    </w:p>
    <w:p w14:paraId="08DC110B" w14:textId="77777777" w:rsidR="00E171DE" w:rsidRPr="008B4E62" w:rsidRDefault="00E171DE" w:rsidP="00E171DE">
      <w:pPr>
        <w:rPr>
          <w:rFonts w:ascii="Arial" w:eastAsiaTheme="minorEastAsia" w:hAnsi="Arial" w:cs="Arial"/>
          <w:i/>
          <w:iCs/>
          <w:lang w:eastAsia="zh-CN"/>
        </w:rPr>
      </w:pPr>
      <w:r w:rsidRPr="008B4E62">
        <w:rPr>
          <w:rFonts w:ascii="Arial" w:eastAsiaTheme="minorEastAsia" w:hAnsi="Arial" w:cs="Arial"/>
          <w:i/>
          <w:iCs/>
          <w:lang w:eastAsia="zh-CN"/>
        </w:rPr>
        <w:t>For clarity: a late piece of work that would have scored 65%, 55% or 45% had it been handed in on time will be awarded 55%, 45% or 35% respectively as 10% of the total available marks will have been deducted.</w:t>
      </w:r>
    </w:p>
    <w:p w14:paraId="7D8683D9" w14:textId="77777777" w:rsidR="00E171DE" w:rsidRPr="008B4E62" w:rsidRDefault="00E171DE" w:rsidP="00E171DE">
      <w:pPr>
        <w:rPr>
          <w:rFonts w:ascii="Arial" w:eastAsiaTheme="minorEastAsia" w:hAnsi="Arial" w:cs="Arial"/>
          <w:i/>
          <w:iCs/>
          <w:lang w:eastAsia="zh-CN"/>
        </w:rPr>
      </w:pPr>
    </w:p>
    <w:p w14:paraId="2C7D0628" w14:textId="77777777" w:rsidR="00E171DE" w:rsidRPr="008B4E62" w:rsidRDefault="00E171DE" w:rsidP="00E171DE">
      <w:pPr>
        <w:rPr>
          <w:rFonts w:ascii="Arial" w:eastAsiaTheme="minorEastAsia" w:hAnsi="Arial" w:cs="Arial"/>
          <w:i/>
          <w:iCs/>
          <w:lang w:eastAsia="zh-CN"/>
        </w:rPr>
      </w:pPr>
      <w:r w:rsidRPr="008B4E62">
        <w:rPr>
          <w:rFonts w:ascii="Arial" w:eastAsiaTheme="minorEastAsia" w:hAnsi="Arial" w:cs="Arial"/>
          <w:lang w:eastAsia="zh-CN"/>
        </w:rPr>
        <w:t>The Penalty does not apply to Pass/Fail Modules, i.e. there will be no penalty for late submission if assessments on Pass/Fail are submitted up to 1 working day (24 hours) after</w:t>
      </w:r>
      <w:r w:rsidRPr="008B4E62">
        <w:rPr>
          <w:rFonts w:ascii="Arial" w:eastAsiaTheme="minorEastAsia" w:hAnsi="Arial" w:cs="Arial"/>
          <w:i/>
          <w:iCs/>
          <w:lang w:eastAsia="zh-CN"/>
        </w:rPr>
        <w:t xml:space="preserve"> </w:t>
      </w:r>
      <w:r w:rsidRPr="008B4E62">
        <w:rPr>
          <w:rFonts w:ascii="Arial" w:eastAsiaTheme="minorEastAsia" w:hAnsi="Arial" w:cs="Arial"/>
          <w:lang w:eastAsia="zh-CN"/>
        </w:rPr>
        <w:t>the published hand-in deadline.</w:t>
      </w:r>
    </w:p>
    <w:p w14:paraId="5361FCC7" w14:textId="77777777" w:rsidR="00E171DE" w:rsidRPr="008B4E62" w:rsidRDefault="00E171DE" w:rsidP="00E171DE">
      <w:pPr>
        <w:rPr>
          <w:rFonts w:ascii="Arial" w:eastAsiaTheme="minorEastAsia" w:hAnsi="Arial" w:cs="Arial"/>
          <w:lang w:eastAsia="zh-CN"/>
        </w:rPr>
      </w:pPr>
    </w:p>
    <w:p w14:paraId="6CAAA57D" w14:textId="3E946761" w:rsidR="00AC4C94" w:rsidRPr="00AC4C94" w:rsidRDefault="00AC4C94" w:rsidP="00AC4C94">
      <w:pPr>
        <w:pStyle w:val="Default"/>
        <w:rPr>
          <w:sz w:val="20"/>
          <w:szCs w:val="20"/>
        </w:rPr>
      </w:pPr>
      <w:r w:rsidRPr="00AC4C94">
        <w:rPr>
          <w:sz w:val="20"/>
          <w:szCs w:val="20"/>
        </w:rPr>
        <w:t xml:space="preserve">Coursework submitted </w:t>
      </w:r>
      <w:r w:rsidRPr="00AC4C94">
        <w:rPr>
          <w:b/>
          <w:bCs/>
          <w:sz w:val="20"/>
          <w:szCs w:val="20"/>
        </w:rPr>
        <w:t xml:space="preserve">more than 1 day (24 hours) </w:t>
      </w:r>
      <w:r w:rsidRPr="00AC4C94">
        <w:rPr>
          <w:sz w:val="20"/>
          <w:szCs w:val="20"/>
        </w:rPr>
        <w:t xml:space="preserve">after the published hand-in deadline without approval will be marked as zero but will be eligible for referral. The reassessment should where appropriate, and as determined by the Module Leader, be the same method (e.g. essay) but maybe with a different task (e.g. different essay </w:t>
      </w:r>
      <w:r w:rsidRPr="00AC4C94">
        <w:rPr>
          <w:color w:val="auto"/>
          <w:sz w:val="20"/>
          <w:szCs w:val="20"/>
        </w:rPr>
        <w:t xml:space="preserve">title) or with the same task (e.g. the same essay title) as indicated in the Module handbook. </w:t>
      </w:r>
    </w:p>
    <w:p w14:paraId="5FDCA0F0" w14:textId="77777777" w:rsidR="009B37B6" w:rsidRDefault="00AC4C94" w:rsidP="00AC4C94">
      <w:pPr>
        <w:pStyle w:val="Default"/>
        <w:rPr>
          <w:color w:val="auto"/>
          <w:sz w:val="20"/>
          <w:szCs w:val="20"/>
        </w:rPr>
      </w:pPr>
      <w:r w:rsidRPr="00AC4C94">
        <w:rPr>
          <w:color w:val="auto"/>
          <w:sz w:val="20"/>
          <w:szCs w:val="20"/>
        </w:rPr>
        <w:t xml:space="preserve">In modules where there is more than one assessment component, Students are not required to complete all assessment components if an overall Pass Mark (40% UG, 50% PGT) has been achieved. </w:t>
      </w:r>
    </w:p>
    <w:p w14:paraId="41ADA544" w14:textId="77777777" w:rsidR="009B37B6" w:rsidRDefault="009B37B6" w:rsidP="00AC4C94">
      <w:pPr>
        <w:pStyle w:val="Default"/>
        <w:rPr>
          <w:color w:val="auto"/>
          <w:sz w:val="20"/>
          <w:szCs w:val="20"/>
        </w:rPr>
      </w:pPr>
    </w:p>
    <w:p w14:paraId="699B8D5D" w14:textId="2E16F47A" w:rsidR="00AC4C94" w:rsidRPr="00AC4C94" w:rsidRDefault="00AC4C94" w:rsidP="00AC4C94">
      <w:pPr>
        <w:pStyle w:val="Default"/>
        <w:rPr>
          <w:color w:val="auto"/>
          <w:sz w:val="20"/>
          <w:szCs w:val="20"/>
        </w:rPr>
      </w:pPr>
      <w:r w:rsidRPr="00AC4C94">
        <w:rPr>
          <w:color w:val="auto"/>
          <w:sz w:val="20"/>
          <w:szCs w:val="20"/>
        </w:rPr>
        <w:t xml:space="preserve">The only permitted exception will be in cases where the University is prevented from doing so by a PSRB requirement. In the case of PSRB requirements, a variation order will be required from the regulations. </w:t>
      </w:r>
    </w:p>
    <w:p w14:paraId="3D68D211" w14:textId="77777777" w:rsidR="009B37B6" w:rsidRDefault="009B37B6" w:rsidP="008B4E62">
      <w:pPr>
        <w:rPr>
          <w:rFonts w:ascii="Arial" w:hAnsi="Arial" w:cs="Arial"/>
        </w:rPr>
      </w:pPr>
    </w:p>
    <w:p w14:paraId="3E67A4E7" w14:textId="3DA9FD57" w:rsidR="008B4E62" w:rsidRPr="008B4E62" w:rsidRDefault="00AC4C94" w:rsidP="008B4E62">
      <w:pPr>
        <w:rPr>
          <w:rFonts w:ascii="Arial" w:eastAsiaTheme="minorEastAsia" w:hAnsi="Arial" w:cs="Arial"/>
          <w:i/>
          <w:iCs/>
          <w:lang w:eastAsia="zh-CN"/>
        </w:rPr>
      </w:pPr>
      <w:r w:rsidRPr="00D71FB6">
        <w:rPr>
          <w:rFonts w:ascii="Arial" w:hAnsi="Arial" w:cs="Arial"/>
        </w:rPr>
        <w:lastRenderedPageBreak/>
        <w:t>In modules, where there is more than one assessment component and an overall pass mark has not been achieved, Students will be eligible for a referral* in the individual failed module and/or not attempted component(s) of assessment.</w:t>
      </w:r>
    </w:p>
    <w:p w14:paraId="696DCE7E" w14:textId="77777777" w:rsidR="00AC4C94" w:rsidRDefault="00AC4C94" w:rsidP="008B4E62">
      <w:pPr>
        <w:rPr>
          <w:rFonts w:ascii="Arial" w:eastAsiaTheme="minorEastAsia" w:hAnsi="Arial" w:cs="Arial"/>
          <w:lang w:eastAsia="zh-CN"/>
        </w:rPr>
      </w:pPr>
    </w:p>
    <w:p w14:paraId="292E04CA" w14:textId="1F826BC9" w:rsidR="008B4E62" w:rsidRDefault="008B4E62" w:rsidP="008B4E62">
      <w:pPr>
        <w:rPr>
          <w:rFonts w:ascii="Arial" w:eastAsiaTheme="minorEastAsia" w:hAnsi="Arial" w:cs="Arial"/>
          <w:lang w:eastAsia="zh-CN"/>
        </w:rPr>
      </w:pPr>
      <w:r w:rsidRPr="008B4E62">
        <w:rPr>
          <w:rFonts w:ascii="Arial" w:eastAsiaTheme="minorEastAsia" w:hAnsi="Arial" w:cs="Arial"/>
          <w:lang w:eastAsia="zh-CN"/>
        </w:rPr>
        <w:t>These provisions apply to all assessments, including those assessed on a Pass/Fail basis.</w:t>
      </w:r>
    </w:p>
    <w:p w14:paraId="657A8F2C" w14:textId="26AF8051" w:rsidR="005509E1" w:rsidRPr="008B4E62" w:rsidRDefault="005509E1" w:rsidP="008B4E62">
      <w:pPr>
        <w:rPr>
          <w:rFonts w:ascii="Arial" w:eastAsiaTheme="minorEastAsia" w:hAnsi="Arial" w:cs="Arial"/>
          <w:color w:val="1F497D"/>
        </w:rPr>
      </w:pPr>
      <w:r>
        <w:rPr>
          <w:rFonts w:ascii="Arial" w:eastAsiaTheme="minorEastAsia" w:hAnsi="Arial" w:cs="Arial"/>
          <w:lang w:eastAsia="zh-CN"/>
        </w:rPr>
        <w:br/>
        <w:t>The full policy can be foun</w:t>
      </w:r>
      <w:r w:rsidR="00D314E4">
        <w:rPr>
          <w:rFonts w:ascii="Arial" w:eastAsiaTheme="minorEastAsia" w:hAnsi="Arial" w:cs="Arial"/>
          <w:lang w:eastAsia="zh-CN"/>
        </w:rPr>
        <w:t xml:space="preserve">d </w:t>
      </w:r>
      <w:bookmarkStart w:id="3" w:name="_Hlk110410005"/>
      <w:r w:rsidR="00D314E4">
        <w:fldChar w:fldCharType="begin"/>
      </w:r>
      <w:r w:rsidR="002F298A">
        <w:instrText>HYPERLINK "chrome-extension://efaidnbmnnnibpcajpcglclefindmkaj/https:/northumbria-cdn.azureedge.net/-/media/teaching-excellence/pl,-d-,008-v005-late-submission-of-work-and-extension-requests-policy-stc.pdf?modified=20230401131943"</w:instrText>
      </w:r>
      <w:r w:rsidR="00D314E4">
        <w:fldChar w:fldCharType="separate"/>
      </w:r>
      <w:r w:rsidR="00D314E4" w:rsidRPr="00D10880">
        <w:rPr>
          <w:rStyle w:val="Hyperlink"/>
          <w:rFonts w:ascii="Arial" w:eastAsiaTheme="minorEastAsia" w:hAnsi="Arial" w:cs="Arial"/>
          <w:lang w:eastAsia="zh-CN"/>
        </w:rPr>
        <w:t>here</w:t>
      </w:r>
      <w:r w:rsidR="00D314E4">
        <w:rPr>
          <w:rStyle w:val="Hyperlink"/>
          <w:rFonts w:ascii="Arial" w:eastAsiaTheme="minorEastAsia" w:hAnsi="Arial" w:cs="Arial"/>
          <w:lang w:eastAsia="zh-CN"/>
        </w:rPr>
        <w:fldChar w:fldCharType="end"/>
      </w:r>
      <w:r w:rsidR="00D314E4" w:rsidRPr="008B4E62">
        <w:rPr>
          <w:rFonts w:ascii="Arial" w:eastAsiaTheme="minorEastAsia" w:hAnsi="Arial" w:cs="Arial"/>
          <w:color w:val="1F497D"/>
        </w:rPr>
        <w:t xml:space="preserve"> </w:t>
      </w:r>
      <w:bookmarkEnd w:id="3"/>
    </w:p>
    <w:p w14:paraId="6678B8C3" w14:textId="77777777" w:rsidR="00402DCF" w:rsidRDefault="00402DCF" w:rsidP="000D5565">
      <w:pPr>
        <w:rPr>
          <w:rFonts w:ascii="Arial" w:hAnsi="Arial" w:cs="Arial"/>
          <w:b/>
          <w:bCs/>
          <w:u w:val="single"/>
        </w:rPr>
      </w:pPr>
    </w:p>
    <w:p w14:paraId="4055014F" w14:textId="2287EF35" w:rsidR="00FC3580" w:rsidRDefault="00FC3580" w:rsidP="000D5565">
      <w:pPr>
        <w:rPr>
          <w:rFonts w:ascii="Arial" w:hAnsi="Arial" w:cs="Arial"/>
          <w:b/>
          <w:bCs/>
          <w:u w:val="single"/>
        </w:rPr>
      </w:pPr>
      <w:r w:rsidRPr="00402DCF">
        <w:rPr>
          <w:rFonts w:ascii="Arial" w:hAnsi="Arial" w:cs="Arial"/>
          <w:b/>
          <w:bCs/>
          <w:highlight w:val="yellow"/>
          <w:u w:val="single"/>
        </w:rPr>
        <w:t>Word limits</w:t>
      </w:r>
    </w:p>
    <w:p w14:paraId="689E5E3B" w14:textId="77777777" w:rsidR="00402DCF" w:rsidRDefault="00402DCF" w:rsidP="00402DCF">
      <w:pPr>
        <w:jc w:val="both"/>
        <w:rPr>
          <w:rFonts w:ascii="Arial" w:hAnsi="Arial" w:cs="Arial"/>
        </w:rPr>
      </w:pPr>
    </w:p>
    <w:p w14:paraId="1E91FA31" w14:textId="77777777" w:rsidR="00402DCF" w:rsidRDefault="00402DCF" w:rsidP="00402DCF">
      <w:pPr>
        <w:rPr>
          <w:rFonts w:ascii="Arial" w:hAnsi="Arial" w:cs="Arial"/>
        </w:rPr>
      </w:pPr>
      <w:r>
        <w:rPr>
          <w:rFonts w:ascii="Arial" w:hAnsi="Arial" w:cs="Arial"/>
        </w:rPr>
        <w:t>The word count is to be declared on the front page of your assignment and the assignment cover sheet.  The word count does not include:</w:t>
      </w:r>
    </w:p>
    <w:p w14:paraId="6137EDD5" w14:textId="77777777" w:rsidR="007F0719" w:rsidRDefault="007F0719" w:rsidP="00402DCF">
      <w:pPr>
        <w:rPr>
          <w:rFonts w:ascii="Arial" w:hAnsi="Arial" w:cs="Arial"/>
        </w:rPr>
      </w:pPr>
    </w:p>
    <w:p w14:paraId="39AC01E2" w14:textId="641C55DF" w:rsidR="007F0719" w:rsidRDefault="008F29E8" w:rsidP="00402DCF">
      <w:pPr>
        <w:rPr>
          <w:rFonts w:ascii="Arial" w:hAnsi="Arial" w:cs="Arial"/>
        </w:rPr>
      </w:pPr>
      <w:r>
        <w:rPr>
          <w:rFonts w:ascii="Arial" w:hAnsi="Arial" w:cs="Arial"/>
        </w:rPr>
        <w:t>e</w:t>
      </w:r>
      <w:r w:rsidR="00172D10">
        <w:rPr>
          <w:rFonts w:ascii="Arial" w:hAnsi="Arial" w:cs="Arial"/>
        </w:rPr>
        <w:t>.</w:t>
      </w:r>
      <w:r>
        <w:rPr>
          <w:rFonts w:ascii="Arial" w:hAnsi="Arial" w:cs="Arial"/>
        </w:rPr>
        <w:t>g</w:t>
      </w:r>
      <w:r w:rsidR="00172D10">
        <w:rPr>
          <w:rFonts w:ascii="Arial" w:hAnsi="Arial" w:cs="Arial"/>
        </w:rPr>
        <w:t>.</w:t>
      </w:r>
      <w:r>
        <w:rPr>
          <w:rFonts w:ascii="Arial" w:hAnsi="Arial" w:cs="Arial"/>
        </w:rPr>
        <w:t xml:space="preserve"> appendices, glossary, footnotes, tables</w:t>
      </w:r>
    </w:p>
    <w:p w14:paraId="16D11E76" w14:textId="77777777" w:rsidR="00402DCF" w:rsidRDefault="00402DCF" w:rsidP="00402DCF">
      <w:pPr>
        <w:rPr>
          <w:rFonts w:ascii="Arial" w:hAnsi="Arial" w:cs="Arial"/>
        </w:rPr>
      </w:pPr>
    </w:p>
    <w:p w14:paraId="6F8A42CC" w14:textId="77777777" w:rsidR="00402DCF" w:rsidRDefault="00402DCF" w:rsidP="00402DCF">
      <w:pPr>
        <w:rPr>
          <w:rFonts w:ascii="Arial" w:hAnsi="Arial" w:cs="Arial"/>
        </w:rPr>
      </w:pPr>
      <w:r>
        <w:rPr>
          <w:rFonts w:ascii="Arial" w:hAnsi="Arial" w:cs="Arial"/>
        </w:rPr>
        <w:t>Please note, in text citations [e.g. (Smith, 2011)] and direct secondary quotations [e.g. “</w:t>
      </w:r>
      <w:r>
        <w:rPr>
          <w:rFonts w:ascii="Arial" w:hAnsi="Arial" w:cs="Arial"/>
          <w:i/>
        </w:rPr>
        <w:t>dib-dab nonsense analysis</w:t>
      </w:r>
      <w:r>
        <w:rPr>
          <w:rFonts w:ascii="Arial" w:hAnsi="Arial" w:cs="Arial"/>
        </w:rPr>
        <w:t>” (Smith, 2011 p.123)] are INCLUDED in the word count.</w:t>
      </w:r>
    </w:p>
    <w:p w14:paraId="282F860C" w14:textId="77777777" w:rsidR="00CA30B8" w:rsidRDefault="00CA30B8" w:rsidP="00CA30B8">
      <w:pPr>
        <w:rPr>
          <w:rFonts w:ascii="Arial" w:hAnsi="Arial" w:cs="Arial"/>
        </w:rPr>
      </w:pPr>
    </w:p>
    <w:p w14:paraId="2D67CDE3" w14:textId="6B9AAEC4" w:rsidR="00CA30B8" w:rsidRDefault="00CA30B8" w:rsidP="00CA30B8">
      <w:pPr>
        <w:rPr>
          <w:rFonts w:ascii="Arial" w:hAnsi="Arial" w:cs="Arial"/>
        </w:rPr>
      </w:pPr>
      <w:r>
        <w:rPr>
          <w:rFonts w:ascii="Arial" w:hAnsi="Arial" w:cs="Arial"/>
        </w:rPr>
        <w:t>If this word count is falsified, students are reminded that under ARTA this will be regarded as academic misconduct.</w:t>
      </w:r>
    </w:p>
    <w:p w14:paraId="6FBB0C51" w14:textId="77777777" w:rsidR="00D41303" w:rsidRDefault="00D41303" w:rsidP="00CA30B8">
      <w:pPr>
        <w:rPr>
          <w:rFonts w:ascii="Arial" w:hAnsi="Arial" w:cs="Arial"/>
        </w:rPr>
      </w:pPr>
    </w:p>
    <w:p w14:paraId="0A9DB511" w14:textId="742EF51A" w:rsidR="00D41303" w:rsidRDefault="00D41303" w:rsidP="00CA30B8">
      <w:pPr>
        <w:rPr>
          <w:rFonts w:ascii="Arial" w:hAnsi="Arial" w:cs="Arial"/>
        </w:rPr>
      </w:pPr>
      <w:r w:rsidRPr="00D41303">
        <w:rPr>
          <w:rFonts w:ascii="Arial" w:hAnsi="Arial" w:cs="Arial"/>
        </w:rPr>
        <w:t xml:space="preserve">For those assessments where students are required to keep to the word limit, it is proposed that they should be informed that the marker will stop reading at the point when they judge that the word limit exceeds the recommended word count by more than 10%.  The marker will indicate the point at which they stop reading on the text.  </w:t>
      </w:r>
    </w:p>
    <w:p w14:paraId="26317336" w14:textId="77777777" w:rsidR="00402DCF" w:rsidRDefault="00402DCF" w:rsidP="00402DCF">
      <w:pPr>
        <w:rPr>
          <w:rFonts w:ascii="Arial" w:hAnsi="Arial" w:cs="Arial"/>
        </w:rPr>
      </w:pPr>
    </w:p>
    <w:p w14:paraId="5FD6853C" w14:textId="77777777" w:rsidR="00402DCF" w:rsidRDefault="00402DCF" w:rsidP="00402DCF">
      <w:pPr>
        <w:jc w:val="both"/>
        <w:rPr>
          <w:rFonts w:ascii="Arial" w:hAnsi="Arial"/>
          <w:b/>
          <w:i/>
        </w:rPr>
      </w:pPr>
      <w:r w:rsidRPr="00584C9D">
        <w:rPr>
          <w:rFonts w:ascii="Arial" w:hAnsi="Arial"/>
          <w:b/>
          <w:i/>
        </w:rPr>
        <w:t>Students must retain an electronic copy of this assignment (including ALL appendices) and it must be made available within 24hours of them requesting it be submitted.</w:t>
      </w:r>
    </w:p>
    <w:p w14:paraId="43C23766" w14:textId="77777777" w:rsidR="007F0719" w:rsidRDefault="007F0719" w:rsidP="00402DCF">
      <w:pPr>
        <w:jc w:val="both"/>
        <w:rPr>
          <w:rFonts w:ascii="Arial" w:hAnsi="Arial"/>
          <w:b/>
          <w:i/>
        </w:rPr>
      </w:pPr>
    </w:p>
    <w:p w14:paraId="0CD40D6A" w14:textId="01911E6B" w:rsidR="007F0719" w:rsidRPr="007F0719" w:rsidRDefault="007F0719" w:rsidP="00402DCF">
      <w:pPr>
        <w:jc w:val="both"/>
        <w:rPr>
          <w:rFonts w:ascii="Arial" w:hAnsi="Arial"/>
        </w:rPr>
      </w:pPr>
      <w:r w:rsidRPr="007F0719">
        <w:rPr>
          <w:rFonts w:ascii="Arial" w:hAnsi="Arial"/>
        </w:rPr>
        <w:t>The full Word Limit Policy is available</w:t>
      </w:r>
      <w:r w:rsidR="00D314E4">
        <w:rPr>
          <w:rFonts w:ascii="Arial" w:hAnsi="Arial"/>
        </w:rPr>
        <w:t xml:space="preserve"> </w:t>
      </w:r>
      <w:hyperlink r:id="rId16" w:history="1">
        <w:r w:rsidR="00D314E4" w:rsidRPr="00D10880">
          <w:rPr>
            <w:rStyle w:val="Hyperlink"/>
            <w:rFonts w:ascii="Arial" w:eastAsiaTheme="minorEastAsia" w:hAnsi="Arial" w:cs="Arial"/>
            <w:lang w:eastAsia="zh-CN"/>
          </w:rPr>
          <w:t>here</w:t>
        </w:r>
      </w:hyperlink>
    </w:p>
    <w:p w14:paraId="04CA16BC" w14:textId="77777777" w:rsidR="00402DCF" w:rsidRDefault="00402DCF" w:rsidP="00402DCF">
      <w:pPr>
        <w:jc w:val="both"/>
        <w:rPr>
          <w:rFonts w:ascii="Arial" w:hAnsi="Arial"/>
        </w:rPr>
      </w:pPr>
    </w:p>
    <w:p w14:paraId="12247983" w14:textId="77777777" w:rsidR="00426E7A" w:rsidRDefault="00426E7A" w:rsidP="006F3558">
      <w:pPr>
        <w:rPr>
          <w:rFonts w:ascii="Arial" w:hAnsi="Arial" w:cs="Arial"/>
          <w:b/>
          <w:szCs w:val="22"/>
          <w:highlight w:val="yellow"/>
          <w:u w:val="single"/>
        </w:rPr>
      </w:pPr>
    </w:p>
    <w:p w14:paraId="1C58CD5B" w14:textId="4959B93F" w:rsidR="006F3558" w:rsidRDefault="006F3558" w:rsidP="006F3558">
      <w:pPr>
        <w:rPr>
          <w:rFonts w:ascii="Arial" w:hAnsi="Arial" w:cs="Arial"/>
          <w:b/>
          <w:szCs w:val="22"/>
          <w:highlight w:val="yellow"/>
          <w:u w:val="single"/>
        </w:rPr>
      </w:pPr>
      <w:r w:rsidRPr="006F3558">
        <w:rPr>
          <w:rFonts w:ascii="Arial" w:hAnsi="Arial" w:cs="Arial"/>
          <w:b/>
          <w:szCs w:val="22"/>
          <w:highlight w:val="yellow"/>
          <w:u w:val="single"/>
        </w:rPr>
        <w:t>Group Work</w:t>
      </w:r>
    </w:p>
    <w:p w14:paraId="2D0FB797" w14:textId="62CDA132" w:rsidR="006717A7" w:rsidRDefault="006717A7" w:rsidP="006F3558">
      <w:pPr>
        <w:rPr>
          <w:rFonts w:ascii="Arial" w:hAnsi="Arial" w:cs="Arial"/>
          <w:b/>
          <w:szCs w:val="22"/>
          <w:highlight w:val="yellow"/>
          <w:u w:val="single"/>
        </w:rPr>
      </w:pPr>
    </w:p>
    <w:p w14:paraId="05ADD53B" w14:textId="6E579759" w:rsidR="006717A7" w:rsidRPr="006717A7" w:rsidRDefault="006717A7" w:rsidP="006F3558">
      <w:pPr>
        <w:rPr>
          <w:rFonts w:ascii="Arial" w:hAnsi="Arial" w:cs="Arial"/>
          <w:color w:val="000000" w:themeColor="text1"/>
        </w:rPr>
      </w:pPr>
      <w:r w:rsidRPr="006717A7">
        <w:rPr>
          <w:rFonts w:ascii="Arial" w:hAnsi="Arial" w:cs="Arial"/>
          <w:color w:val="000000" w:themeColor="text1"/>
        </w:rPr>
        <w:t xml:space="preserve">The group work policy can be found </w:t>
      </w:r>
      <w:hyperlink r:id="rId17" w:history="1">
        <w:r w:rsidR="00D314E4" w:rsidRPr="00D10880">
          <w:rPr>
            <w:rStyle w:val="Hyperlink"/>
            <w:rFonts w:ascii="Arial" w:eastAsiaTheme="minorEastAsia" w:hAnsi="Arial" w:cs="Arial"/>
            <w:lang w:eastAsia="zh-CN"/>
          </w:rPr>
          <w:t>here</w:t>
        </w:r>
      </w:hyperlink>
    </w:p>
    <w:p w14:paraId="02F7E1A2" w14:textId="77777777" w:rsidR="00402DCF" w:rsidRDefault="00402DCF" w:rsidP="00402DCF">
      <w:pPr>
        <w:jc w:val="both"/>
        <w:rPr>
          <w:rFonts w:ascii="Arial" w:hAnsi="Arial"/>
        </w:rPr>
      </w:pPr>
    </w:p>
    <w:p w14:paraId="54824EF5" w14:textId="77777777" w:rsidR="00402DCF" w:rsidRPr="00402DCF" w:rsidRDefault="00402DCF">
      <w:pPr>
        <w:rPr>
          <w:rFonts w:ascii="Arial" w:hAnsi="Arial" w:cs="Arial"/>
          <w:b/>
          <w:i/>
          <w:color w:val="4F6228" w:themeColor="accent3" w:themeShade="80"/>
        </w:rPr>
      </w:pPr>
    </w:p>
    <w:sectPr w:rsidR="00402DCF" w:rsidRPr="00402DCF" w:rsidSect="000114AC">
      <w:headerReference w:type="default" r:id="rId18"/>
      <w:footerReference w:type="default" r:id="rId19"/>
      <w:pgSz w:w="11907" w:h="16840" w:code="9"/>
      <w:pgMar w:top="1134" w:right="1134" w:bottom="851" w:left="1134" w:header="567" w:footer="73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6586F" w14:textId="77777777" w:rsidR="00794406" w:rsidRDefault="00794406">
      <w:r>
        <w:separator/>
      </w:r>
    </w:p>
  </w:endnote>
  <w:endnote w:type="continuationSeparator" w:id="0">
    <w:p w14:paraId="12AAF96F" w14:textId="77777777" w:rsidR="00794406" w:rsidRDefault="0079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610452"/>
      <w:docPartObj>
        <w:docPartGallery w:val="Page Numbers (Bottom of Page)"/>
        <w:docPartUnique/>
      </w:docPartObj>
    </w:sdtPr>
    <w:sdtEndPr>
      <w:rPr>
        <w:rFonts w:ascii="Arial" w:hAnsi="Arial" w:cs="Arial"/>
        <w:sz w:val="16"/>
        <w:szCs w:val="16"/>
      </w:rPr>
    </w:sdtEndPr>
    <w:sdtContent>
      <w:sdt>
        <w:sdtPr>
          <w:id w:val="-1669238322"/>
          <w:docPartObj>
            <w:docPartGallery w:val="Page Numbers (Top of Page)"/>
            <w:docPartUnique/>
          </w:docPartObj>
        </w:sdtPr>
        <w:sdtEndPr>
          <w:rPr>
            <w:rFonts w:ascii="Arial" w:hAnsi="Arial" w:cs="Arial"/>
            <w:sz w:val="16"/>
            <w:szCs w:val="16"/>
          </w:rPr>
        </w:sdtEndPr>
        <w:sdtContent>
          <w:p w14:paraId="3992E640" w14:textId="57C18493" w:rsidR="008A46BE" w:rsidRPr="000114AC" w:rsidRDefault="008A46BE" w:rsidP="000114AC">
            <w:pPr>
              <w:pStyle w:val="Footer"/>
              <w:jc w:val="center"/>
              <w:rPr>
                <w:rFonts w:ascii="Arial" w:hAnsi="Arial" w:cs="Arial"/>
                <w:sz w:val="16"/>
                <w:szCs w:val="16"/>
              </w:rPr>
            </w:pPr>
            <w:r w:rsidRPr="000114AC">
              <w:rPr>
                <w:rFonts w:ascii="Arial" w:hAnsi="Arial" w:cs="Arial"/>
                <w:sz w:val="16"/>
                <w:szCs w:val="16"/>
              </w:rPr>
              <w:t xml:space="preserve">Page </w:t>
            </w:r>
            <w:r w:rsidR="008E2242" w:rsidRPr="000114AC">
              <w:rPr>
                <w:rFonts w:ascii="Arial" w:hAnsi="Arial" w:cs="Arial"/>
                <w:b/>
                <w:bCs/>
                <w:sz w:val="16"/>
                <w:szCs w:val="16"/>
              </w:rPr>
              <w:fldChar w:fldCharType="begin"/>
            </w:r>
            <w:r w:rsidRPr="000114AC">
              <w:rPr>
                <w:rFonts w:ascii="Arial" w:hAnsi="Arial" w:cs="Arial"/>
                <w:b/>
                <w:bCs/>
                <w:sz w:val="16"/>
                <w:szCs w:val="16"/>
              </w:rPr>
              <w:instrText xml:space="preserve"> PAGE </w:instrText>
            </w:r>
            <w:r w:rsidR="008E2242" w:rsidRPr="000114AC">
              <w:rPr>
                <w:rFonts w:ascii="Arial" w:hAnsi="Arial" w:cs="Arial"/>
                <w:b/>
                <w:bCs/>
                <w:sz w:val="16"/>
                <w:szCs w:val="16"/>
              </w:rPr>
              <w:fldChar w:fldCharType="separate"/>
            </w:r>
            <w:r w:rsidR="00E855D5">
              <w:rPr>
                <w:rFonts w:ascii="Arial" w:hAnsi="Arial" w:cs="Arial"/>
                <w:b/>
                <w:bCs/>
                <w:noProof/>
                <w:sz w:val="16"/>
                <w:szCs w:val="16"/>
              </w:rPr>
              <w:t>2</w:t>
            </w:r>
            <w:r w:rsidR="008E2242" w:rsidRPr="000114AC">
              <w:rPr>
                <w:rFonts w:ascii="Arial" w:hAnsi="Arial" w:cs="Arial"/>
                <w:b/>
                <w:bCs/>
                <w:sz w:val="16"/>
                <w:szCs w:val="16"/>
              </w:rPr>
              <w:fldChar w:fldCharType="end"/>
            </w:r>
            <w:r w:rsidRPr="000114AC">
              <w:rPr>
                <w:rFonts w:ascii="Arial" w:hAnsi="Arial" w:cs="Arial"/>
                <w:sz w:val="16"/>
                <w:szCs w:val="16"/>
              </w:rPr>
              <w:t xml:space="preserve"> of </w:t>
            </w:r>
            <w:r w:rsidR="008E2242" w:rsidRPr="000114AC">
              <w:rPr>
                <w:rFonts w:ascii="Arial" w:hAnsi="Arial" w:cs="Arial"/>
                <w:b/>
                <w:bCs/>
                <w:sz w:val="16"/>
                <w:szCs w:val="16"/>
              </w:rPr>
              <w:fldChar w:fldCharType="begin"/>
            </w:r>
            <w:r w:rsidRPr="000114AC">
              <w:rPr>
                <w:rFonts w:ascii="Arial" w:hAnsi="Arial" w:cs="Arial"/>
                <w:b/>
                <w:bCs/>
                <w:sz w:val="16"/>
                <w:szCs w:val="16"/>
              </w:rPr>
              <w:instrText xml:space="preserve"> NUMPAGES  </w:instrText>
            </w:r>
            <w:r w:rsidR="008E2242" w:rsidRPr="000114AC">
              <w:rPr>
                <w:rFonts w:ascii="Arial" w:hAnsi="Arial" w:cs="Arial"/>
                <w:b/>
                <w:bCs/>
                <w:sz w:val="16"/>
                <w:szCs w:val="16"/>
              </w:rPr>
              <w:fldChar w:fldCharType="separate"/>
            </w:r>
            <w:r w:rsidR="00E855D5">
              <w:rPr>
                <w:rFonts w:ascii="Arial" w:hAnsi="Arial" w:cs="Arial"/>
                <w:b/>
                <w:bCs/>
                <w:noProof/>
                <w:sz w:val="16"/>
                <w:szCs w:val="16"/>
              </w:rPr>
              <w:t>2</w:t>
            </w:r>
            <w:r w:rsidR="008E2242" w:rsidRPr="000114A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05118" w14:textId="77777777" w:rsidR="00794406" w:rsidRDefault="00794406">
      <w:r>
        <w:separator/>
      </w:r>
    </w:p>
  </w:footnote>
  <w:footnote w:type="continuationSeparator" w:id="0">
    <w:p w14:paraId="646BBDF7" w14:textId="77777777" w:rsidR="00794406" w:rsidRDefault="00794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8B05B" w14:textId="77777777" w:rsidR="008A46BE" w:rsidRPr="005476A1" w:rsidRDefault="005509E1" w:rsidP="000D5565">
    <w:pPr>
      <w:pStyle w:val="Header"/>
      <w:tabs>
        <w:tab w:val="clear" w:pos="4320"/>
        <w:tab w:val="clear" w:pos="8640"/>
        <w:tab w:val="right" w:pos="9072"/>
      </w:tabs>
      <w:rPr>
        <w:rFonts w:ascii="Arial" w:hAnsi="Arial" w:cs="Arial"/>
        <w:b/>
        <w:sz w:val="24"/>
      </w:rPr>
    </w:pPr>
    <w:r>
      <w:rPr>
        <w:noProof/>
        <w:lang w:eastAsia="en-GB"/>
      </w:rPr>
      <w:drawing>
        <wp:anchor distT="0" distB="0" distL="114300" distR="114300" simplePos="0" relativeHeight="251659264" behindDoc="0" locked="0" layoutInCell="1" allowOverlap="1" wp14:anchorId="142F17EB" wp14:editId="6DB55D39">
          <wp:simplePos x="0" y="0"/>
          <wp:positionH relativeFrom="column">
            <wp:posOffset>4235411</wp:posOffset>
          </wp:positionH>
          <wp:positionV relativeFrom="paragraph">
            <wp:posOffset>-230002</wp:posOffset>
          </wp:positionV>
          <wp:extent cx="2303503" cy="1050397"/>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_Logo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3503" cy="1050397"/>
                  </a:xfrm>
                  <a:prstGeom prst="rect">
                    <a:avLst/>
                  </a:prstGeom>
                </pic:spPr>
              </pic:pic>
            </a:graphicData>
          </a:graphic>
          <wp14:sizeRelH relativeFrom="margin">
            <wp14:pctWidth>0</wp14:pctWidth>
          </wp14:sizeRelH>
          <wp14:sizeRelV relativeFrom="margin">
            <wp14:pctHeight>0</wp14:pctHeight>
          </wp14:sizeRelV>
        </wp:anchor>
      </w:drawing>
    </w:r>
    <w:r w:rsidR="008A46BE">
      <w:rPr>
        <w:rFonts w:ascii="Arial" w:hAnsi="Arial" w:cs="Arial"/>
        <w:b/>
        <w:sz w:val="24"/>
      </w:rPr>
      <w:tab/>
    </w:r>
  </w:p>
  <w:p w14:paraId="13128122" w14:textId="77777777" w:rsidR="008A46BE" w:rsidRDefault="005509E1">
    <w:pPr>
      <w:pStyle w:val="Header"/>
      <w:rPr>
        <w:rFonts w:ascii="Arial" w:hAnsi="Arial" w:cs="Arial"/>
        <w:b/>
        <w:sz w:val="24"/>
      </w:rPr>
    </w:pPr>
    <w:r>
      <w:rPr>
        <w:rFonts w:ascii="Arial" w:hAnsi="Arial" w:cs="Arial"/>
        <w:b/>
        <w:sz w:val="24"/>
      </w:rPr>
      <w:t>Assessment Brief</w:t>
    </w:r>
  </w:p>
  <w:p w14:paraId="47F0A24F" w14:textId="77777777" w:rsidR="005509E1" w:rsidRDefault="005509E1">
    <w:pPr>
      <w:pStyle w:val="Header"/>
      <w:rPr>
        <w:rFonts w:ascii="Arial" w:hAnsi="Arial" w:cs="Arial"/>
        <w:b/>
        <w:sz w:val="24"/>
      </w:rPr>
    </w:pPr>
  </w:p>
  <w:p w14:paraId="758F89F0" w14:textId="77777777" w:rsidR="005509E1" w:rsidRPr="005476A1" w:rsidRDefault="005509E1">
    <w:pPr>
      <w:pStyle w:val="Header"/>
      <w:rPr>
        <w:rFonts w:ascii="Arial" w:hAnsi="Arial" w:cs="Arial"/>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3640"/>
    <w:multiLevelType w:val="hybridMultilevel"/>
    <w:tmpl w:val="CB4A4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540D2"/>
    <w:multiLevelType w:val="hybridMultilevel"/>
    <w:tmpl w:val="14BA6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F3901"/>
    <w:multiLevelType w:val="hybridMultilevel"/>
    <w:tmpl w:val="4EAEC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06783"/>
    <w:multiLevelType w:val="hybridMultilevel"/>
    <w:tmpl w:val="B96277DA"/>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1333441E"/>
    <w:multiLevelType w:val="hybridMultilevel"/>
    <w:tmpl w:val="B5168182"/>
    <w:lvl w:ilvl="0" w:tplc="F73AFA80">
      <w:start w:val="1"/>
      <w:numFmt w:val="decimal"/>
      <w:lvlText w:val="%1."/>
      <w:lvlJc w:val="left"/>
      <w:pPr>
        <w:ind w:left="720" w:hanging="360"/>
      </w:pPr>
      <w:rPr>
        <w:rFonts w:ascii="Arial" w:hAnsi="Arial" w:cs="Arial" w:hint="default"/>
        <w:b/>
        <w:color w:val="auto"/>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338044D"/>
    <w:multiLevelType w:val="hybridMultilevel"/>
    <w:tmpl w:val="48CC3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A40F4"/>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7" w15:restartNumberingAfterBreak="0">
    <w:nsid w:val="162F50B7"/>
    <w:multiLevelType w:val="hybridMultilevel"/>
    <w:tmpl w:val="71507D3A"/>
    <w:lvl w:ilvl="0" w:tplc="9C1ED5FC">
      <w:start w:val="1"/>
      <w:numFmt w:val="decimal"/>
      <w:lvlText w:val="%1."/>
      <w:lvlJc w:val="left"/>
      <w:pPr>
        <w:ind w:left="360"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83D07F0"/>
    <w:multiLevelType w:val="hybridMultilevel"/>
    <w:tmpl w:val="89FE3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9691A14"/>
    <w:multiLevelType w:val="hybridMultilevel"/>
    <w:tmpl w:val="69F40D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23A1027F"/>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1" w15:restartNumberingAfterBreak="0">
    <w:nsid w:val="29501DC9"/>
    <w:multiLevelType w:val="hybridMultilevel"/>
    <w:tmpl w:val="C9A077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A564D64"/>
    <w:multiLevelType w:val="hybridMultilevel"/>
    <w:tmpl w:val="4FACFD40"/>
    <w:lvl w:ilvl="0" w:tplc="30EE8904">
      <w:start w:val="1"/>
      <w:numFmt w:val="decimal"/>
      <w:lvlText w:val="%1."/>
      <w:lvlJc w:val="left"/>
      <w:pPr>
        <w:ind w:left="360" w:hanging="360"/>
      </w:pPr>
      <w:rPr>
        <w:rFonts w:hint="default"/>
        <w:b w:val="0"/>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17874FC"/>
    <w:multiLevelType w:val="hybridMultilevel"/>
    <w:tmpl w:val="31981D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D3235E"/>
    <w:multiLevelType w:val="multilevel"/>
    <w:tmpl w:val="2A1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76D2E"/>
    <w:multiLevelType w:val="hybridMultilevel"/>
    <w:tmpl w:val="9D0A2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FC1A37"/>
    <w:multiLevelType w:val="multilevel"/>
    <w:tmpl w:val="D12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3B188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8" w15:restartNumberingAfterBreak="0">
    <w:nsid w:val="68B651A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9" w15:restartNumberingAfterBreak="0">
    <w:nsid w:val="73846F70"/>
    <w:multiLevelType w:val="hybridMultilevel"/>
    <w:tmpl w:val="ED522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CC39D1"/>
    <w:multiLevelType w:val="hybridMultilevel"/>
    <w:tmpl w:val="59C8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AE1B10"/>
    <w:multiLevelType w:val="hybridMultilevel"/>
    <w:tmpl w:val="35964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2264E"/>
    <w:multiLevelType w:val="hybridMultilevel"/>
    <w:tmpl w:val="5F049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DE4C30"/>
    <w:multiLevelType w:val="hybridMultilevel"/>
    <w:tmpl w:val="3BBE3CE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start w:val="1"/>
      <w:numFmt w:val="bullet"/>
      <w:lvlText w:val="o"/>
      <w:lvlJc w:val="left"/>
      <w:pPr>
        <w:ind w:left="3600" w:hanging="360"/>
      </w:pPr>
      <w:rPr>
        <w:rFonts w:ascii="Courier New" w:hAnsi="Courier New" w:cs="Courier New" w:hint="default"/>
      </w:rPr>
    </w:lvl>
    <w:lvl w:ilvl="5" w:tplc="3C090005">
      <w:start w:val="1"/>
      <w:numFmt w:val="bullet"/>
      <w:lvlText w:val=""/>
      <w:lvlJc w:val="left"/>
      <w:pPr>
        <w:ind w:left="4320" w:hanging="360"/>
      </w:pPr>
      <w:rPr>
        <w:rFonts w:ascii="Wingdings" w:hAnsi="Wingdings" w:hint="default"/>
      </w:rPr>
    </w:lvl>
    <w:lvl w:ilvl="6" w:tplc="3C090001">
      <w:start w:val="1"/>
      <w:numFmt w:val="bullet"/>
      <w:lvlText w:val=""/>
      <w:lvlJc w:val="left"/>
      <w:pPr>
        <w:ind w:left="5040" w:hanging="360"/>
      </w:pPr>
      <w:rPr>
        <w:rFonts w:ascii="Symbol" w:hAnsi="Symbol" w:hint="default"/>
      </w:rPr>
    </w:lvl>
    <w:lvl w:ilvl="7" w:tplc="3C090003">
      <w:start w:val="1"/>
      <w:numFmt w:val="bullet"/>
      <w:lvlText w:val="o"/>
      <w:lvlJc w:val="left"/>
      <w:pPr>
        <w:ind w:left="5760" w:hanging="360"/>
      </w:pPr>
      <w:rPr>
        <w:rFonts w:ascii="Courier New" w:hAnsi="Courier New" w:cs="Courier New" w:hint="default"/>
      </w:rPr>
    </w:lvl>
    <w:lvl w:ilvl="8" w:tplc="3C090005">
      <w:start w:val="1"/>
      <w:numFmt w:val="bullet"/>
      <w:lvlText w:val=""/>
      <w:lvlJc w:val="left"/>
      <w:pPr>
        <w:ind w:left="6480" w:hanging="360"/>
      </w:pPr>
      <w:rPr>
        <w:rFonts w:ascii="Wingdings" w:hAnsi="Wingdings" w:hint="default"/>
      </w:rPr>
    </w:lvl>
  </w:abstractNum>
  <w:num w:numId="1" w16cid:durableId="814420427">
    <w:abstractNumId w:val="6"/>
  </w:num>
  <w:num w:numId="2" w16cid:durableId="1634292622">
    <w:abstractNumId w:val="18"/>
  </w:num>
  <w:num w:numId="3" w16cid:durableId="995958771">
    <w:abstractNumId w:val="10"/>
  </w:num>
  <w:num w:numId="4" w16cid:durableId="300766406">
    <w:abstractNumId w:val="17"/>
  </w:num>
  <w:num w:numId="5" w16cid:durableId="370228389">
    <w:abstractNumId w:val="13"/>
  </w:num>
  <w:num w:numId="6" w16cid:durableId="134775098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097434">
    <w:abstractNumId w:val="8"/>
  </w:num>
  <w:num w:numId="8" w16cid:durableId="1774397652">
    <w:abstractNumId w:val="20"/>
  </w:num>
  <w:num w:numId="9" w16cid:durableId="1342009097">
    <w:abstractNumId w:val="2"/>
  </w:num>
  <w:num w:numId="10" w16cid:durableId="945388590">
    <w:abstractNumId w:val="14"/>
  </w:num>
  <w:num w:numId="11" w16cid:durableId="809711093">
    <w:abstractNumId w:val="16"/>
  </w:num>
  <w:num w:numId="12" w16cid:durableId="1760517595">
    <w:abstractNumId w:val="4"/>
    <w:lvlOverride w:ilvl="0">
      <w:startOverride w:val="1"/>
    </w:lvlOverride>
    <w:lvlOverride w:ilvl="1"/>
    <w:lvlOverride w:ilvl="2"/>
    <w:lvlOverride w:ilvl="3"/>
    <w:lvlOverride w:ilvl="4"/>
    <w:lvlOverride w:ilvl="5"/>
    <w:lvlOverride w:ilvl="6"/>
    <w:lvlOverride w:ilvl="7"/>
    <w:lvlOverride w:ilvl="8"/>
  </w:num>
  <w:num w:numId="13" w16cid:durableId="1647202972">
    <w:abstractNumId w:val="7"/>
  </w:num>
  <w:num w:numId="14" w16cid:durableId="116995386">
    <w:abstractNumId w:val="12"/>
  </w:num>
  <w:num w:numId="15" w16cid:durableId="846795900">
    <w:abstractNumId w:val="22"/>
  </w:num>
  <w:num w:numId="16" w16cid:durableId="1889874348">
    <w:abstractNumId w:val="23"/>
  </w:num>
  <w:num w:numId="17" w16cid:durableId="879127136">
    <w:abstractNumId w:val="9"/>
  </w:num>
  <w:num w:numId="18" w16cid:durableId="1493450692">
    <w:abstractNumId w:val="19"/>
  </w:num>
  <w:num w:numId="19" w16cid:durableId="1483890481">
    <w:abstractNumId w:val="0"/>
  </w:num>
  <w:num w:numId="20" w16cid:durableId="177042832">
    <w:abstractNumId w:val="3"/>
  </w:num>
  <w:num w:numId="21" w16cid:durableId="1933928361">
    <w:abstractNumId w:val="5"/>
  </w:num>
  <w:num w:numId="22" w16cid:durableId="417751280">
    <w:abstractNumId w:val="15"/>
  </w:num>
  <w:num w:numId="23" w16cid:durableId="1246571867">
    <w:abstractNumId w:val="11"/>
  </w:num>
  <w:num w:numId="24" w16cid:durableId="1368604639">
    <w:abstractNumId w:val="21"/>
  </w:num>
  <w:num w:numId="25" w16cid:durableId="208498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20"/>
    <w:rsid w:val="000005E4"/>
    <w:rsid w:val="000114AC"/>
    <w:rsid w:val="00025C14"/>
    <w:rsid w:val="00034568"/>
    <w:rsid w:val="00044F30"/>
    <w:rsid w:val="000551B2"/>
    <w:rsid w:val="000869E5"/>
    <w:rsid w:val="000A47C7"/>
    <w:rsid w:val="000B6821"/>
    <w:rsid w:val="000D27CB"/>
    <w:rsid w:val="000D5565"/>
    <w:rsid w:val="000E5985"/>
    <w:rsid w:val="00103E69"/>
    <w:rsid w:val="0012683A"/>
    <w:rsid w:val="00147B95"/>
    <w:rsid w:val="00151803"/>
    <w:rsid w:val="00164A12"/>
    <w:rsid w:val="001669BD"/>
    <w:rsid w:val="00172D10"/>
    <w:rsid w:val="00175912"/>
    <w:rsid w:val="00197464"/>
    <w:rsid w:val="001A75E9"/>
    <w:rsid w:val="001D1880"/>
    <w:rsid w:val="001E1552"/>
    <w:rsid w:val="001E51D2"/>
    <w:rsid w:val="001E57F6"/>
    <w:rsid w:val="001F35FE"/>
    <w:rsid w:val="002001C4"/>
    <w:rsid w:val="00200B1E"/>
    <w:rsid w:val="00230011"/>
    <w:rsid w:val="00232448"/>
    <w:rsid w:val="0023655B"/>
    <w:rsid w:val="002417FD"/>
    <w:rsid w:val="00245BEB"/>
    <w:rsid w:val="00253637"/>
    <w:rsid w:val="0027042A"/>
    <w:rsid w:val="00271E0C"/>
    <w:rsid w:val="002729E0"/>
    <w:rsid w:val="002A2791"/>
    <w:rsid w:val="002A4F7A"/>
    <w:rsid w:val="002B6742"/>
    <w:rsid w:val="002C0D70"/>
    <w:rsid w:val="002E00A7"/>
    <w:rsid w:val="002E6D75"/>
    <w:rsid w:val="002F298A"/>
    <w:rsid w:val="002F29F7"/>
    <w:rsid w:val="00303918"/>
    <w:rsid w:val="00310C1D"/>
    <w:rsid w:val="00315632"/>
    <w:rsid w:val="0032356F"/>
    <w:rsid w:val="003315E3"/>
    <w:rsid w:val="00331E9D"/>
    <w:rsid w:val="00351FEE"/>
    <w:rsid w:val="00353BCB"/>
    <w:rsid w:val="00353E3A"/>
    <w:rsid w:val="003743BE"/>
    <w:rsid w:val="00374CF3"/>
    <w:rsid w:val="0037639F"/>
    <w:rsid w:val="003808E0"/>
    <w:rsid w:val="00380BBA"/>
    <w:rsid w:val="003850F9"/>
    <w:rsid w:val="003A5AA3"/>
    <w:rsid w:val="003B792D"/>
    <w:rsid w:val="003D61B5"/>
    <w:rsid w:val="003D651C"/>
    <w:rsid w:val="00402DCF"/>
    <w:rsid w:val="004060E0"/>
    <w:rsid w:val="00424E82"/>
    <w:rsid w:val="00426E7A"/>
    <w:rsid w:val="00433F0E"/>
    <w:rsid w:val="00435A20"/>
    <w:rsid w:val="00454103"/>
    <w:rsid w:val="00472906"/>
    <w:rsid w:val="00476F02"/>
    <w:rsid w:val="00491293"/>
    <w:rsid w:val="004B0384"/>
    <w:rsid w:val="004B32A4"/>
    <w:rsid w:val="004C0230"/>
    <w:rsid w:val="004D399E"/>
    <w:rsid w:val="004E2879"/>
    <w:rsid w:val="004E616C"/>
    <w:rsid w:val="004F3397"/>
    <w:rsid w:val="004F4370"/>
    <w:rsid w:val="00502C1D"/>
    <w:rsid w:val="00503C8E"/>
    <w:rsid w:val="0053275C"/>
    <w:rsid w:val="00533D0B"/>
    <w:rsid w:val="00534E50"/>
    <w:rsid w:val="00542A81"/>
    <w:rsid w:val="00544A8A"/>
    <w:rsid w:val="005452D9"/>
    <w:rsid w:val="005476A1"/>
    <w:rsid w:val="00547A4D"/>
    <w:rsid w:val="00547B9F"/>
    <w:rsid w:val="005509E1"/>
    <w:rsid w:val="00572956"/>
    <w:rsid w:val="00574E30"/>
    <w:rsid w:val="00577ACB"/>
    <w:rsid w:val="005916DE"/>
    <w:rsid w:val="0059398F"/>
    <w:rsid w:val="005A3E51"/>
    <w:rsid w:val="005A5590"/>
    <w:rsid w:val="005B3495"/>
    <w:rsid w:val="005C3E83"/>
    <w:rsid w:val="005D19F4"/>
    <w:rsid w:val="005D1D91"/>
    <w:rsid w:val="005D61B8"/>
    <w:rsid w:val="005F4FE8"/>
    <w:rsid w:val="00614935"/>
    <w:rsid w:val="00647356"/>
    <w:rsid w:val="00652628"/>
    <w:rsid w:val="00655DE2"/>
    <w:rsid w:val="0066544A"/>
    <w:rsid w:val="006717A7"/>
    <w:rsid w:val="0068166D"/>
    <w:rsid w:val="00694464"/>
    <w:rsid w:val="006A09E1"/>
    <w:rsid w:val="006A47F3"/>
    <w:rsid w:val="006A5AC5"/>
    <w:rsid w:val="006A6A9C"/>
    <w:rsid w:val="006A794A"/>
    <w:rsid w:val="006D1956"/>
    <w:rsid w:val="006D4660"/>
    <w:rsid w:val="006D527E"/>
    <w:rsid w:val="006E38F2"/>
    <w:rsid w:val="006E3AEA"/>
    <w:rsid w:val="006E5B9E"/>
    <w:rsid w:val="006F31A4"/>
    <w:rsid w:val="006F3558"/>
    <w:rsid w:val="00705741"/>
    <w:rsid w:val="007225C7"/>
    <w:rsid w:val="0072796D"/>
    <w:rsid w:val="007327FD"/>
    <w:rsid w:val="007338D4"/>
    <w:rsid w:val="007525C6"/>
    <w:rsid w:val="0075655B"/>
    <w:rsid w:val="00763D39"/>
    <w:rsid w:val="00790245"/>
    <w:rsid w:val="00794406"/>
    <w:rsid w:val="007B4961"/>
    <w:rsid w:val="007C194C"/>
    <w:rsid w:val="007E1679"/>
    <w:rsid w:val="007E4CC4"/>
    <w:rsid w:val="007E64D8"/>
    <w:rsid w:val="007F0719"/>
    <w:rsid w:val="007F15FE"/>
    <w:rsid w:val="007F6C3A"/>
    <w:rsid w:val="00821277"/>
    <w:rsid w:val="0082129A"/>
    <w:rsid w:val="00841B34"/>
    <w:rsid w:val="00853FC9"/>
    <w:rsid w:val="008545DE"/>
    <w:rsid w:val="00864BDB"/>
    <w:rsid w:val="00865B1D"/>
    <w:rsid w:val="00865E86"/>
    <w:rsid w:val="00872A6D"/>
    <w:rsid w:val="00890CC1"/>
    <w:rsid w:val="008A46BE"/>
    <w:rsid w:val="008B4E62"/>
    <w:rsid w:val="008B5D14"/>
    <w:rsid w:val="008E2242"/>
    <w:rsid w:val="008E29BE"/>
    <w:rsid w:val="008F29E8"/>
    <w:rsid w:val="008F554C"/>
    <w:rsid w:val="00905F84"/>
    <w:rsid w:val="0091018B"/>
    <w:rsid w:val="00924B7F"/>
    <w:rsid w:val="0092530B"/>
    <w:rsid w:val="009425AB"/>
    <w:rsid w:val="00945F66"/>
    <w:rsid w:val="00946E38"/>
    <w:rsid w:val="00956738"/>
    <w:rsid w:val="009618FF"/>
    <w:rsid w:val="009A487E"/>
    <w:rsid w:val="009A5D23"/>
    <w:rsid w:val="009A7D12"/>
    <w:rsid w:val="009B37B6"/>
    <w:rsid w:val="009B7501"/>
    <w:rsid w:val="009B7741"/>
    <w:rsid w:val="009E7C74"/>
    <w:rsid w:val="009F766B"/>
    <w:rsid w:val="00A0235E"/>
    <w:rsid w:val="00A20CBB"/>
    <w:rsid w:val="00A25C9C"/>
    <w:rsid w:val="00A32144"/>
    <w:rsid w:val="00A340BC"/>
    <w:rsid w:val="00A37592"/>
    <w:rsid w:val="00A4712D"/>
    <w:rsid w:val="00A637BD"/>
    <w:rsid w:val="00A65DD8"/>
    <w:rsid w:val="00A71B3B"/>
    <w:rsid w:val="00A83C06"/>
    <w:rsid w:val="00AA484D"/>
    <w:rsid w:val="00AA7FCC"/>
    <w:rsid w:val="00AB6E45"/>
    <w:rsid w:val="00AC0CA0"/>
    <w:rsid w:val="00AC4C94"/>
    <w:rsid w:val="00AC7AA6"/>
    <w:rsid w:val="00AE3F66"/>
    <w:rsid w:val="00AE542D"/>
    <w:rsid w:val="00B31E50"/>
    <w:rsid w:val="00B3707A"/>
    <w:rsid w:val="00B50032"/>
    <w:rsid w:val="00B55D7F"/>
    <w:rsid w:val="00B638D4"/>
    <w:rsid w:val="00B739E2"/>
    <w:rsid w:val="00B9775E"/>
    <w:rsid w:val="00BA2B3F"/>
    <w:rsid w:val="00BB0A73"/>
    <w:rsid w:val="00BD34B0"/>
    <w:rsid w:val="00BF2628"/>
    <w:rsid w:val="00C003BD"/>
    <w:rsid w:val="00C239C7"/>
    <w:rsid w:val="00C26B91"/>
    <w:rsid w:val="00C34A57"/>
    <w:rsid w:val="00C373FF"/>
    <w:rsid w:val="00C44AF0"/>
    <w:rsid w:val="00C52965"/>
    <w:rsid w:val="00C5605B"/>
    <w:rsid w:val="00C57258"/>
    <w:rsid w:val="00C6133A"/>
    <w:rsid w:val="00C679D5"/>
    <w:rsid w:val="00C91252"/>
    <w:rsid w:val="00CA30B8"/>
    <w:rsid w:val="00CA68F6"/>
    <w:rsid w:val="00CB0178"/>
    <w:rsid w:val="00CB1169"/>
    <w:rsid w:val="00CB1637"/>
    <w:rsid w:val="00CC195E"/>
    <w:rsid w:val="00CC6B16"/>
    <w:rsid w:val="00CD02E4"/>
    <w:rsid w:val="00CD3364"/>
    <w:rsid w:val="00CD4D83"/>
    <w:rsid w:val="00CD7F99"/>
    <w:rsid w:val="00CE1B77"/>
    <w:rsid w:val="00CF73C8"/>
    <w:rsid w:val="00D069EF"/>
    <w:rsid w:val="00D10880"/>
    <w:rsid w:val="00D223E2"/>
    <w:rsid w:val="00D25DF2"/>
    <w:rsid w:val="00D314E4"/>
    <w:rsid w:val="00D321E1"/>
    <w:rsid w:val="00D32A55"/>
    <w:rsid w:val="00D4019D"/>
    <w:rsid w:val="00D41303"/>
    <w:rsid w:val="00D47C61"/>
    <w:rsid w:val="00D51B23"/>
    <w:rsid w:val="00D53AAE"/>
    <w:rsid w:val="00D66E8C"/>
    <w:rsid w:val="00D71FB6"/>
    <w:rsid w:val="00D76237"/>
    <w:rsid w:val="00D81D6D"/>
    <w:rsid w:val="00D842FD"/>
    <w:rsid w:val="00DA4742"/>
    <w:rsid w:val="00DB0AB8"/>
    <w:rsid w:val="00DC2A65"/>
    <w:rsid w:val="00DD26EE"/>
    <w:rsid w:val="00DE01F0"/>
    <w:rsid w:val="00DE071E"/>
    <w:rsid w:val="00DE5F24"/>
    <w:rsid w:val="00DE65F3"/>
    <w:rsid w:val="00DF2D20"/>
    <w:rsid w:val="00DF30F7"/>
    <w:rsid w:val="00E053D2"/>
    <w:rsid w:val="00E1007E"/>
    <w:rsid w:val="00E16267"/>
    <w:rsid w:val="00E171DE"/>
    <w:rsid w:val="00E177B0"/>
    <w:rsid w:val="00E3454B"/>
    <w:rsid w:val="00E61E8A"/>
    <w:rsid w:val="00E62C4E"/>
    <w:rsid w:val="00E70F45"/>
    <w:rsid w:val="00E855D5"/>
    <w:rsid w:val="00E86CBC"/>
    <w:rsid w:val="00E95269"/>
    <w:rsid w:val="00EA3566"/>
    <w:rsid w:val="00EB0B50"/>
    <w:rsid w:val="00EB1FE1"/>
    <w:rsid w:val="00ED5351"/>
    <w:rsid w:val="00ED5B62"/>
    <w:rsid w:val="00EE2D12"/>
    <w:rsid w:val="00EF1995"/>
    <w:rsid w:val="00EF40E8"/>
    <w:rsid w:val="00F05552"/>
    <w:rsid w:val="00F05C76"/>
    <w:rsid w:val="00F21252"/>
    <w:rsid w:val="00F33F0B"/>
    <w:rsid w:val="00F36AE0"/>
    <w:rsid w:val="00F4164D"/>
    <w:rsid w:val="00F41A1E"/>
    <w:rsid w:val="00F44207"/>
    <w:rsid w:val="00F47DD5"/>
    <w:rsid w:val="00F51B1D"/>
    <w:rsid w:val="00F60B00"/>
    <w:rsid w:val="00F768F9"/>
    <w:rsid w:val="00F80E7D"/>
    <w:rsid w:val="00F97225"/>
    <w:rsid w:val="00F97AAB"/>
    <w:rsid w:val="00FA10F3"/>
    <w:rsid w:val="00FA7325"/>
    <w:rsid w:val="00FB0903"/>
    <w:rsid w:val="00FB3BCC"/>
    <w:rsid w:val="00FC3580"/>
    <w:rsid w:val="00FC576D"/>
    <w:rsid w:val="00FD54DE"/>
    <w:rsid w:val="00FF0ED7"/>
    <w:rsid w:val="00FF70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1A74B"/>
  <w15:docId w15:val="{1C970D74-256B-4C7C-885B-3563CB12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spacing w:before="120" w:after="120"/>
      <w:outlineLvl w:val="0"/>
    </w:pPr>
    <w:rPr>
      <w:rFonts w:ascii="Arial" w:hAnsi="Arial"/>
      <w:b/>
    </w:rPr>
  </w:style>
  <w:style w:type="paragraph" w:styleId="Heading2">
    <w:name w:val="heading 2"/>
    <w:basedOn w:val="Normal"/>
    <w:next w:val="Normal"/>
    <w:qFormat/>
    <w:pPr>
      <w:keepNext/>
      <w:pBdr>
        <w:bottom w:val="single" w:sz="4" w:space="1" w:color="auto"/>
      </w:pBdr>
      <w:outlineLvl w:val="1"/>
    </w:pPr>
    <w:rPr>
      <w:rFonts w:ascii="Arial" w:hAnsi="Arial"/>
      <w:b/>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hp">
    <w:name w:val="ohp"/>
    <w:basedOn w:val="Normal"/>
    <w:autoRedefine/>
    <w:rPr>
      <w:rFonts w:ascii="Comic Sans MS" w:hAnsi="Comic Sans MS"/>
      <w:sz w:val="40"/>
    </w:rPr>
  </w:style>
  <w:style w:type="paragraph" w:customStyle="1" w:styleId="Style1">
    <w:name w:val="Style1"/>
    <w:basedOn w:val="Normal"/>
    <w:next w:val="ohp"/>
    <w:rPr>
      <w:rFonts w:ascii="Comic Sans MS" w:hAnsi="Comic Sans MS"/>
      <w:sz w:val="40"/>
    </w:rPr>
  </w:style>
  <w:style w:type="paragraph" w:customStyle="1" w:styleId="ohphead">
    <w:name w:val="ohphead"/>
    <w:basedOn w:val="Normal"/>
    <w:autoRedefine/>
    <w:pPr>
      <w:spacing w:before="240" w:after="240"/>
      <w:jc w:val="center"/>
    </w:pPr>
    <w:rPr>
      <w:rFonts w:ascii="Comic Sans MS" w:hAnsi="Comic Sans MS"/>
      <w:b/>
      <w:sz w:val="4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sz w:val="1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rPr>
      <w:rFonts w:ascii="Arial" w:hAnsi="Arial"/>
    </w:rPr>
  </w:style>
  <w:style w:type="paragraph" w:styleId="BalloonText">
    <w:name w:val="Balloon Text"/>
    <w:basedOn w:val="Normal"/>
    <w:semiHidden/>
    <w:rsid w:val="00A340BC"/>
    <w:rPr>
      <w:rFonts w:ascii="Tahoma" w:hAnsi="Tahoma" w:cs="Tahoma"/>
      <w:sz w:val="16"/>
      <w:szCs w:val="16"/>
    </w:rPr>
  </w:style>
  <w:style w:type="table" w:styleId="TableGrid">
    <w:name w:val="Table Grid"/>
    <w:basedOn w:val="TableNormal"/>
    <w:uiPriority w:val="59"/>
    <w:rsid w:val="005452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4B7F"/>
    <w:pPr>
      <w:ind w:left="720"/>
      <w:contextualSpacing/>
    </w:pPr>
    <w:rPr>
      <w:rFonts w:ascii="Calibri" w:eastAsia="Calibri" w:hAnsi="Calibri"/>
      <w:sz w:val="22"/>
      <w:szCs w:val="22"/>
    </w:rPr>
  </w:style>
  <w:style w:type="character" w:customStyle="1" w:styleId="HeaderChar">
    <w:name w:val="Header Char"/>
    <w:link w:val="Header"/>
    <w:rsid w:val="00924B7F"/>
    <w:rPr>
      <w:lang w:val="en-US" w:eastAsia="en-US"/>
    </w:rPr>
  </w:style>
  <w:style w:type="paragraph" w:styleId="NormalWeb">
    <w:name w:val="Normal (Web)"/>
    <w:basedOn w:val="Normal"/>
    <w:uiPriority w:val="99"/>
    <w:unhideWhenUsed/>
    <w:rsid w:val="00103E69"/>
    <w:pPr>
      <w:spacing w:before="100" w:beforeAutospacing="1" w:after="100" w:afterAutospacing="1"/>
    </w:pPr>
    <w:rPr>
      <w:sz w:val="24"/>
      <w:szCs w:val="24"/>
      <w:lang w:eastAsia="en-GB"/>
    </w:rPr>
  </w:style>
  <w:style w:type="character" w:customStyle="1" w:styleId="authors2">
    <w:name w:val="authors2"/>
    <w:basedOn w:val="DefaultParagraphFont"/>
    <w:rsid w:val="007F15FE"/>
  </w:style>
  <w:style w:type="character" w:customStyle="1" w:styleId="publicationtitle">
    <w:name w:val="publicationtitle"/>
    <w:basedOn w:val="DefaultParagraphFont"/>
    <w:rsid w:val="007F15FE"/>
  </w:style>
  <w:style w:type="character" w:customStyle="1" w:styleId="FooterChar">
    <w:name w:val="Footer Char"/>
    <w:basedOn w:val="DefaultParagraphFont"/>
    <w:link w:val="Footer"/>
    <w:uiPriority w:val="99"/>
    <w:rsid w:val="000114AC"/>
    <w:rPr>
      <w:lang w:eastAsia="en-US"/>
    </w:rPr>
  </w:style>
  <w:style w:type="character" w:styleId="CommentReference">
    <w:name w:val="annotation reference"/>
    <w:basedOn w:val="DefaultParagraphFont"/>
    <w:uiPriority w:val="99"/>
    <w:semiHidden/>
    <w:unhideWhenUsed/>
    <w:rsid w:val="009425AB"/>
    <w:rPr>
      <w:sz w:val="16"/>
      <w:szCs w:val="16"/>
    </w:rPr>
  </w:style>
  <w:style w:type="paragraph" w:styleId="CommentText">
    <w:name w:val="annotation text"/>
    <w:basedOn w:val="Normal"/>
    <w:link w:val="CommentTextChar"/>
    <w:uiPriority w:val="99"/>
    <w:semiHidden/>
    <w:unhideWhenUsed/>
    <w:rsid w:val="009425AB"/>
  </w:style>
  <w:style w:type="character" w:customStyle="1" w:styleId="CommentTextChar">
    <w:name w:val="Comment Text Char"/>
    <w:basedOn w:val="DefaultParagraphFont"/>
    <w:link w:val="CommentText"/>
    <w:uiPriority w:val="99"/>
    <w:semiHidden/>
    <w:rsid w:val="009425AB"/>
    <w:rPr>
      <w:lang w:eastAsia="en-US"/>
    </w:rPr>
  </w:style>
  <w:style w:type="paragraph" w:styleId="CommentSubject">
    <w:name w:val="annotation subject"/>
    <w:basedOn w:val="CommentText"/>
    <w:next w:val="CommentText"/>
    <w:link w:val="CommentSubjectChar"/>
    <w:uiPriority w:val="99"/>
    <w:semiHidden/>
    <w:unhideWhenUsed/>
    <w:rsid w:val="009425AB"/>
    <w:rPr>
      <w:b/>
      <w:bCs/>
    </w:rPr>
  </w:style>
  <w:style w:type="character" w:customStyle="1" w:styleId="CommentSubjectChar">
    <w:name w:val="Comment Subject Char"/>
    <w:basedOn w:val="CommentTextChar"/>
    <w:link w:val="CommentSubject"/>
    <w:uiPriority w:val="99"/>
    <w:semiHidden/>
    <w:rsid w:val="009425AB"/>
    <w:rPr>
      <w:b/>
      <w:bCs/>
      <w:lang w:eastAsia="en-US"/>
    </w:rPr>
  </w:style>
  <w:style w:type="paragraph" w:customStyle="1" w:styleId="Default">
    <w:name w:val="Default"/>
    <w:basedOn w:val="Normal"/>
    <w:rsid w:val="00AC4C94"/>
    <w:pPr>
      <w:autoSpaceDE w:val="0"/>
      <w:autoSpaceDN w:val="0"/>
    </w:pPr>
    <w:rPr>
      <w:rFonts w:ascii="Arial" w:eastAsiaTheme="minorHAnsi" w:hAnsi="Arial" w:cs="Arial"/>
      <w:color w:val="000000"/>
      <w:sz w:val="24"/>
      <w:szCs w:val="24"/>
      <w:lang w:eastAsia="en-GB"/>
    </w:rPr>
  </w:style>
  <w:style w:type="character" w:styleId="UnresolvedMention">
    <w:name w:val="Unresolved Mention"/>
    <w:basedOn w:val="DefaultParagraphFont"/>
    <w:uiPriority w:val="99"/>
    <w:semiHidden/>
    <w:unhideWhenUsed/>
    <w:rsid w:val="00303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6083">
      <w:bodyDiv w:val="1"/>
      <w:marLeft w:val="0"/>
      <w:marRight w:val="0"/>
      <w:marTop w:val="0"/>
      <w:marBottom w:val="0"/>
      <w:divBdr>
        <w:top w:val="none" w:sz="0" w:space="0" w:color="auto"/>
        <w:left w:val="none" w:sz="0" w:space="0" w:color="auto"/>
        <w:bottom w:val="none" w:sz="0" w:space="0" w:color="auto"/>
        <w:right w:val="none" w:sz="0" w:space="0" w:color="auto"/>
      </w:divBdr>
      <w:divsChild>
        <w:div w:id="1276136635">
          <w:marLeft w:val="0"/>
          <w:marRight w:val="0"/>
          <w:marTop w:val="0"/>
          <w:marBottom w:val="0"/>
          <w:divBdr>
            <w:top w:val="none" w:sz="0" w:space="0" w:color="auto"/>
            <w:left w:val="none" w:sz="0" w:space="0" w:color="auto"/>
            <w:bottom w:val="none" w:sz="0" w:space="0" w:color="auto"/>
            <w:right w:val="none" w:sz="0" w:space="0" w:color="auto"/>
          </w:divBdr>
        </w:div>
        <w:div w:id="1275937238">
          <w:marLeft w:val="0"/>
          <w:marRight w:val="0"/>
          <w:marTop w:val="0"/>
          <w:marBottom w:val="0"/>
          <w:divBdr>
            <w:top w:val="none" w:sz="0" w:space="0" w:color="auto"/>
            <w:left w:val="none" w:sz="0" w:space="0" w:color="auto"/>
            <w:bottom w:val="none" w:sz="0" w:space="0" w:color="auto"/>
            <w:right w:val="none" w:sz="0" w:space="0" w:color="auto"/>
          </w:divBdr>
        </w:div>
        <w:div w:id="639073611">
          <w:marLeft w:val="0"/>
          <w:marRight w:val="0"/>
          <w:marTop w:val="0"/>
          <w:marBottom w:val="0"/>
          <w:divBdr>
            <w:top w:val="none" w:sz="0" w:space="0" w:color="auto"/>
            <w:left w:val="none" w:sz="0" w:space="0" w:color="auto"/>
            <w:bottom w:val="none" w:sz="0" w:space="0" w:color="auto"/>
            <w:right w:val="none" w:sz="0" w:space="0" w:color="auto"/>
          </w:divBdr>
        </w:div>
        <w:div w:id="1538272545">
          <w:marLeft w:val="0"/>
          <w:marRight w:val="0"/>
          <w:marTop w:val="0"/>
          <w:marBottom w:val="0"/>
          <w:divBdr>
            <w:top w:val="none" w:sz="0" w:space="0" w:color="auto"/>
            <w:left w:val="none" w:sz="0" w:space="0" w:color="auto"/>
            <w:bottom w:val="none" w:sz="0" w:space="0" w:color="auto"/>
            <w:right w:val="none" w:sz="0" w:space="0" w:color="auto"/>
          </w:divBdr>
        </w:div>
        <w:div w:id="1926256222">
          <w:marLeft w:val="0"/>
          <w:marRight w:val="0"/>
          <w:marTop w:val="0"/>
          <w:marBottom w:val="0"/>
          <w:divBdr>
            <w:top w:val="none" w:sz="0" w:space="0" w:color="auto"/>
            <w:left w:val="none" w:sz="0" w:space="0" w:color="auto"/>
            <w:bottom w:val="none" w:sz="0" w:space="0" w:color="auto"/>
            <w:right w:val="none" w:sz="0" w:space="0" w:color="auto"/>
          </w:divBdr>
        </w:div>
      </w:divsChild>
    </w:div>
    <w:div w:id="130362877">
      <w:bodyDiv w:val="1"/>
      <w:marLeft w:val="0"/>
      <w:marRight w:val="0"/>
      <w:marTop w:val="0"/>
      <w:marBottom w:val="0"/>
      <w:divBdr>
        <w:top w:val="none" w:sz="0" w:space="0" w:color="auto"/>
        <w:left w:val="none" w:sz="0" w:space="0" w:color="auto"/>
        <w:bottom w:val="none" w:sz="0" w:space="0" w:color="auto"/>
        <w:right w:val="none" w:sz="0" w:space="0" w:color="auto"/>
      </w:divBdr>
    </w:div>
    <w:div w:id="239676305">
      <w:bodyDiv w:val="1"/>
      <w:marLeft w:val="0"/>
      <w:marRight w:val="0"/>
      <w:marTop w:val="0"/>
      <w:marBottom w:val="0"/>
      <w:divBdr>
        <w:top w:val="none" w:sz="0" w:space="0" w:color="auto"/>
        <w:left w:val="none" w:sz="0" w:space="0" w:color="auto"/>
        <w:bottom w:val="none" w:sz="0" w:space="0" w:color="auto"/>
        <w:right w:val="none" w:sz="0" w:space="0" w:color="auto"/>
      </w:divBdr>
    </w:div>
    <w:div w:id="388260828">
      <w:bodyDiv w:val="1"/>
      <w:marLeft w:val="0"/>
      <w:marRight w:val="0"/>
      <w:marTop w:val="0"/>
      <w:marBottom w:val="0"/>
      <w:divBdr>
        <w:top w:val="none" w:sz="0" w:space="0" w:color="auto"/>
        <w:left w:val="none" w:sz="0" w:space="0" w:color="auto"/>
        <w:bottom w:val="none" w:sz="0" w:space="0" w:color="auto"/>
        <w:right w:val="none" w:sz="0" w:space="0" w:color="auto"/>
      </w:divBdr>
    </w:div>
    <w:div w:id="537548814">
      <w:bodyDiv w:val="1"/>
      <w:marLeft w:val="0"/>
      <w:marRight w:val="0"/>
      <w:marTop w:val="0"/>
      <w:marBottom w:val="0"/>
      <w:divBdr>
        <w:top w:val="none" w:sz="0" w:space="0" w:color="auto"/>
        <w:left w:val="none" w:sz="0" w:space="0" w:color="auto"/>
        <w:bottom w:val="none" w:sz="0" w:space="0" w:color="auto"/>
        <w:right w:val="none" w:sz="0" w:space="0" w:color="auto"/>
      </w:divBdr>
      <w:divsChild>
        <w:div w:id="1524244607">
          <w:marLeft w:val="0"/>
          <w:marRight w:val="0"/>
          <w:marTop w:val="0"/>
          <w:marBottom w:val="0"/>
          <w:divBdr>
            <w:top w:val="none" w:sz="0" w:space="0" w:color="auto"/>
            <w:left w:val="none" w:sz="0" w:space="0" w:color="auto"/>
            <w:bottom w:val="none" w:sz="0" w:space="0" w:color="auto"/>
            <w:right w:val="none" w:sz="0" w:space="0" w:color="auto"/>
          </w:divBdr>
        </w:div>
        <w:div w:id="415783070">
          <w:marLeft w:val="0"/>
          <w:marRight w:val="0"/>
          <w:marTop w:val="0"/>
          <w:marBottom w:val="0"/>
          <w:divBdr>
            <w:top w:val="none" w:sz="0" w:space="0" w:color="auto"/>
            <w:left w:val="none" w:sz="0" w:space="0" w:color="auto"/>
            <w:bottom w:val="none" w:sz="0" w:space="0" w:color="auto"/>
            <w:right w:val="none" w:sz="0" w:space="0" w:color="auto"/>
          </w:divBdr>
        </w:div>
        <w:div w:id="809516197">
          <w:marLeft w:val="0"/>
          <w:marRight w:val="0"/>
          <w:marTop w:val="0"/>
          <w:marBottom w:val="0"/>
          <w:divBdr>
            <w:top w:val="none" w:sz="0" w:space="0" w:color="auto"/>
            <w:left w:val="none" w:sz="0" w:space="0" w:color="auto"/>
            <w:bottom w:val="none" w:sz="0" w:space="0" w:color="auto"/>
            <w:right w:val="none" w:sz="0" w:space="0" w:color="auto"/>
          </w:divBdr>
        </w:div>
        <w:div w:id="780297451">
          <w:marLeft w:val="0"/>
          <w:marRight w:val="0"/>
          <w:marTop w:val="0"/>
          <w:marBottom w:val="0"/>
          <w:divBdr>
            <w:top w:val="none" w:sz="0" w:space="0" w:color="auto"/>
            <w:left w:val="none" w:sz="0" w:space="0" w:color="auto"/>
            <w:bottom w:val="none" w:sz="0" w:space="0" w:color="auto"/>
            <w:right w:val="none" w:sz="0" w:space="0" w:color="auto"/>
          </w:divBdr>
        </w:div>
        <w:div w:id="603074237">
          <w:marLeft w:val="0"/>
          <w:marRight w:val="0"/>
          <w:marTop w:val="0"/>
          <w:marBottom w:val="0"/>
          <w:divBdr>
            <w:top w:val="none" w:sz="0" w:space="0" w:color="auto"/>
            <w:left w:val="none" w:sz="0" w:space="0" w:color="auto"/>
            <w:bottom w:val="none" w:sz="0" w:space="0" w:color="auto"/>
            <w:right w:val="none" w:sz="0" w:space="0" w:color="auto"/>
          </w:divBdr>
        </w:div>
      </w:divsChild>
    </w:div>
    <w:div w:id="545216744">
      <w:bodyDiv w:val="1"/>
      <w:marLeft w:val="0"/>
      <w:marRight w:val="0"/>
      <w:marTop w:val="0"/>
      <w:marBottom w:val="0"/>
      <w:divBdr>
        <w:top w:val="none" w:sz="0" w:space="0" w:color="auto"/>
        <w:left w:val="none" w:sz="0" w:space="0" w:color="auto"/>
        <w:bottom w:val="none" w:sz="0" w:space="0" w:color="auto"/>
        <w:right w:val="none" w:sz="0" w:space="0" w:color="auto"/>
      </w:divBdr>
    </w:div>
    <w:div w:id="839082217">
      <w:bodyDiv w:val="1"/>
      <w:marLeft w:val="0"/>
      <w:marRight w:val="0"/>
      <w:marTop w:val="0"/>
      <w:marBottom w:val="0"/>
      <w:divBdr>
        <w:top w:val="none" w:sz="0" w:space="0" w:color="auto"/>
        <w:left w:val="none" w:sz="0" w:space="0" w:color="auto"/>
        <w:bottom w:val="none" w:sz="0" w:space="0" w:color="auto"/>
        <w:right w:val="none" w:sz="0" w:space="0" w:color="auto"/>
      </w:divBdr>
    </w:div>
    <w:div w:id="859779317">
      <w:bodyDiv w:val="1"/>
      <w:marLeft w:val="0"/>
      <w:marRight w:val="0"/>
      <w:marTop w:val="0"/>
      <w:marBottom w:val="0"/>
      <w:divBdr>
        <w:top w:val="none" w:sz="0" w:space="0" w:color="auto"/>
        <w:left w:val="none" w:sz="0" w:space="0" w:color="auto"/>
        <w:bottom w:val="none" w:sz="0" w:space="0" w:color="auto"/>
        <w:right w:val="none" w:sz="0" w:space="0" w:color="auto"/>
      </w:divBdr>
      <w:divsChild>
        <w:div w:id="488254628">
          <w:marLeft w:val="0"/>
          <w:marRight w:val="0"/>
          <w:marTop w:val="0"/>
          <w:marBottom w:val="0"/>
          <w:divBdr>
            <w:top w:val="none" w:sz="0" w:space="0" w:color="auto"/>
            <w:left w:val="none" w:sz="0" w:space="0" w:color="auto"/>
            <w:bottom w:val="none" w:sz="0" w:space="0" w:color="auto"/>
            <w:right w:val="none" w:sz="0" w:space="0" w:color="auto"/>
          </w:divBdr>
        </w:div>
        <w:div w:id="708260380">
          <w:marLeft w:val="0"/>
          <w:marRight w:val="0"/>
          <w:marTop w:val="0"/>
          <w:marBottom w:val="0"/>
          <w:divBdr>
            <w:top w:val="none" w:sz="0" w:space="0" w:color="auto"/>
            <w:left w:val="none" w:sz="0" w:space="0" w:color="auto"/>
            <w:bottom w:val="none" w:sz="0" w:space="0" w:color="auto"/>
            <w:right w:val="none" w:sz="0" w:space="0" w:color="auto"/>
          </w:divBdr>
        </w:div>
        <w:div w:id="907768278">
          <w:marLeft w:val="0"/>
          <w:marRight w:val="0"/>
          <w:marTop w:val="0"/>
          <w:marBottom w:val="0"/>
          <w:divBdr>
            <w:top w:val="none" w:sz="0" w:space="0" w:color="auto"/>
            <w:left w:val="none" w:sz="0" w:space="0" w:color="auto"/>
            <w:bottom w:val="none" w:sz="0" w:space="0" w:color="auto"/>
            <w:right w:val="none" w:sz="0" w:space="0" w:color="auto"/>
          </w:divBdr>
          <w:divsChild>
            <w:div w:id="1229459292">
              <w:marLeft w:val="-75"/>
              <w:marRight w:val="0"/>
              <w:marTop w:val="30"/>
              <w:marBottom w:val="30"/>
              <w:divBdr>
                <w:top w:val="none" w:sz="0" w:space="0" w:color="auto"/>
                <w:left w:val="none" w:sz="0" w:space="0" w:color="auto"/>
                <w:bottom w:val="none" w:sz="0" w:space="0" w:color="auto"/>
                <w:right w:val="none" w:sz="0" w:space="0" w:color="auto"/>
              </w:divBdr>
              <w:divsChild>
                <w:div w:id="1762682917">
                  <w:marLeft w:val="0"/>
                  <w:marRight w:val="0"/>
                  <w:marTop w:val="0"/>
                  <w:marBottom w:val="0"/>
                  <w:divBdr>
                    <w:top w:val="none" w:sz="0" w:space="0" w:color="auto"/>
                    <w:left w:val="none" w:sz="0" w:space="0" w:color="auto"/>
                    <w:bottom w:val="none" w:sz="0" w:space="0" w:color="auto"/>
                    <w:right w:val="none" w:sz="0" w:space="0" w:color="auto"/>
                  </w:divBdr>
                  <w:divsChild>
                    <w:div w:id="1939093984">
                      <w:marLeft w:val="0"/>
                      <w:marRight w:val="0"/>
                      <w:marTop w:val="0"/>
                      <w:marBottom w:val="0"/>
                      <w:divBdr>
                        <w:top w:val="none" w:sz="0" w:space="0" w:color="auto"/>
                        <w:left w:val="none" w:sz="0" w:space="0" w:color="auto"/>
                        <w:bottom w:val="none" w:sz="0" w:space="0" w:color="auto"/>
                        <w:right w:val="none" w:sz="0" w:space="0" w:color="auto"/>
                      </w:divBdr>
                    </w:div>
                  </w:divsChild>
                </w:div>
                <w:div w:id="2114354092">
                  <w:marLeft w:val="0"/>
                  <w:marRight w:val="0"/>
                  <w:marTop w:val="0"/>
                  <w:marBottom w:val="0"/>
                  <w:divBdr>
                    <w:top w:val="none" w:sz="0" w:space="0" w:color="auto"/>
                    <w:left w:val="none" w:sz="0" w:space="0" w:color="auto"/>
                    <w:bottom w:val="none" w:sz="0" w:space="0" w:color="auto"/>
                    <w:right w:val="none" w:sz="0" w:space="0" w:color="auto"/>
                  </w:divBdr>
                  <w:divsChild>
                    <w:div w:id="1892302415">
                      <w:marLeft w:val="0"/>
                      <w:marRight w:val="0"/>
                      <w:marTop w:val="0"/>
                      <w:marBottom w:val="0"/>
                      <w:divBdr>
                        <w:top w:val="none" w:sz="0" w:space="0" w:color="auto"/>
                        <w:left w:val="none" w:sz="0" w:space="0" w:color="auto"/>
                        <w:bottom w:val="none" w:sz="0" w:space="0" w:color="auto"/>
                        <w:right w:val="none" w:sz="0" w:space="0" w:color="auto"/>
                      </w:divBdr>
                    </w:div>
                  </w:divsChild>
                </w:div>
                <w:div w:id="1787116395">
                  <w:marLeft w:val="0"/>
                  <w:marRight w:val="0"/>
                  <w:marTop w:val="0"/>
                  <w:marBottom w:val="0"/>
                  <w:divBdr>
                    <w:top w:val="none" w:sz="0" w:space="0" w:color="auto"/>
                    <w:left w:val="none" w:sz="0" w:space="0" w:color="auto"/>
                    <w:bottom w:val="none" w:sz="0" w:space="0" w:color="auto"/>
                    <w:right w:val="none" w:sz="0" w:space="0" w:color="auto"/>
                  </w:divBdr>
                  <w:divsChild>
                    <w:div w:id="473714042">
                      <w:marLeft w:val="0"/>
                      <w:marRight w:val="0"/>
                      <w:marTop w:val="0"/>
                      <w:marBottom w:val="0"/>
                      <w:divBdr>
                        <w:top w:val="none" w:sz="0" w:space="0" w:color="auto"/>
                        <w:left w:val="none" w:sz="0" w:space="0" w:color="auto"/>
                        <w:bottom w:val="none" w:sz="0" w:space="0" w:color="auto"/>
                        <w:right w:val="none" w:sz="0" w:space="0" w:color="auto"/>
                      </w:divBdr>
                    </w:div>
                  </w:divsChild>
                </w:div>
                <w:div w:id="1757357457">
                  <w:marLeft w:val="0"/>
                  <w:marRight w:val="0"/>
                  <w:marTop w:val="0"/>
                  <w:marBottom w:val="0"/>
                  <w:divBdr>
                    <w:top w:val="none" w:sz="0" w:space="0" w:color="auto"/>
                    <w:left w:val="none" w:sz="0" w:space="0" w:color="auto"/>
                    <w:bottom w:val="none" w:sz="0" w:space="0" w:color="auto"/>
                    <w:right w:val="none" w:sz="0" w:space="0" w:color="auto"/>
                  </w:divBdr>
                  <w:divsChild>
                    <w:div w:id="9187731">
                      <w:marLeft w:val="0"/>
                      <w:marRight w:val="0"/>
                      <w:marTop w:val="0"/>
                      <w:marBottom w:val="0"/>
                      <w:divBdr>
                        <w:top w:val="none" w:sz="0" w:space="0" w:color="auto"/>
                        <w:left w:val="none" w:sz="0" w:space="0" w:color="auto"/>
                        <w:bottom w:val="none" w:sz="0" w:space="0" w:color="auto"/>
                        <w:right w:val="none" w:sz="0" w:space="0" w:color="auto"/>
                      </w:divBdr>
                    </w:div>
                  </w:divsChild>
                </w:div>
                <w:div w:id="1550218999">
                  <w:marLeft w:val="0"/>
                  <w:marRight w:val="0"/>
                  <w:marTop w:val="0"/>
                  <w:marBottom w:val="0"/>
                  <w:divBdr>
                    <w:top w:val="none" w:sz="0" w:space="0" w:color="auto"/>
                    <w:left w:val="none" w:sz="0" w:space="0" w:color="auto"/>
                    <w:bottom w:val="none" w:sz="0" w:space="0" w:color="auto"/>
                    <w:right w:val="none" w:sz="0" w:space="0" w:color="auto"/>
                  </w:divBdr>
                  <w:divsChild>
                    <w:div w:id="1016882349">
                      <w:marLeft w:val="0"/>
                      <w:marRight w:val="0"/>
                      <w:marTop w:val="0"/>
                      <w:marBottom w:val="0"/>
                      <w:divBdr>
                        <w:top w:val="none" w:sz="0" w:space="0" w:color="auto"/>
                        <w:left w:val="none" w:sz="0" w:space="0" w:color="auto"/>
                        <w:bottom w:val="none" w:sz="0" w:space="0" w:color="auto"/>
                        <w:right w:val="none" w:sz="0" w:space="0" w:color="auto"/>
                      </w:divBdr>
                    </w:div>
                  </w:divsChild>
                </w:div>
                <w:div w:id="1435906885">
                  <w:marLeft w:val="0"/>
                  <w:marRight w:val="0"/>
                  <w:marTop w:val="0"/>
                  <w:marBottom w:val="0"/>
                  <w:divBdr>
                    <w:top w:val="none" w:sz="0" w:space="0" w:color="auto"/>
                    <w:left w:val="none" w:sz="0" w:space="0" w:color="auto"/>
                    <w:bottom w:val="none" w:sz="0" w:space="0" w:color="auto"/>
                    <w:right w:val="none" w:sz="0" w:space="0" w:color="auto"/>
                  </w:divBdr>
                  <w:divsChild>
                    <w:div w:id="2133401234">
                      <w:marLeft w:val="0"/>
                      <w:marRight w:val="0"/>
                      <w:marTop w:val="0"/>
                      <w:marBottom w:val="0"/>
                      <w:divBdr>
                        <w:top w:val="none" w:sz="0" w:space="0" w:color="auto"/>
                        <w:left w:val="none" w:sz="0" w:space="0" w:color="auto"/>
                        <w:bottom w:val="none" w:sz="0" w:space="0" w:color="auto"/>
                        <w:right w:val="none" w:sz="0" w:space="0" w:color="auto"/>
                      </w:divBdr>
                    </w:div>
                  </w:divsChild>
                </w:div>
                <w:div w:id="1720206214">
                  <w:marLeft w:val="0"/>
                  <w:marRight w:val="0"/>
                  <w:marTop w:val="0"/>
                  <w:marBottom w:val="0"/>
                  <w:divBdr>
                    <w:top w:val="none" w:sz="0" w:space="0" w:color="auto"/>
                    <w:left w:val="none" w:sz="0" w:space="0" w:color="auto"/>
                    <w:bottom w:val="none" w:sz="0" w:space="0" w:color="auto"/>
                    <w:right w:val="none" w:sz="0" w:space="0" w:color="auto"/>
                  </w:divBdr>
                  <w:divsChild>
                    <w:div w:id="72245848">
                      <w:marLeft w:val="0"/>
                      <w:marRight w:val="0"/>
                      <w:marTop w:val="0"/>
                      <w:marBottom w:val="0"/>
                      <w:divBdr>
                        <w:top w:val="none" w:sz="0" w:space="0" w:color="auto"/>
                        <w:left w:val="none" w:sz="0" w:space="0" w:color="auto"/>
                        <w:bottom w:val="none" w:sz="0" w:space="0" w:color="auto"/>
                        <w:right w:val="none" w:sz="0" w:space="0" w:color="auto"/>
                      </w:divBdr>
                    </w:div>
                  </w:divsChild>
                </w:div>
                <w:div w:id="1407074619">
                  <w:marLeft w:val="0"/>
                  <w:marRight w:val="0"/>
                  <w:marTop w:val="0"/>
                  <w:marBottom w:val="0"/>
                  <w:divBdr>
                    <w:top w:val="none" w:sz="0" w:space="0" w:color="auto"/>
                    <w:left w:val="none" w:sz="0" w:space="0" w:color="auto"/>
                    <w:bottom w:val="none" w:sz="0" w:space="0" w:color="auto"/>
                    <w:right w:val="none" w:sz="0" w:space="0" w:color="auto"/>
                  </w:divBdr>
                  <w:divsChild>
                    <w:div w:id="167722501">
                      <w:marLeft w:val="0"/>
                      <w:marRight w:val="0"/>
                      <w:marTop w:val="0"/>
                      <w:marBottom w:val="0"/>
                      <w:divBdr>
                        <w:top w:val="none" w:sz="0" w:space="0" w:color="auto"/>
                        <w:left w:val="none" w:sz="0" w:space="0" w:color="auto"/>
                        <w:bottom w:val="none" w:sz="0" w:space="0" w:color="auto"/>
                        <w:right w:val="none" w:sz="0" w:space="0" w:color="auto"/>
                      </w:divBdr>
                    </w:div>
                  </w:divsChild>
                </w:div>
                <w:div w:id="1114253123">
                  <w:marLeft w:val="0"/>
                  <w:marRight w:val="0"/>
                  <w:marTop w:val="0"/>
                  <w:marBottom w:val="0"/>
                  <w:divBdr>
                    <w:top w:val="none" w:sz="0" w:space="0" w:color="auto"/>
                    <w:left w:val="none" w:sz="0" w:space="0" w:color="auto"/>
                    <w:bottom w:val="none" w:sz="0" w:space="0" w:color="auto"/>
                    <w:right w:val="none" w:sz="0" w:space="0" w:color="auto"/>
                  </w:divBdr>
                  <w:divsChild>
                    <w:div w:id="2144611930">
                      <w:marLeft w:val="0"/>
                      <w:marRight w:val="0"/>
                      <w:marTop w:val="0"/>
                      <w:marBottom w:val="0"/>
                      <w:divBdr>
                        <w:top w:val="none" w:sz="0" w:space="0" w:color="auto"/>
                        <w:left w:val="none" w:sz="0" w:space="0" w:color="auto"/>
                        <w:bottom w:val="none" w:sz="0" w:space="0" w:color="auto"/>
                        <w:right w:val="none" w:sz="0" w:space="0" w:color="auto"/>
                      </w:divBdr>
                    </w:div>
                  </w:divsChild>
                </w:div>
                <w:div w:id="1589459857">
                  <w:marLeft w:val="0"/>
                  <w:marRight w:val="0"/>
                  <w:marTop w:val="0"/>
                  <w:marBottom w:val="0"/>
                  <w:divBdr>
                    <w:top w:val="none" w:sz="0" w:space="0" w:color="auto"/>
                    <w:left w:val="none" w:sz="0" w:space="0" w:color="auto"/>
                    <w:bottom w:val="none" w:sz="0" w:space="0" w:color="auto"/>
                    <w:right w:val="none" w:sz="0" w:space="0" w:color="auto"/>
                  </w:divBdr>
                  <w:divsChild>
                    <w:div w:id="1077825571">
                      <w:marLeft w:val="0"/>
                      <w:marRight w:val="0"/>
                      <w:marTop w:val="0"/>
                      <w:marBottom w:val="0"/>
                      <w:divBdr>
                        <w:top w:val="none" w:sz="0" w:space="0" w:color="auto"/>
                        <w:left w:val="none" w:sz="0" w:space="0" w:color="auto"/>
                        <w:bottom w:val="none" w:sz="0" w:space="0" w:color="auto"/>
                        <w:right w:val="none" w:sz="0" w:space="0" w:color="auto"/>
                      </w:divBdr>
                    </w:div>
                  </w:divsChild>
                </w:div>
                <w:div w:id="768358053">
                  <w:marLeft w:val="0"/>
                  <w:marRight w:val="0"/>
                  <w:marTop w:val="0"/>
                  <w:marBottom w:val="0"/>
                  <w:divBdr>
                    <w:top w:val="none" w:sz="0" w:space="0" w:color="auto"/>
                    <w:left w:val="none" w:sz="0" w:space="0" w:color="auto"/>
                    <w:bottom w:val="none" w:sz="0" w:space="0" w:color="auto"/>
                    <w:right w:val="none" w:sz="0" w:space="0" w:color="auto"/>
                  </w:divBdr>
                  <w:divsChild>
                    <w:div w:id="1027215796">
                      <w:marLeft w:val="0"/>
                      <w:marRight w:val="0"/>
                      <w:marTop w:val="0"/>
                      <w:marBottom w:val="0"/>
                      <w:divBdr>
                        <w:top w:val="none" w:sz="0" w:space="0" w:color="auto"/>
                        <w:left w:val="none" w:sz="0" w:space="0" w:color="auto"/>
                        <w:bottom w:val="none" w:sz="0" w:space="0" w:color="auto"/>
                        <w:right w:val="none" w:sz="0" w:space="0" w:color="auto"/>
                      </w:divBdr>
                    </w:div>
                  </w:divsChild>
                </w:div>
                <w:div w:id="694229646">
                  <w:marLeft w:val="0"/>
                  <w:marRight w:val="0"/>
                  <w:marTop w:val="0"/>
                  <w:marBottom w:val="0"/>
                  <w:divBdr>
                    <w:top w:val="none" w:sz="0" w:space="0" w:color="auto"/>
                    <w:left w:val="none" w:sz="0" w:space="0" w:color="auto"/>
                    <w:bottom w:val="none" w:sz="0" w:space="0" w:color="auto"/>
                    <w:right w:val="none" w:sz="0" w:space="0" w:color="auto"/>
                  </w:divBdr>
                  <w:divsChild>
                    <w:div w:id="1582983276">
                      <w:marLeft w:val="0"/>
                      <w:marRight w:val="0"/>
                      <w:marTop w:val="0"/>
                      <w:marBottom w:val="0"/>
                      <w:divBdr>
                        <w:top w:val="none" w:sz="0" w:space="0" w:color="auto"/>
                        <w:left w:val="none" w:sz="0" w:space="0" w:color="auto"/>
                        <w:bottom w:val="none" w:sz="0" w:space="0" w:color="auto"/>
                        <w:right w:val="none" w:sz="0" w:space="0" w:color="auto"/>
                      </w:divBdr>
                    </w:div>
                  </w:divsChild>
                </w:div>
                <w:div w:id="2000232572">
                  <w:marLeft w:val="0"/>
                  <w:marRight w:val="0"/>
                  <w:marTop w:val="0"/>
                  <w:marBottom w:val="0"/>
                  <w:divBdr>
                    <w:top w:val="none" w:sz="0" w:space="0" w:color="auto"/>
                    <w:left w:val="none" w:sz="0" w:space="0" w:color="auto"/>
                    <w:bottom w:val="none" w:sz="0" w:space="0" w:color="auto"/>
                    <w:right w:val="none" w:sz="0" w:space="0" w:color="auto"/>
                  </w:divBdr>
                  <w:divsChild>
                    <w:div w:id="938414648">
                      <w:marLeft w:val="0"/>
                      <w:marRight w:val="0"/>
                      <w:marTop w:val="0"/>
                      <w:marBottom w:val="0"/>
                      <w:divBdr>
                        <w:top w:val="none" w:sz="0" w:space="0" w:color="auto"/>
                        <w:left w:val="none" w:sz="0" w:space="0" w:color="auto"/>
                        <w:bottom w:val="none" w:sz="0" w:space="0" w:color="auto"/>
                        <w:right w:val="none" w:sz="0" w:space="0" w:color="auto"/>
                      </w:divBdr>
                    </w:div>
                  </w:divsChild>
                </w:div>
                <w:div w:id="713042459">
                  <w:marLeft w:val="0"/>
                  <w:marRight w:val="0"/>
                  <w:marTop w:val="0"/>
                  <w:marBottom w:val="0"/>
                  <w:divBdr>
                    <w:top w:val="none" w:sz="0" w:space="0" w:color="auto"/>
                    <w:left w:val="none" w:sz="0" w:space="0" w:color="auto"/>
                    <w:bottom w:val="none" w:sz="0" w:space="0" w:color="auto"/>
                    <w:right w:val="none" w:sz="0" w:space="0" w:color="auto"/>
                  </w:divBdr>
                  <w:divsChild>
                    <w:div w:id="1392655762">
                      <w:marLeft w:val="0"/>
                      <w:marRight w:val="0"/>
                      <w:marTop w:val="0"/>
                      <w:marBottom w:val="0"/>
                      <w:divBdr>
                        <w:top w:val="none" w:sz="0" w:space="0" w:color="auto"/>
                        <w:left w:val="none" w:sz="0" w:space="0" w:color="auto"/>
                        <w:bottom w:val="none" w:sz="0" w:space="0" w:color="auto"/>
                        <w:right w:val="none" w:sz="0" w:space="0" w:color="auto"/>
                      </w:divBdr>
                    </w:div>
                  </w:divsChild>
                </w:div>
                <w:div w:id="251205346">
                  <w:marLeft w:val="0"/>
                  <w:marRight w:val="0"/>
                  <w:marTop w:val="0"/>
                  <w:marBottom w:val="0"/>
                  <w:divBdr>
                    <w:top w:val="none" w:sz="0" w:space="0" w:color="auto"/>
                    <w:left w:val="none" w:sz="0" w:space="0" w:color="auto"/>
                    <w:bottom w:val="none" w:sz="0" w:space="0" w:color="auto"/>
                    <w:right w:val="none" w:sz="0" w:space="0" w:color="auto"/>
                  </w:divBdr>
                  <w:divsChild>
                    <w:div w:id="1749309440">
                      <w:marLeft w:val="0"/>
                      <w:marRight w:val="0"/>
                      <w:marTop w:val="0"/>
                      <w:marBottom w:val="0"/>
                      <w:divBdr>
                        <w:top w:val="none" w:sz="0" w:space="0" w:color="auto"/>
                        <w:left w:val="none" w:sz="0" w:space="0" w:color="auto"/>
                        <w:bottom w:val="none" w:sz="0" w:space="0" w:color="auto"/>
                        <w:right w:val="none" w:sz="0" w:space="0" w:color="auto"/>
                      </w:divBdr>
                    </w:div>
                  </w:divsChild>
                </w:div>
                <w:div w:id="304046763">
                  <w:marLeft w:val="0"/>
                  <w:marRight w:val="0"/>
                  <w:marTop w:val="0"/>
                  <w:marBottom w:val="0"/>
                  <w:divBdr>
                    <w:top w:val="none" w:sz="0" w:space="0" w:color="auto"/>
                    <w:left w:val="none" w:sz="0" w:space="0" w:color="auto"/>
                    <w:bottom w:val="none" w:sz="0" w:space="0" w:color="auto"/>
                    <w:right w:val="none" w:sz="0" w:space="0" w:color="auto"/>
                  </w:divBdr>
                  <w:divsChild>
                    <w:div w:id="1574468427">
                      <w:marLeft w:val="0"/>
                      <w:marRight w:val="0"/>
                      <w:marTop w:val="0"/>
                      <w:marBottom w:val="0"/>
                      <w:divBdr>
                        <w:top w:val="none" w:sz="0" w:space="0" w:color="auto"/>
                        <w:left w:val="none" w:sz="0" w:space="0" w:color="auto"/>
                        <w:bottom w:val="none" w:sz="0" w:space="0" w:color="auto"/>
                        <w:right w:val="none" w:sz="0" w:space="0" w:color="auto"/>
                      </w:divBdr>
                    </w:div>
                  </w:divsChild>
                </w:div>
                <w:div w:id="1066296993">
                  <w:marLeft w:val="0"/>
                  <w:marRight w:val="0"/>
                  <w:marTop w:val="0"/>
                  <w:marBottom w:val="0"/>
                  <w:divBdr>
                    <w:top w:val="none" w:sz="0" w:space="0" w:color="auto"/>
                    <w:left w:val="none" w:sz="0" w:space="0" w:color="auto"/>
                    <w:bottom w:val="none" w:sz="0" w:space="0" w:color="auto"/>
                    <w:right w:val="none" w:sz="0" w:space="0" w:color="auto"/>
                  </w:divBdr>
                  <w:divsChild>
                    <w:div w:id="1451044912">
                      <w:marLeft w:val="0"/>
                      <w:marRight w:val="0"/>
                      <w:marTop w:val="0"/>
                      <w:marBottom w:val="0"/>
                      <w:divBdr>
                        <w:top w:val="none" w:sz="0" w:space="0" w:color="auto"/>
                        <w:left w:val="none" w:sz="0" w:space="0" w:color="auto"/>
                        <w:bottom w:val="none" w:sz="0" w:space="0" w:color="auto"/>
                        <w:right w:val="none" w:sz="0" w:space="0" w:color="auto"/>
                      </w:divBdr>
                    </w:div>
                  </w:divsChild>
                </w:div>
                <w:div w:id="1205603643">
                  <w:marLeft w:val="0"/>
                  <w:marRight w:val="0"/>
                  <w:marTop w:val="0"/>
                  <w:marBottom w:val="0"/>
                  <w:divBdr>
                    <w:top w:val="none" w:sz="0" w:space="0" w:color="auto"/>
                    <w:left w:val="none" w:sz="0" w:space="0" w:color="auto"/>
                    <w:bottom w:val="none" w:sz="0" w:space="0" w:color="auto"/>
                    <w:right w:val="none" w:sz="0" w:space="0" w:color="auto"/>
                  </w:divBdr>
                  <w:divsChild>
                    <w:div w:id="1457143314">
                      <w:marLeft w:val="0"/>
                      <w:marRight w:val="0"/>
                      <w:marTop w:val="0"/>
                      <w:marBottom w:val="0"/>
                      <w:divBdr>
                        <w:top w:val="none" w:sz="0" w:space="0" w:color="auto"/>
                        <w:left w:val="none" w:sz="0" w:space="0" w:color="auto"/>
                        <w:bottom w:val="none" w:sz="0" w:space="0" w:color="auto"/>
                        <w:right w:val="none" w:sz="0" w:space="0" w:color="auto"/>
                      </w:divBdr>
                    </w:div>
                  </w:divsChild>
                </w:div>
                <w:div w:id="1804928025">
                  <w:marLeft w:val="0"/>
                  <w:marRight w:val="0"/>
                  <w:marTop w:val="0"/>
                  <w:marBottom w:val="0"/>
                  <w:divBdr>
                    <w:top w:val="none" w:sz="0" w:space="0" w:color="auto"/>
                    <w:left w:val="none" w:sz="0" w:space="0" w:color="auto"/>
                    <w:bottom w:val="none" w:sz="0" w:space="0" w:color="auto"/>
                    <w:right w:val="none" w:sz="0" w:space="0" w:color="auto"/>
                  </w:divBdr>
                  <w:divsChild>
                    <w:div w:id="263419158">
                      <w:marLeft w:val="0"/>
                      <w:marRight w:val="0"/>
                      <w:marTop w:val="0"/>
                      <w:marBottom w:val="0"/>
                      <w:divBdr>
                        <w:top w:val="none" w:sz="0" w:space="0" w:color="auto"/>
                        <w:left w:val="none" w:sz="0" w:space="0" w:color="auto"/>
                        <w:bottom w:val="none" w:sz="0" w:space="0" w:color="auto"/>
                        <w:right w:val="none" w:sz="0" w:space="0" w:color="auto"/>
                      </w:divBdr>
                    </w:div>
                  </w:divsChild>
                </w:div>
                <w:div w:id="190608419">
                  <w:marLeft w:val="0"/>
                  <w:marRight w:val="0"/>
                  <w:marTop w:val="0"/>
                  <w:marBottom w:val="0"/>
                  <w:divBdr>
                    <w:top w:val="none" w:sz="0" w:space="0" w:color="auto"/>
                    <w:left w:val="none" w:sz="0" w:space="0" w:color="auto"/>
                    <w:bottom w:val="none" w:sz="0" w:space="0" w:color="auto"/>
                    <w:right w:val="none" w:sz="0" w:space="0" w:color="auto"/>
                  </w:divBdr>
                  <w:divsChild>
                    <w:div w:id="1028222076">
                      <w:marLeft w:val="0"/>
                      <w:marRight w:val="0"/>
                      <w:marTop w:val="0"/>
                      <w:marBottom w:val="0"/>
                      <w:divBdr>
                        <w:top w:val="none" w:sz="0" w:space="0" w:color="auto"/>
                        <w:left w:val="none" w:sz="0" w:space="0" w:color="auto"/>
                        <w:bottom w:val="none" w:sz="0" w:space="0" w:color="auto"/>
                        <w:right w:val="none" w:sz="0" w:space="0" w:color="auto"/>
                      </w:divBdr>
                    </w:div>
                  </w:divsChild>
                </w:div>
                <w:div w:id="451172031">
                  <w:marLeft w:val="0"/>
                  <w:marRight w:val="0"/>
                  <w:marTop w:val="0"/>
                  <w:marBottom w:val="0"/>
                  <w:divBdr>
                    <w:top w:val="none" w:sz="0" w:space="0" w:color="auto"/>
                    <w:left w:val="none" w:sz="0" w:space="0" w:color="auto"/>
                    <w:bottom w:val="none" w:sz="0" w:space="0" w:color="auto"/>
                    <w:right w:val="none" w:sz="0" w:space="0" w:color="auto"/>
                  </w:divBdr>
                  <w:divsChild>
                    <w:div w:id="2092503719">
                      <w:marLeft w:val="0"/>
                      <w:marRight w:val="0"/>
                      <w:marTop w:val="0"/>
                      <w:marBottom w:val="0"/>
                      <w:divBdr>
                        <w:top w:val="none" w:sz="0" w:space="0" w:color="auto"/>
                        <w:left w:val="none" w:sz="0" w:space="0" w:color="auto"/>
                        <w:bottom w:val="none" w:sz="0" w:space="0" w:color="auto"/>
                        <w:right w:val="none" w:sz="0" w:space="0" w:color="auto"/>
                      </w:divBdr>
                    </w:div>
                  </w:divsChild>
                </w:div>
                <w:div w:id="1232813312">
                  <w:marLeft w:val="0"/>
                  <w:marRight w:val="0"/>
                  <w:marTop w:val="0"/>
                  <w:marBottom w:val="0"/>
                  <w:divBdr>
                    <w:top w:val="none" w:sz="0" w:space="0" w:color="auto"/>
                    <w:left w:val="none" w:sz="0" w:space="0" w:color="auto"/>
                    <w:bottom w:val="none" w:sz="0" w:space="0" w:color="auto"/>
                    <w:right w:val="none" w:sz="0" w:space="0" w:color="auto"/>
                  </w:divBdr>
                  <w:divsChild>
                    <w:div w:id="1899515758">
                      <w:marLeft w:val="0"/>
                      <w:marRight w:val="0"/>
                      <w:marTop w:val="0"/>
                      <w:marBottom w:val="0"/>
                      <w:divBdr>
                        <w:top w:val="none" w:sz="0" w:space="0" w:color="auto"/>
                        <w:left w:val="none" w:sz="0" w:space="0" w:color="auto"/>
                        <w:bottom w:val="none" w:sz="0" w:space="0" w:color="auto"/>
                        <w:right w:val="none" w:sz="0" w:space="0" w:color="auto"/>
                      </w:divBdr>
                    </w:div>
                  </w:divsChild>
                </w:div>
                <w:div w:id="325480205">
                  <w:marLeft w:val="0"/>
                  <w:marRight w:val="0"/>
                  <w:marTop w:val="0"/>
                  <w:marBottom w:val="0"/>
                  <w:divBdr>
                    <w:top w:val="none" w:sz="0" w:space="0" w:color="auto"/>
                    <w:left w:val="none" w:sz="0" w:space="0" w:color="auto"/>
                    <w:bottom w:val="none" w:sz="0" w:space="0" w:color="auto"/>
                    <w:right w:val="none" w:sz="0" w:space="0" w:color="auto"/>
                  </w:divBdr>
                  <w:divsChild>
                    <w:div w:id="991494358">
                      <w:marLeft w:val="0"/>
                      <w:marRight w:val="0"/>
                      <w:marTop w:val="0"/>
                      <w:marBottom w:val="0"/>
                      <w:divBdr>
                        <w:top w:val="none" w:sz="0" w:space="0" w:color="auto"/>
                        <w:left w:val="none" w:sz="0" w:space="0" w:color="auto"/>
                        <w:bottom w:val="none" w:sz="0" w:space="0" w:color="auto"/>
                        <w:right w:val="none" w:sz="0" w:space="0" w:color="auto"/>
                      </w:divBdr>
                    </w:div>
                  </w:divsChild>
                </w:div>
                <w:div w:id="234826787">
                  <w:marLeft w:val="0"/>
                  <w:marRight w:val="0"/>
                  <w:marTop w:val="0"/>
                  <w:marBottom w:val="0"/>
                  <w:divBdr>
                    <w:top w:val="none" w:sz="0" w:space="0" w:color="auto"/>
                    <w:left w:val="none" w:sz="0" w:space="0" w:color="auto"/>
                    <w:bottom w:val="none" w:sz="0" w:space="0" w:color="auto"/>
                    <w:right w:val="none" w:sz="0" w:space="0" w:color="auto"/>
                  </w:divBdr>
                  <w:divsChild>
                    <w:div w:id="2068335878">
                      <w:marLeft w:val="0"/>
                      <w:marRight w:val="0"/>
                      <w:marTop w:val="0"/>
                      <w:marBottom w:val="0"/>
                      <w:divBdr>
                        <w:top w:val="none" w:sz="0" w:space="0" w:color="auto"/>
                        <w:left w:val="none" w:sz="0" w:space="0" w:color="auto"/>
                        <w:bottom w:val="none" w:sz="0" w:space="0" w:color="auto"/>
                        <w:right w:val="none" w:sz="0" w:space="0" w:color="auto"/>
                      </w:divBdr>
                    </w:div>
                  </w:divsChild>
                </w:div>
                <w:div w:id="497234554">
                  <w:marLeft w:val="0"/>
                  <w:marRight w:val="0"/>
                  <w:marTop w:val="0"/>
                  <w:marBottom w:val="0"/>
                  <w:divBdr>
                    <w:top w:val="none" w:sz="0" w:space="0" w:color="auto"/>
                    <w:left w:val="none" w:sz="0" w:space="0" w:color="auto"/>
                    <w:bottom w:val="none" w:sz="0" w:space="0" w:color="auto"/>
                    <w:right w:val="none" w:sz="0" w:space="0" w:color="auto"/>
                  </w:divBdr>
                  <w:divsChild>
                    <w:div w:id="1324120293">
                      <w:marLeft w:val="0"/>
                      <w:marRight w:val="0"/>
                      <w:marTop w:val="0"/>
                      <w:marBottom w:val="0"/>
                      <w:divBdr>
                        <w:top w:val="none" w:sz="0" w:space="0" w:color="auto"/>
                        <w:left w:val="none" w:sz="0" w:space="0" w:color="auto"/>
                        <w:bottom w:val="none" w:sz="0" w:space="0" w:color="auto"/>
                        <w:right w:val="none" w:sz="0" w:space="0" w:color="auto"/>
                      </w:divBdr>
                    </w:div>
                  </w:divsChild>
                </w:div>
                <w:div w:id="1412239227">
                  <w:marLeft w:val="0"/>
                  <w:marRight w:val="0"/>
                  <w:marTop w:val="0"/>
                  <w:marBottom w:val="0"/>
                  <w:divBdr>
                    <w:top w:val="none" w:sz="0" w:space="0" w:color="auto"/>
                    <w:left w:val="none" w:sz="0" w:space="0" w:color="auto"/>
                    <w:bottom w:val="none" w:sz="0" w:space="0" w:color="auto"/>
                    <w:right w:val="none" w:sz="0" w:space="0" w:color="auto"/>
                  </w:divBdr>
                  <w:divsChild>
                    <w:div w:id="335891210">
                      <w:marLeft w:val="0"/>
                      <w:marRight w:val="0"/>
                      <w:marTop w:val="0"/>
                      <w:marBottom w:val="0"/>
                      <w:divBdr>
                        <w:top w:val="none" w:sz="0" w:space="0" w:color="auto"/>
                        <w:left w:val="none" w:sz="0" w:space="0" w:color="auto"/>
                        <w:bottom w:val="none" w:sz="0" w:space="0" w:color="auto"/>
                        <w:right w:val="none" w:sz="0" w:space="0" w:color="auto"/>
                      </w:divBdr>
                    </w:div>
                  </w:divsChild>
                </w:div>
                <w:div w:id="503401194">
                  <w:marLeft w:val="0"/>
                  <w:marRight w:val="0"/>
                  <w:marTop w:val="0"/>
                  <w:marBottom w:val="0"/>
                  <w:divBdr>
                    <w:top w:val="none" w:sz="0" w:space="0" w:color="auto"/>
                    <w:left w:val="none" w:sz="0" w:space="0" w:color="auto"/>
                    <w:bottom w:val="none" w:sz="0" w:space="0" w:color="auto"/>
                    <w:right w:val="none" w:sz="0" w:space="0" w:color="auto"/>
                  </w:divBdr>
                  <w:divsChild>
                    <w:div w:id="1859730510">
                      <w:marLeft w:val="0"/>
                      <w:marRight w:val="0"/>
                      <w:marTop w:val="0"/>
                      <w:marBottom w:val="0"/>
                      <w:divBdr>
                        <w:top w:val="none" w:sz="0" w:space="0" w:color="auto"/>
                        <w:left w:val="none" w:sz="0" w:space="0" w:color="auto"/>
                        <w:bottom w:val="none" w:sz="0" w:space="0" w:color="auto"/>
                        <w:right w:val="none" w:sz="0" w:space="0" w:color="auto"/>
                      </w:divBdr>
                    </w:div>
                  </w:divsChild>
                </w:div>
                <w:div w:id="136384315">
                  <w:marLeft w:val="0"/>
                  <w:marRight w:val="0"/>
                  <w:marTop w:val="0"/>
                  <w:marBottom w:val="0"/>
                  <w:divBdr>
                    <w:top w:val="none" w:sz="0" w:space="0" w:color="auto"/>
                    <w:left w:val="none" w:sz="0" w:space="0" w:color="auto"/>
                    <w:bottom w:val="none" w:sz="0" w:space="0" w:color="auto"/>
                    <w:right w:val="none" w:sz="0" w:space="0" w:color="auto"/>
                  </w:divBdr>
                  <w:divsChild>
                    <w:div w:id="3514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8706">
          <w:marLeft w:val="0"/>
          <w:marRight w:val="0"/>
          <w:marTop w:val="0"/>
          <w:marBottom w:val="0"/>
          <w:divBdr>
            <w:top w:val="none" w:sz="0" w:space="0" w:color="auto"/>
            <w:left w:val="none" w:sz="0" w:space="0" w:color="auto"/>
            <w:bottom w:val="none" w:sz="0" w:space="0" w:color="auto"/>
            <w:right w:val="none" w:sz="0" w:space="0" w:color="auto"/>
          </w:divBdr>
        </w:div>
      </w:divsChild>
    </w:div>
    <w:div w:id="1147551071">
      <w:bodyDiv w:val="1"/>
      <w:marLeft w:val="0"/>
      <w:marRight w:val="0"/>
      <w:marTop w:val="0"/>
      <w:marBottom w:val="0"/>
      <w:divBdr>
        <w:top w:val="none" w:sz="0" w:space="0" w:color="auto"/>
        <w:left w:val="none" w:sz="0" w:space="0" w:color="auto"/>
        <w:bottom w:val="none" w:sz="0" w:space="0" w:color="auto"/>
        <w:right w:val="none" w:sz="0" w:space="0" w:color="auto"/>
      </w:divBdr>
    </w:div>
    <w:div w:id="1147824832">
      <w:bodyDiv w:val="1"/>
      <w:marLeft w:val="0"/>
      <w:marRight w:val="0"/>
      <w:marTop w:val="0"/>
      <w:marBottom w:val="0"/>
      <w:divBdr>
        <w:top w:val="none" w:sz="0" w:space="0" w:color="auto"/>
        <w:left w:val="none" w:sz="0" w:space="0" w:color="auto"/>
        <w:bottom w:val="none" w:sz="0" w:space="0" w:color="auto"/>
        <w:right w:val="none" w:sz="0" w:space="0" w:color="auto"/>
      </w:divBdr>
    </w:div>
    <w:div w:id="1234507653">
      <w:bodyDiv w:val="1"/>
      <w:marLeft w:val="0"/>
      <w:marRight w:val="0"/>
      <w:marTop w:val="0"/>
      <w:marBottom w:val="0"/>
      <w:divBdr>
        <w:top w:val="none" w:sz="0" w:space="0" w:color="auto"/>
        <w:left w:val="none" w:sz="0" w:space="0" w:color="auto"/>
        <w:bottom w:val="none" w:sz="0" w:space="0" w:color="auto"/>
        <w:right w:val="none" w:sz="0" w:space="0" w:color="auto"/>
      </w:divBdr>
    </w:div>
    <w:div w:id="1316451513">
      <w:bodyDiv w:val="1"/>
      <w:marLeft w:val="0"/>
      <w:marRight w:val="0"/>
      <w:marTop w:val="0"/>
      <w:marBottom w:val="0"/>
      <w:divBdr>
        <w:top w:val="none" w:sz="0" w:space="0" w:color="auto"/>
        <w:left w:val="none" w:sz="0" w:space="0" w:color="auto"/>
        <w:bottom w:val="none" w:sz="0" w:space="0" w:color="auto"/>
        <w:right w:val="none" w:sz="0" w:space="0" w:color="auto"/>
      </w:divBdr>
      <w:divsChild>
        <w:div w:id="472216240">
          <w:marLeft w:val="0"/>
          <w:marRight w:val="0"/>
          <w:marTop w:val="0"/>
          <w:marBottom w:val="0"/>
          <w:divBdr>
            <w:top w:val="none" w:sz="0" w:space="0" w:color="auto"/>
            <w:left w:val="none" w:sz="0" w:space="0" w:color="auto"/>
            <w:bottom w:val="none" w:sz="0" w:space="0" w:color="auto"/>
            <w:right w:val="none" w:sz="0" w:space="0" w:color="auto"/>
          </w:divBdr>
        </w:div>
        <w:div w:id="2011178284">
          <w:marLeft w:val="0"/>
          <w:marRight w:val="0"/>
          <w:marTop w:val="0"/>
          <w:marBottom w:val="0"/>
          <w:divBdr>
            <w:top w:val="none" w:sz="0" w:space="0" w:color="auto"/>
            <w:left w:val="none" w:sz="0" w:space="0" w:color="auto"/>
            <w:bottom w:val="none" w:sz="0" w:space="0" w:color="auto"/>
            <w:right w:val="none" w:sz="0" w:space="0" w:color="auto"/>
          </w:divBdr>
        </w:div>
        <w:div w:id="458501754">
          <w:marLeft w:val="0"/>
          <w:marRight w:val="0"/>
          <w:marTop w:val="0"/>
          <w:marBottom w:val="0"/>
          <w:divBdr>
            <w:top w:val="none" w:sz="0" w:space="0" w:color="auto"/>
            <w:left w:val="none" w:sz="0" w:space="0" w:color="auto"/>
            <w:bottom w:val="none" w:sz="0" w:space="0" w:color="auto"/>
            <w:right w:val="none" w:sz="0" w:space="0" w:color="auto"/>
          </w:divBdr>
        </w:div>
        <w:div w:id="612827548">
          <w:marLeft w:val="0"/>
          <w:marRight w:val="0"/>
          <w:marTop w:val="0"/>
          <w:marBottom w:val="0"/>
          <w:divBdr>
            <w:top w:val="none" w:sz="0" w:space="0" w:color="auto"/>
            <w:left w:val="none" w:sz="0" w:space="0" w:color="auto"/>
            <w:bottom w:val="none" w:sz="0" w:space="0" w:color="auto"/>
            <w:right w:val="none" w:sz="0" w:space="0" w:color="auto"/>
          </w:divBdr>
        </w:div>
        <w:div w:id="1078094104">
          <w:marLeft w:val="0"/>
          <w:marRight w:val="0"/>
          <w:marTop w:val="0"/>
          <w:marBottom w:val="0"/>
          <w:divBdr>
            <w:top w:val="none" w:sz="0" w:space="0" w:color="auto"/>
            <w:left w:val="none" w:sz="0" w:space="0" w:color="auto"/>
            <w:bottom w:val="none" w:sz="0" w:space="0" w:color="auto"/>
            <w:right w:val="none" w:sz="0" w:space="0" w:color="auto"/>
          </w:divBdr>
        </w:div>
        <w:div w:id="1893997176">
          <w:marLeft w:val="0"/>
          <w:marRight w:val="0"/>
          <w:marTop w:val="0"/>
          <w:marBottom w:val="0"/>
          <w:divBdr>
            <w:top w:val="none" w:sz="0" w:space="0" w:color="auto"/>
            <w:left w:val="none" w:sz="0" w:space="0" w:color="auto"/>
            <w:bottom w:val="none" w:sz="0" w:space="0" w:color="auto"/>
            <w:right w:val="none" w:sz="0" w:space="0" w:color="auto"/>
          </w:divBdr>
        </w:div>
        <w:div w:id="2016110111">
          <w:marLeft w:val="0"/>
          <w:marRight w:val="0"/>
          <w:marTop w:val="0"/>
          <w:marBottom w:val="0"/>
          <w:divBdr>
            <w:top w:val="none" w:sz="0" w:space="0" w:color="auto"/>
            <w:left w:val="none" w:sz="0" w:space="0" w:color="auto"/>
            <w:bottom w:val="none" w:sz="0" w:space="0" w:color="auto"/>
            <w:right w:val="none" w:sz="0" w:space="0" w:color="auto"/>
          </w:divBdr>
        </w:div>
        <w:div w:id="1420982219">
          <w:marLeft w:val="0"/>
          <w:marRight w:val="0"/>
          <w:marTop w:val="0"/>
          <w:marBottom w:val="0"/>
          <w:divBdr>
            <w:top w:val="none" w:sz="0" w:space="0" w:color="auto"/>
            <w:left w:val="none" w:sz="0" w:space="0" w:color="auto"/>
            <w:bottom w:val="none" w:sz="0" w:space="0" w:color="auto"/>
            <w:right w:val="none" w:sz="0" w:space="0" w:color="auto"/>
          </w:divBdr>
        </w:div>
        <w:div w:id="1331256782">
          <w:marLeft w:val="0"/>
          <w:marRight w:val="0"/>
          <w:marTop w:val="0"/>
          <w:marBottom w:val="0"/>
          <w:divBdr>
            <w:top w:val="none" w:sz="0" w:space="0" w:color="auto"/>
            <w:left w:val="none" w:sz="0" w:space="0" w:color="auto"/>
            <w:bottom w:val="none" w:sz="0" w:space="0" w:color="auto"/>
            <w:right w:val="none" w:sz="0" w:space="0" w:color="auto"/>
          </w:divBdr>
        </w:div>
      </w:divsChild>
    </w:div>
    <w:div w:id="1346133964">
      <w:bodyDiv w:val="1"/>
      <w:marLeft w:val="0"/>
      <w:marRight w:val="0"/>
      <w:marTop w:val="0"/>
      <w:marBottom w:val="0"/>
      <w:divBdr>
        <w:top w:val="none" w:sz="0" w:space="0" w:color="auto"/>
        <w:left w:val="none" w:sz="0" w:space="0" w:color="auto"/>
        <w:bottom w:val="none" w:sz="0" w:space="0" w:color="auto"/>
        <w:right w:val="none" w:sz="0" w:space="0" w:color="auto"/>
      </w:divBdr>
    </w:div>
    <w:div w:id="1370102456">
      <w:bodyDiv w:val="1"/>
      <w:marLeft w:val="0"/>
      <w:marRight w:val="0"/>
      <w:marTop w:val="0"/>
      <w:marBottom w:val="0"/>
      <w:divBdr>
        <w:top w:val="none" w:sz="0" w:space="0" w:color="auto"/>
        <w:left w:val="none" w:sz="0" w:space="0" w:color="auto"/>
        <w:bottom w:val="none" w:sz="0" w:space="0" w:color="auto"/>
        <w:right w:val="none" w:sz="0" w:space="0" w:color="auto"/>
      </w:divBdr>
    </w:div>
    <w:div w:id="1387685998">
      <w:bodyDiv w:val="1"/>
      <w:marLeft w:val="0"/>
      <w:marRight w:val="0"/>
      <w:marTop w:val="0"/>
      <w:marBottom w:val="0"/>
      <w:divBdr>
        <w:top w:val="none" w:sz="0" w:space="0" w:color="auto"/>
        <w:left w:val="none" w:sz="0" w:space="0" w:color="auto"/>
        <w:bottom w:val="none" w:sz="0" w:space="0" w:color="auto"/>
        <w:right w:val="none" w:sz="0" w:space="0" w:color="auto"/>
      </w:divBdr>
      <w:divsChild>
        <w:div w:id="578370165">
          <w:marLeft w:val="0"/>
          <w:marRight w:val="0"/>
          <w:marTop w:val="0"/>
          <w:marBottom w:val="0"/>
          <w:divBdr>
            <w:top w:val="none" w:sz="0" w:space="0" w:color="auto"/>
            <w:left w:val="none" w:sz="0" w:space="0" w:color="auto"/>
            <w:bottom w:val="none" w:sz="0" w:space="0" w:color="auto"/>
            <w:right w:val="none" w:sz="0" w:space="0" w:color="auto"/>
          </w:divBdr>
        </w:div>
        <w:div w:id="972179714">
          <w:marLeft w:val="0"/>
          <w:marRight w:val="0"/>
          <w:marTop w:val="0"/>
          <w:marBottom w:val="0"/>
          <w:divBdr>
            <w:top w:val="none" w:sz="0" w:space="0" w:color="auto"/>
            <w:left w:val="none" w:sz="0" w:space="0" w:color="auto"/>
            <w:bottom w:val="none" w:sz="0" w:space="0" w:color="auto"/>
            <w:right w:val="none" w:sz="0" w:space="0" w:color="auto"/>
          </w:divBdr>
        </w:div>
        <w:div w:id="64106755">
          <w:marLeft w:val="0"/>
          <w:marRight w:val="0"/>
          <w:marTop w:val="0"/>
          <w:marBottom w:val="0"/>
          <w:divBdr>
            <w:top w:val="none" w:sz="0" w:space="0" w:color="auto"/>
            <w:left w:val="none" w:sz="0" w:space="0" w:color="auto"/>
            <w:bottom w:val="none" w:sz="0" w:space="0" w:color="auto"/>
            <w:right w:val="none" w:sz="0" w:space="0" w:color="auto"/>
          </w:divBdr>
          <w:divsChild>
            <w:div w:id="199631511">
              <w:marLeft w:val="-75"/>
              <w:marRight w:val="0"/>
              <w:marTop w:val="30"/>
              <w:marBottom w:val="30"/>
              <w:divBdr>
                <w:top w:val="none" w:sz="0" w:space="0" w:color="auto"/>
                <w:left w:val="none" w:sz="0" w:space="0" w:color="auto"/>
                <w:bottom w:val="none" w:sz="0" w:space="0" w:color="auto"/>
                <w:right w:val="none" w:sz="0" w:space="0" w:color="auto"/>
              </w:divBdr>
              <w:divsChild>
                <w:div w:id="939218666">
                  <w:marLeft w:val="0"/>
                  <w:marRight w:val="0"/>
                  <w:marTop w:val="0"/>
                  <w:marBottom w:val="0"/>
                  <w:divBdr>
                    <w:top w:val="none" w:sz="0" w:space="0" w:color="auto"/>
                    <w:left w:val="none" w:sz="0" w:space="0" w:color="auto"/>
                    <w:bottom w:val="none" w:sz="0" w:space="0" w:color="auto"/>
                    <w:right w:val="none" w:sz="0" w:space="0" w:color="auto"/>
                  </w:divBdr>
                  <w:divsChild>
                    <w:div w:id="1636831458">
                      <w:marLeft w:val="0"/>
                      <w:marRight w:val="0"/>
                      <w:marTop w:val="0"/>
                      <w:marBottom w:val="0"/>
                      <w:divBdr>
                        <w:top w:val="none" w:sz="0" w:space="0" w:color="auto"/>
                        <w:left w:val="none" w:sz="0" w:space="0" w:color="auto"/>
                        <w:bottom w:val="none" w:sz="0" w:space="0" w:color="auto"/>
                        <w:right w:val="none" w:sz="0" w:space="0" w:color="auto"/>
                      </w:divBdr>
                    </w:div>
                  </w:divsChild>
                </w:div>
                <w:div w:id="1920288400">
                  <w:marLeft w:val="0"/>
                  <w:marRight w:val="0"/>
                  <w:marTop w:val="0"/>
                  <w:marBottom w:val="0"/>
                  <w:divBdr>
                    <w:top w:val="none" w:sz="0" w:space="0" w:color="auto"/>
                    <w:left w:val="none" w:sz="0" w:space="0" w:color="auto"/>
                    <w:bottom w:val="none" w:sz="0" w:space="0" w:color="auto"/>
                    <w:right w:val="none" w:sz="0" w:space="0" w:color="auto"/>
                  </w:divBdr>
                  <w:divsChild>
                    <w:div w:id="2090149837">
                      <w:marLeft w:val="0"/>
                      <w:marRight w:val="0"/>
                      <w:marTop w:val="0"/>
                      <w:marBottom w:val="0"/>
                      <w:divBdr>
                        <w:top w:val="none" w:sz="0" w:space="0" w:color="auto"/>
                        <w:left w:val="none" w:sz="0" w:space="0" w:color="auto"/>
                        <w:bottom w:val="none" w:sz="0" w:space="0" w:color="auto"/>
                        <w:right w:val="none" w:sz="0" w:space="0" w:color="auto"/>
                      </w:divBdr>
                    </w:div>
                  </w:divsChild>
                </w:div>
                <w:div w:id="1176728836">
                  <w:marLeft w:val="0"/>
                  <w:marRight w:val="0"/>
                  <w:marTop w:val="0"/>
                  <w:marBottom w:val="0"/>
                  <w:divBdr>
                    <w:top w:val="none" w:sz="0" w:space="0" w:color="auto"/>
                    <w:left w:val="none" w:sz="0" w:space="0" w:color="auto"/>
                    <w:bottom w:val="none" w:sz="0" w:space="0" w:color="auto"/>
                    <w:right w:val="none" w:sz="0" w:space="0" w:color="auto"/>
                  </w:divBdr>
                  <w:divsChild>
                    <w:div w:id="587613197">
                      <w:marLeft w:val="0"/>
                      <w:marRight w:val="0"/>
                      <w:marTop w:val="0"/>
                      <w:marBottom w:val="0"/>
                      <w:divBdr>
                        <w:top w:val="none" w:sz="0" w:space="0" w:color="auto"/>
                        <w:left w:val="none" w:sz="0" w:space="0" w:color="auto"/>
                        <w:bottom w:val="none" w:sz="0" w:space="0" w:color="auto"/>
                        <w:right w:val="none" w:sz="0" w:space="0" w:color="auto"/>
                      </w:divBdr>
                    </w:div>
                  </w:divsChild>
                </w:div>
                <w:div w:id="127286877">
                  <w:marLeft w:val="0"/>
                  <w:marRight w:val="0"/>
                  <w:marTop w:val="0"/>
                  <w:marBottom w:val="0"/>
                  <w:divBdr>
                    <w:top w:val="none" w:sz="0" w:space="0" w:color="auto"/>
                    <w:left w:val="none" w:sz="0" w:space="0" w:color="auto"/>
                    <w:bottom w:val="none" w:sz="0" w:space="0" w:color="auto"/>
                    <w:right w:val="none" w:sz="0" w:space="0" w:color="auto"/>
                  </w:divBdr>
                  <w:divsChild>
                    <w:div w:id="1148747715">
                      <w:marLeft w:val="0"/>
                      <w:marRight w:val="0"/>
                      <w:marTop w:val="0"/>
                      <w:marBottom w:val="0"/>
                      <w:divBdr>
                        <w:top w:val="none" w:sz="0" w:space="0" w:color="auto"/>
                        <w:left w:val="none" w:sz="0" w:space="0" w:color="auto"/>
                        <w:bottom w:val="none" w:sz="0" w:space="0" w:color="auto"/>
                        <w:right w:val="none" w:sz="0" w:space="0" w:color="auto"/>
                      </w:divBdr>
                    </w:div>
                  </w:divsChild>
                </w:div>
                <w:div w:id="506091104">
                  <w:marLeft w:val="0"/>
                  <w:marRight w:val="0"/>
                  <w:marTop w:val="0"/>
                  <w:marBottom w:val="0"/>
                  <w:divBdr>
                    <w:top w:val="none" w:sz="0" w:space="0" w:color="auto"/>
                    <w:left w:val="none" w:sz="0" w:space="0" w:color="auto"/>
                    <w:bottom w:val="none" w:sz="0" w:space="0" w:color="auto"/>
                    <w:right w:val="none" w:sz="0" w:space="0" w:color="auto"/>
                  </w:divBdr>
                  <w:divsChild>
                    <w:div w:id="277838500">
                      <w:marLeft w:val="0"/>
                      <w:marRight w:val="0"/>
                      <w:marTop w:val="0"/>
                      <w:marBottom w:val="0"/>
                      <w:divBdr>
                        <w:top w:val="none" w:sz="0" w:space="0" w:color="auto"/>
                        <w:left w:val="none" w:sz="0" w:space="0" w:color="auto"/>
                        <w:bottom w:val="none" w:sz="0" w:space="0" w:color="auto"/>
                        <w:right w:val="none" w:sz="0" w:space="0" w:color="auto"/>
                      </w:divBdr>
                    </w:div>
                  </w:divsChild>
                </w:div>
                <w:div w:id="1155103284">
                  <w:marLeft w:val="0"/>
                  <w:marRight w:val="0"/>
                  <w:marTop w:val="0"/>
                  <w:marBottom w:val="0"/>
                  <w:divBdr>
                    <w:top w:val="none" w:sz="0" w:space="0" w:color="auto"/>
                    <w:left w:val="none" w:sz="0" w:space="0" w:color="auto"/>
                    <w:bottom w:val="none" w:sz="0" w:space="0" w:color="auto"/>
                    <w:right w:val="none" w:sz="0" w:space="0" w:color="auto"/>
                  </w:divBdr>
                  <w:divsChild>
                    <w:div w:id="866603706">
                      <w:marLeft w:val="0"/>
                      <w:marRight w:val="0"/>
                      <w:marTop w:val="0"/>
                      <w:marBottom w:val="0"/>
                      <w:divBdr>
                        <w:top w:val="none" w:sz="0" w:space="0" w:color="auto"/>
                        <w:left w:val="none" w:sz="0" w:space="0" w:color="auto"/>
                        <w:bottom w:val="none" w:sz="0" w:space="0" w:color="auto"/>
                        <w:right w:val="none" w:sz="0" w:space="0" w:color="auto"/>
                      </w:divBdr>
                    </w:div>
                  </w:divsChild>
                </w:div>
                <w:div w:id="860507298">
                  <w:marLeft w:val="0"/>
                  <w:marRight w:val="0"/>
                  <w:marTop w:val="0"/>
                  <w:marBottom w:val="0"/>
                  <w:divBdr>
                    <w:top w:val="none" w:sz="0" w:space="0" w:color="auto"/>
                    <w:left w:val="none" w:sz="0" w:space="0" w:color="auto"/>
                    <w:bottom w:val="none" w:sz="0" w:space="0" w:color="auto"/>
                    <w:right w:val="none" w:sz="0" w:space="0" w:color="auto"/>
                  </w:divBdr>
                  <w:divsChild>
                    <w:div w:id="1038968824">
                      <w:marLeft w:val="0"/>
                      <w:marRight w:val="0"/>
                      <w:marTop w:val="0"/>
                      <w:marBottom w:val="0"/>
                      <w:divBdr>
                        <w:top w:val="none" w:sz="0" w:space="0" w:color="auto"/>
                        <w:left w:val="none" w:sz="0" w:space="0" w:color="auto"/>
                        <w:bottom w:val="none" w:sz="0" w:space="0" w:color="auto"/>
                        <w:right w:val="none" w:sz="0" w:space="0" w:color="auto"/>
                      </w:divBdr>
                    </w:div>
                  </w:divsChild>
                </w:div>
                <w:div w:id="1613702811">
                  <w:marLeft w:val="0"/>
                  <w:marRight w:val="0"/>
                  <w:marTop w:val="0"/>
                  <w:marBottom w:val="0"/>
                  <w:divBdr>
                    <w:top w:val="none" w:sz="0" w:space="0" w:color="auto"/>
                    <w:left w:val="none" w:sz="0" w:space="0" w:color="auto"/>
                    <w:bottom w:val="none" w:sz="0" w:space="0" w:color="auto"/>
                    <w:right w:val="none" w:sz="0" w:space="0" w:color="auto"/>
                  </w:divBdr>
                  <w:divsChild>
                    <w:div w:id="2064209174">
                      <w:marLeft w:val="0"/>
                      <w:marRight w:val="0"/>
                      <w:marTop w:val="0"/>
                      <w:marBottom w:val="0"/>
                      <w:divBdr>
                        <w:top w:val="none" w:sz="0" w:space="0" w:color="auto"/>
                        <w:left w:val="none" w:sz="0" w:space="0" w:color="auto"/>
                        <w:bottom w:val="none" w:sz="0" w:space="0" w:color="auto"/>
                        <w:right w:val="none" w:sz="0" w:space="0" w:color="auto"/>
                      </w:divBdr>
                    </w:div>
                  </w:divsChild>
                </w:div>
                <w:div w:id="1034034700">
                  <w:marLeft w:val="0"/>
                  <w:marRight w:val="0"/>
                  <w:marTop w:val="0"/>
                  <w:marBottom w:val="0"/>
                  <w:divBdr>
                    <w:top w:val="none" w:sz="0" w:space="0" w:color="auto"/>
                    <w:left w:val="none" w:sz="0" w:space="0" w:color="auto"/>
                    <w:bottom w:val="none" w:sz="0" w:space="0" w:color="auto"/>
                    <w:right w:val="none" w:sz="0" w:space="0" w:color="auto"/>
                  </w:divBdr>
                  <w:divsChild>
                    <w:div w:id="271786188">
                      <w:marLeft w:val="0"/>
                      <w:marRight w:val="0"/>
                      <w:marTop w:val="0"/>
                      <w:marBottom w:val="0"/>
                      <w:divBdr>
                        <w:top w:val="none" w:sz="0" w:space="0" w:color="auto"/>
                        <w:left w:val="none" w:sz="0" w:space="0" w:color="auto"/>
                        <w:bottom w:val="none" w:sz="0" w:space="0" w:color="auto"/>
                        <w:right w:val="none" w:sz="0" w:space="0" w:color="auto"/>
                      </w:divBdr>
                    </w:div>
                  </w:divsChild>
                </w:div>
                <w:div w:id="1219442841">
                  <w:marLeft w:val="0"/>
                  <w:marRight w:val="0"/>
                  <w:marTop w:val="0"/>
                  <w:marBottom w:val="0"/>
                  <w:divBdr>
                    <w:top w:val="none" w:sz="0" w:space="0" w:color="auto"/>
                    <w:left w:val="none" w:sz="0" w:space="0" w:color="auto"/>
                    <w:bottom w:val="none" w:sz="0" w:space="0" w:color="auto"/>
                    <w:right w:val="none" w:sz="0" w:space="0" w:color="auto"/>
                  </w:divBdr>
                  <w:divsChild>
                    <w:div w:id="1352031941">
                      <w:marLeft w:val="0"/>
                      <w:marRight w:val="0"/>
                      <w:marTop w:val="0"/>
                      <w:marBottom w:val="0"/>
                      <w:divBdr>
                        <w:top w:val="none" w:sz="0" w:space="0" w:color="auto"/>
                        <w:left w:val="none" w:sz="0" w:space="0" w:color="auto"/>
                        <w:bottom w:val="none" w:sz="0" w:space="0" w:color="auto"/>
                        <w:right w:val="none" w:sz="0" w:space="0" w:color="auto"/>
                      </w:divBdr>
                    </w:div>
                  </w:divsChild>
                </w:div>
                <w:div w:id="1425876833">
                  <w:marLeft w:val="0"/>
                  <w:marRight w:val="0"/>
                  <w:marTop w:val="0"/>
                  <w:marBottom w:val="0"/>
                  <w:divBdr>
                    <w:top w:val="none" w:sz="0" w:space="0" w:color="auto"/>
                    <w:left w:val="none" w:sz="0" w:space="0" w:color="auto"/>
                    <w:bottom w:val="none" w:sz="0" w:space="0" w:color="auto"/>
                    <w:right w:val="none" w:sz="0" w:space="0" w:color="auto"/>
                  </w:divBdr>
                  <w:divsChild>
                    <w:div w:id="1533109230">
                      <w:marLeft w:val="0"/>
                      <w:marRight w:val="0"/>
                      <w:marTop w:val="0"/>
                      <w:marBottom w:val="0"/>
                      <w:divBdr>
                        <w:top w:val="none" w:sz="0" w:space="0" w:color="auto"/>
                        <w:left w:val="none" w:sz="0" w:space="0" w:color="auto"/>
                        <w:bottom w:val="none" w:sz="0" w:space="0" w:color="auto"/>
                        <w:right w:val="none" w:sz="0" w:space="0" w:color="auto"/>
                      </w:divBdr>
                    </w:div>
                  </w:divsChild>
                </w:div>
                <w:div w:id="270017461">
                  <w:marLeft w:val="0"/>
                  <w:marRight w:val="0"/>
                  <w:marTop w:val="0"/>
                  <w:marBottom w:val="0"/>
                  <w:divBdr>
                    <w:top w:val="none" w:sz="0" w:space="0" w:color="auto"/>
                    <w:left w:val="none" w:sz="0" w:space="0" w:color="auto"/>
                    <w:bottom w:val="none" w:sz="0" w:space="0" w:color="auto"/>
                    <w:right w:val="none" w:sz="0" w:space="0" w:color="auto"/>
                  </w:divBdr>
                  <w:divsChild>
                    <w:div w:id="1109932560">
                      <w:marLeft w:val="0"/>
                      <w:marRight w:val="0"/>
                      <w:marTop w:val="0"/>
                      <w:marBottom w:val="0"/>
                      <w:divBdr>
                        <w:top w:val="none" w:sz="0" w:space="0" w:color="auto"/>
                        <w:left w:val="none" w:sz="0" w:space="0" w:color="auto"/>
                        <w:bottom w:val="none" w:sz="0" w:space="0" w:color="auto"/>
                        <w:right w:val="none" w:sz="0" w:space="0" w:color="auto"/>
                      </w:divBdr>
                    </w:div>
                  </w:divsChild>
                </w:div>
                <w:div w:id="639455908">
                  <w:marLeft w:val="0"/>
                  <w:marRight w:val="0"/>
                  <w:marTop w:val="0"/>
                  <w:marBottom w:val="0"/>
                  <w:divBdr>
                    <w:top w:val="none" w:sz="0" w:space="0" w:color="auto"/>
                    <w:left w:val="none" w:sz="0" w:space="0" w:color="auto"/>
                    <w:bottom w:val="none" w:sz="0" w:space="0" w:color="auto"/>
                    <w:right w:val="none" w:sz="0" w:space="0" w:color="auto"/>
                  </w:divBdr>
                  <w:divsChild>
                    <w:div w:id="1849177376">
                      <w:marLeft w:val="0"/>
                      <w:marRight w:val="0"/>
                      <w:marTop w:val="0"/>
                      <w:marBottom w:val="0"/>
                      <w:divBdr>
                        <w:top w:val="none" w:sz="0" w:space="0" w:color="auto"/>
                        <w:left w:val="none" w:sz="0" w:space="0" w:color="auto"/>
                        <w:bottom w:val="none" w:sz="0" w:space="0" w:color="auto"/>
                        <w:right w:val="none" w:sz="0" w:space="0" w:color="auto"/>
                      </w:divBdr>
                    </w:div>
                  </w:divsChild>
                </w:div>
                <w:div w:id="796605888">
                  <w:marLeft w:val="0"/>
                  <w:marRight w:val="0"/>
                  <w:marTop w:val="0"/>
                  <w:marBottom w:val="0"/>
                  <w:divBdr>
                    <w:top w:val="none" w:sz="0" w:space="0" w:color="auto"/>
                    <w:left w:val="none" w:sz="0" w:space="0" w:color="auto"/>
                    <w:bottom w:val="none" w:sz="0" w:space="0" w:color="auto"/>
                    <w:right w:val="none" w:sz="0" w:space="0" w:color="auto"/>
                  </w:divBdr>
                  <w:divsChild>
                    <w:div w:id="1858811328">
                      <w:marLeft w:val="0"/>
                      <w:marRight w:val="0"/>
                      <w:marTop w:val="0"/>
                      <w:marBottom w:val="0"/>
                      <w:divBdr>
                        <w:top w:val="none" w:sz="0" w:space="0" w:color="auto"/>
                        <w:left w:val="none" w:sz="0" w:space="0" w:color="auto"/>
                        <w:bottom w:val="none" w:sz="0" w:space="0" w:color="auto"/>
                        <w:right w:val="none" w:sz="0" w:space="0" w:color="auto"/>
                      </w:divBdr>
                    </w:div>
                  </w:divsChild>
                </w:div>
                <w:div w:id="1173227206">
                  <w:marLeft w:val="0"/>
                  <w:marRight w:val="0"/>
                  <w:marTop w:val="0"/>
                  <w:marBottom w:val="0"/>
                  <w:divBdr>
                    <w:top w:val="none" w:sz="0" w:space="0" w:color="auto"/>
                    <w:left w:val="none" w:sz="0" w:space="0" w:color="auto"/>
                    <w:bottom w:val="none" w:sz="0" w:space="0" w:color="auto"/>
                    <w:right w:val="none" w:sz="0" w:space="0" w:color="auto"/>
                  </w:divBdr>
                  <w:divsChild>
                    <w:div w:id="2113550962">
                      <w:marLeft w:val="0"/>
                      <w:marRight w:val="0"/>
                      <w:marTop w:val="0"/>
                      <w:marBottom w:val="0"/>
                      <w:divBdr>
                        <w:top w:val="none" w:sz="0" w:space="0" w:color="auto"/>
                        <w:left w:val="none" w:sz="0" w:space="0" w:color="auto"/>
                        <w:bottom w:val="none" w:sz="0" w:space="0" w:color="auto"/>
                        <w:right w:val="none" w:sz="0" w:space="0" w:color="auto"/>
                      </w:divBdr>
                    </w:div>
                  </w:divsChild>
                </w:div>
                <w:div w:id="214777190">
                  <w:marLeft w:val="0"/>
                  <w:marRight w:val="0"/>
                  <w:marTop w:val="0"/>
                  <w:marBottom w:val="0"/>
                  <w:divBdr>
                    <w:top w:val="none" w:sz="0" w:space="0" w:color="auto"/>
                    <w:left w:val="none" w:sz="0" w:space="0" w:color="auto"/>
                    <w:bottom w:val="none" w:sz="0" w:space="0" w:color="auto"/>
                    <w:right w:val="none" w:sz="0" w:space="0" w:color="auto"/>
                  </w:divBdr>
                  <w:divsChild>
                    <w:div w:id="1952081334">
                      <w:marLeft w:val="0"/>
                      <w:marRight w:val="0"/>
                      <w:marTop w:val="0"/>
                      <w:marBottom w:val="0"/>
                      <w:divBdr>
                        <w:top w:val="none" w:sz="0" w:space="0" w:color="auto"/>
                        <w:left w:val="none" w:sz="0" w:space="0" w:color="auto"/>
                        <w:bottom w:val="none" w:sz="0" w:space="0" w:color="auto"/>
                        <w:right w:val="none" w:sz="0" w:space="0" w:color="auto"/>
                      </w:divBdr>
                    </w:div>
                  </w:divsChild>
                </w:div>
                <w:div w:id="1090007560">
                  <w:marLeft w:val="0"/>
                  <w:marRight w:val="0"/>
                  <w:marTop w:val="0"/>
                  <w:marBottom w:val="0"/>
                  <w:divBdr>
                    <w:top w:val="none" w:sz="0" w:space="0" w:color="auto"/>
                    <w:left w:val="none" w:sz="0" w:space="0" w:color="auto"/>
                    <w:bottom w:val="none" w:sz="0" w:space="0" w:color="auto"/>
                    <w:right w:val="none" w:sz="0" w:space="0" w:color="auto"/>
                  </w:divBdr>
                  <w:divsChild>
                    <w:div w:id="2049525226">
                      <w:marLeft w:val="0"/>
                      <w:marRight w:val="0"/>
                      <w:marTop w:val="0"/>
                      <w:marBottom w:val="0"/>
                      <w:divBdr>
                        <w:top w:val="none" w:sz="0" w:space="0" w:color="auto"/>
                        <w:left w:val="none" w:sz="0" w:space="0" w:color="auto"/>
                        <w:bottom w:val="none" w:sz="0" w:space="0" w:color="auto"/>
                        <w:right w:val="none" w:sz="0" w:space="0" w:color="auto"/>
                      </w:divBdr>
                    </w:div>
                  </w:divsChild>
                </w:div>
                <w:div w:id="652371490">
                  <w:marLeft w:val="0"/>
                  <w:marRight w:val="0"/>
                  <w:marTop w:val="0"/>
                  <w:marBottom w:val="0"/>
                  <w:divBdr>
                    <w:top w:val="none" w:sz="0" w:space="0" w:color="auto"/>
                    <w:left w:val="none" w:sz="0" w:space="0" w:color="auto"/>
                    <w:bottom w:val="none" w:sz="0" w:space="0" w:color="auto"/>
                    <w:right w:val="none" w:sz="0" w:space="0" w:color="auto"/>
                  </w:divBdr>
                  <w:divsChild>
                    <w:div w:id="104469593">
                      <w:marLeft w:val="0"/>
                      <w:marRight w:val="0"/>
                      <w:marTop w:val="0"/>
                      <w:marBottom w:val="0"/>
                      <w:divBdr>
                        <w:top w:val="none" w:sz="0" w:space="0" w:color="auto"/>
                        <w:left w:val="none" w:sz="0" w:space="0" w:color="auto"/>
                        <w:bottom w:val="none" w:sz="0" w:space="0" w:color="auto"/>
                        <w:right w:val="none" w:sz="0" w:space="0" w:color="auto"/>
                      </w:divBdr>
                    </w:div>
                  </w:divsChild>
                </w:div>
                <w:div w:id="152990244">
                  <w:marLeft w:val="0"/>
                  <w:marRight w:val="0"/>
                  <w:marTop w:val="0"/>
                  <w:marBottom w:val="0"/>
                  <w:divBdr>
                    <w:top w:val="none" w:sz="0" w:space="0" w:color="auto"/>
                    <w:left w:val="none" w:sz="0" w:space="0" w:color="auto"/>
                    <w:bottom w:val="none" w:sz="0" w:space="0" w:color="auto"/>
                    <w:right w:val="none" w:sz="0" w:space="0" w:color="auto"/>
                  </w:divBdr>
                  <w:divsChild>
                    <w:div w:id="1170369414">
                      <w:marLeft w:val="0"/>
                      <w:marRight w:val="0"/>
                      <w:marTop w:val="0"/>
                      <w:marBottom w:val="0"/>
                      <w:divBdr>
                        <w:top w:val="none" w:sz="0" w:space="0" w:color="auto"/>
                        <w:left w:val="none" w:sz="0" w:space="0" w:color="auto"/>
                        <w:bottom w:val="none" w:sz="0" w:space="0" w:color="auto"/>
                        <w:right w:val="none" w:sz="0" w:space="0" w:color="auto"/>
                      </w:divBdr>
                    </w:div>
                  </w:divsChild>
                </w:div>
                <w:div w:id="328099341">
                  <w:marLeft w:val="0"/>
                  <w:marRight w:val="0"/>
                  <w:marTop w:val="0"/>
                  <w:marBottom w:val="0"/>
                  <w:divBdr>
                    <w:top w:val="none" w:sz="0" w:space="0" w:color="auto"/>
                    <w:left w:val="none" w:sz="0" w:space="0" w:color="auto"/>
                    <w:bottom w:val="none" w:sz="0" w:space="0" w:color="auto"/>
                    <w:right w:val="none" w:sz="0" w:space="0" w:color="auto"/>
                  </w:divBdr>
                  <w:divsChild>
                    <w:div w:id="2105421754">
                      <w:marLeft w:val="0"/>
                      <w:marRight w:val="0"/>
                      <w:marTop w:val="0"/>
                      <w:marBottom w:val="0"/>
                      <w:divBdr>
                        <w:top w:val="none" w:sz="0" w:space="0" w:color="auto"/>
                        <w:left w:val="none" w:sz="0" w:space="0" w:color="auto"/>
                        <w:bottom w:val="none" w:sz="0" w:space="0" w:color="auto"/>
                        <w:right w:val="none" w:sz="0" w:space="0" w:color="auto"/>
                      </w:divBdr>
                    </w:div>
                  </w:divsChild>
                </w:div>
                <w:div w:id="254435977">
                  <w:marLeft w:val="0"/>
                  <w:marRight w:val="0"/>
                  <w:marTop w:val="0"/>
                  <w:marBottom w:val="0"/>
                  <w:divBdr>
                    <w:top w:val="none" w:sz="0" w:space="0" w:color="auto"/>
                    <w:left w:val="none" w:sz="0" w:space="0" w:color="auto"/>
                    <w:bottom w:val="none" w:sz="0" w:space="0" w:color="auto"/>
                    <w:right w:val="none" w:sz="0" w:space="0" w:color="auto"/>
                  </w:divBdr>
                  <w:divsChild>
                    <w:div w:id="818375885">
                      <w:marLeft w:val="0"/>
                      <w:marRight w:val="0"/>
                      <w:marTop w:val="0"/>
                      <w:marBottom w:val="0"/>
                      <w:divBdr>
                        <w:top w:val="none" w:sz="0" w:space="0" w:color="auto"/>
                        <w:left w:val="none" w:sz="0" w:space="0" w:color="auto"/>
                        <w:bottom w:val="none" w:sz="0" w:space="0" w:color="auto"/>
                        <w:right w:val="none" w:sz="0" w:space="0" w:color="auto"/>
                      </w:divBdr>
                    </w:div>
                  </w:divsChild>
                </w:div>
                <w:div w:id="1976906017">
                  <w:marLeft w:val="0"/>
                  <w:marRight w:val="0"/>
                  <w:marTop w:val="0"/>
                  <w:marBottom w:val="0"/>
                  <w:divBdr>
                    <w:top w:val="none" w:sz="0" w:space="0" w:color="auto"/>
                    <w:left w:val="none" w:sz="0" w:space="0" w:color="auto"/>
                    <w:bottom w:val="none" w:sz="0" w:space="0" w:color="auto"/>
                    <w:right w:val="none" w:sz="0" w:space="0" w:color="auto"/>
                  </w:divBdr>
                  <w:divsChild>
                    <w:div w:id="1335451834">
                      <w:marLeft w:val="0"/>
                      <w:marRight w:val="0"/>
                      <w:marTop w:val="0"/>
                      <w:marBottom w:val="0"/>
                      <w:divBdr>
                        <w:top w:val="none" w:sz="0" w:space="0" w:color="auto"/>
                        <w:left w:val="none" w:sz="0" w:space="0" w:color="auto"/>
                        <w:bottom w:val="none" w:sz="0" w:space="0" w:color="auto"/>
                        <w:right w:val="none" w:sz="0" w:space="0" w:color="auto"/>
                      </w:divBdr>
                    </w:div>
                  </w:divsChild>
                </w:div>
                <w:div w:id="313149724">
                  <w:marLeft w:val="0"/>
                  <w:marRight w:val="0"/>
                  <w:marTop w:val="0"/>
                  <w:marBottom w:val="0"/>
                  <w:divBdr>
                    <w:top w:val="none" w:sz="0" w:space="0" w:color="auto"/>
                    <w:left w:val="none" w:sz="0" w:space="0" w:color="auto"/>
                    <w:bottom w:val="none" w:sz="0" w:space="0" w:color="auto"/>
                    <w:right w:val="none" w:sz="0" w:space="0" w:color="auto"/>
                  </w:divBdr>
                  <w:divsChild>
                    <w:div w:id="1400134209">
                      <w:marLeft w:val="0"/>
                      <w:marRight w:val="0"/>
                      <w:marTop w:val="0"/>
                      <w:marBottom w:val="0"/>
                      <w:divBdr>
                        <w:top w:val="none" w:sz="0" w:space="0" w:color="auto"/>
                        <w:left w:val="none" w:sz="0" w:space="0" w:color="auto"/>
                        <w:bottom w:val="none" w:sz="0" w:space="0" w:color="auto"/>
                        <w:right w:val="none" w:sz="0" w:space="0" w:color="auto"/>
                      </w:divBdr>
                    </w:div>
                  </w:divsChild>
                </w:div>
                <w:div w:id="1476341093">
                  <w:marLeft w:val="0"/>
                  <w:marRight w:val="0"/>
                  <w:marTop w:val="0"/>
                  <w:marBottom w:val="0"/>
                  <w:divBdr>
                    <w:top w:val="none" w:sz="0" w:space="0" w:color="auto"/>
                    <w:left w:val="none" w:sz="0" w:space="0" w:color="auto"/>
                    <w:bottom w:val="none" w:sz="0" w:space="0" w:color="auto"/>
                    <w:right w:val="none" w:sz="0" w:space="0" w:color="auto"/>
                  </w:divBdr>
                  <w:divsChild>
                    <w:div w:id="1135754974">
                      <w:marLeft w:val="0"/>
                      <w:marRight w:val="0"/>
                      <w:marTop w:val="0"/>
                      <w:marBottom w:val="0"/>
                      <w:divBdr>
                        <w:top w:val="none" w:sz="0" w:space="0" w:color="auto"/>
                        <w:left w:val="none" w:sz="0" w:space="0" w:color="auto"/>
                        <w:bottom w:val="none" w:sz="0" w:space="0" w:color="auto"/>
                        <w:right w:val="none" w:sz="0" w:space="0" w:color="auto"/>
                      </w:divBdr>
                    </w:div>
                  </w:divsChild>
                </w:div>
                <w:div w:id="140122630">
                  <w:marLeft w:val="0"/>
                  <w:marRight w:val="0"/>
                  <w:marTop w:val="0"/>
                  <w:marBottom w:val="0"/>
                  <w:divBdr>
                    <w:top w:val="none" w:sz="0" w:space="0" w:color="auto"/>
                    <w:left w:val="none" w:sz="0" w:space="0" w:color="auto"/>
                    <w:bottom w:val="none" w:sz="0" w:space="0" w:color="auto"/>
                    <w:right w:val="none" w:sz="0" w:space="0" w:color="auto"/>
                  </w:divBdr>
                  <w:divsChild>
                    <w:div w:id="216285512">
                      <w:marLeft w:val="0"/>
                      <w:marRight w:val="0"/>
                      <w:marTop w:val="0"/>
                      <w:marBottom w:val="0"/>
                      <w:divBdr>
                        <w:top w:val="none" w:sz="0" w:space="0" w:color="auto"/>
                        <w:left w:val="none" w:sz="0" w:space="0" w:color="auto"/>
                        <w:bottom w:val="none" w:sz="0" w:space="0" w:color="auto"/>
                        <w:right w:val="none" w:sz="0" w:space="0" w:color="auto"/>
                      </w:divBdr>
                    </w:div>
                  </w:divsChild>
                </w:div>
                <w:div w:id="411901954">
                  <w:marLeft w:val="0"/>
                  <w:marRight w:val="0"/>
                  <w:marTop w:val="0"/>
                  <w:marBottom w:val="0"/>
                  <w:divBdr>
                    <w:top w:val="none" w:sz="0" w:space="0" w:color="auto"/>
                    <w:left w:val="none" w:sz="0" w:space="0" w:color="auto"/>
                    <w:bottom w:val="none" w:sz="0" w:space="0" w:color="auto"/>
                    <w:right w:val="none" w:sz="0" w:space="0" w:color="auto"/>
                  </w:divBdr>
                  <w:divsChild>
                    <w:div w:id="2055427872">
                      <w:marLeft w:val="0"/>
                      <w:marRight w:val="0"/>
                      <w:marTop w:val="0"/>
                      <w:marBottom w:val="0"/>
                      <w:divBdr>
                        <w:top w:val="none" w:sz="0" w:space="0" w:color="auto"/>
                        <w:left w:val="none" w:sz="0" w:space="0" w:color="auto"/>
                        <w:bottom w:val="none" w:sz="0" w:space="0" w:color="auto"/>
                        <w:right w:val="none" w:sz="0" w:space="0" w:color="auto"/>
                      </w:divBdr>
                    </w:div>
                  </w:divsChild>
                </w:div>
                <w:div w:id="1398436251">
                  <w:marLeft w:val="0"/>
                  <w:marRight w:val="0"/>
                  <w:marTop w:val="0"/>
                  <w:marBottom w:val="0"/>
                  <w:divBdr>
                    <w:top w:val="none" w:sz="0" w:space="0" w:color="auto"/>
                    <w:left w:val="none" w:sz="0" w:space="0" w:color="auto"/>
                    <w:bottom w:val="none" w:sz="0" w:space="0" w:color="auto"/>
                    <w:right w:val="none" w:sz="0" w:space="0" w:color="auto"/>
                  </w:divBdr>
                  <w:divsChild>
                    <w:div w:id="269897432">
                      <w:marLeft w:val="0"/>
                      <w:marRight w:val="0"/>
                      <w:marTop w:val="0"/>
                      <w:marBottom w:val="0"/>
                      <w:divBdr>
                        <w:top w:val="none" w:sz="0" w:space="0" w:color="auto"/>
                        <w:left w:val="none" w:sz="0" w:space="0" w:color="auto"/>
                        <w:bottom w:val="none" w:sz="0" w:space="0" w:color="auto"/>
                        <w:right w:val="none" w:sz="0" w:space="0" w:color="auto"/>
                      </w:divBdr>
                    </w:div>
                  </w:divsChild>
                </w:div>
                <w:div w:id="1030490210">
                  <w:marLeft w:val="0"/>
                  <w:marRight w:val="0"/>
                  <w:marTop w:val="0"/>
                  <w:marBottom w:val="0"/>
                  <w:divBdr>
                    <w:top w:val="none" w:sz="0" w:space="0" w:color="auto"/>
                    <w:left w:val="none" w:sz="0" w:space="0" w:color="auto"/>
                    <w:bottom w:val="none" w:sz="0" w:space="0" w:color="auto"/>
                    <w:right w:val="none" w:sz="0" w:space="0" w:color="auto"/>
                  </w:divBdr>
                  <w:divsChild>
                    <w:div w:id="20512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736">
          <w:marLeft w:val="0"/>
          <w:marRight w:val="0"/>
          <w:marTop w:val="0"/>
          <w:marBottom w:val="0"/>
          <w:divBdr>
            <w:top w:val="none" w:sz="0" w:space="0" w:color="auto"/>
            <w:left w:val="none" w:sz="0" w:space="0" w:color="auto"/>
            <w:bottom w:val="none" w:sz="0" w:space="0" w:color="auto"/>
            <w:right w:val="none" w:sz="0" w:space="0" w:color="auto"/>
          </w:divBdr>
        </w:div>
      </w:divsChild>
    </w:div>
    <w:div w:id="1401320784">
      <w:bodyDiv w:val="1"/>
      <w:marLeft w:val="0"/>
      <w:marRight w:val="0"/>
      <w:marTop w:val="0"/>
      <w:marBottom w:val="0"/>
      <w:divBdr>
        <w:top w:val="none" w:sz="0" w:space="0" w:color="auto"/>
        <w:left w:val="none" w:sz="0" w:space="0" w:color="auto"/>
        <w:bottom w:val="none" w:sz="0" w:space="0" w:color="auto"/>
        <w:right w:val="none" w:sz="0" w:space="0" w:color="auto"/>
      </w:divBdr>
    </w:div>
    <w:div w:id="1498307911">
      <w:bodyDiv w:val="1"/>
      <w:marLeft w:val="0"/>
      <w:marRight w:val="0"/>
      <w:marTop w:val="0"/>
      <w:marBottom w:val="0"/>
      <w:divBdr>
        <w:top w:val="none" w:sz="0" w:space="0" w:color="auto"/>
        <w:left w:val="none" w:sz="0" w:space="0" w:color="auto"/>
        <w:bottom w:val="none" w:sz="0" w:space="0" w:color="auto"/>
        <w:right w:val="none" w:sz="0" w:space="0" w:color="auto"/>
      </w:divBdr>
    </w:div>
    <w:div w:id="1500002126">
      <w:bodyDiv w:val="1"/>
      <w:marLeft w:val="0"/>
      <w:marRight w:val="0"/>
      <w:marTop w:val="0"/>
      <w:marBottom w:val="0"/>
      <w:divBdr>
        <w:top w:val="none" w:sz="0" w:space="0" w:color="auto"/>
        <w:left w:val="none" w:sz="0" w:space="0" w:color="auto"/>
        <w:bottom w:val="none" w:sz="0" w:space="0" w:color="auto"/>
        <w:right w:val="none" w:sz="0" w:space="0" w:color="auto"/>
      </w:divBdr>
    </w:div>
    <w:div w:id="1546261274">
      <w:bodyDiv w:val="1"/>
      <w:marLeft w:val="0"/>
      <w:marRight w:val="0"/>
      <w:marTop w:val="0"/>
      <w:marBottom w:val="0"/>
      <w:divBdr>
        <w:top w:val="none" w:sz="0" w:space="0" w:color="auto"/>
        <w:left w:val="none" w:sz="0" w:space="0" w:color="auto"/>
        <w:bottom w:val="none" w:sz="0" w:space="0" w:color="auto"/>
        <w:right w:val="none" w:sz="0" w:space="0" w:color="auto"/>
      </w:divBdr>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
    <w:div w:id="1647973264">
      <w:bodyDiv w:val="1"/>
      <w:marLeft w:val="0"/>
      <w:marRight w:val="0"/>
      <w:marTop w:val="0"/>
      <w:marBottom w:val="0"/>
      <w:divBdr>
        <w:top w:val="none" w:sz="0" w:space="0" w:color="auto"/>
        <w:left w:val="none" w:sz="0" w:space="0" w:color="auto"/>
        <w:bottom w:val="none" w:sz="0" w:space="0" w:color="auto"/>
        <w:right w:val="none" w:sz="0" w:space="0" w:color="auto"/>
      </w:divBdr>
    </w:div>
    <w:div w:id="1662730455">
      <w:bodyDiv w:val="1"/>
      <w:marLeft w:val="0"/>
      <w:marRight w:val="0"/>
      <w:marTop w:val="0"/>
      <w:marBottom w:val="0"/>
      <w:divBdr>
        <w:top w:val="none" w:sz="0" w:space="0" w:color="auto"/>
        <w:left w:val="none" w:sz="0" w:space="0" w:color="auto"/>
        <w:bottom w:val="none" w:sz="0" w:space="0" w:color="auto"/>
        <w:right w:val="none" w:sz="0" w:space="0" w:color="auto"/>
      </w:divBdr>
      <w:divsChild>
        <w:div w:id="102921897">
          <w:marLeft w:val="0"/>
          <w:marRight w:val="0"/>
          <w:marTop w:val="0"/>
          <w:marBottom w:val="0"/>
          <w:divBdr>
            <w:top w:val="none" w:sz="0" w:space="0" w:color="auto"/>
            <w:left w:val="none" w:sz="0" w:space="0" w:color="auto"/>
            <w:bottom w:val="none" w:sz="0" w:space="0" w:color="auto"/>
            <w:right w:val="none" w:sz="0" w:space="0" w:color="auto"/>
          </w:divBdr>
        </w:div>
        <w:div w:id="1369991751">
          <w:marLeft w:val="0"/>
          <w:marRight w:val="0"/>
          <w:marTop w:val="0"/>
          <w:marBottom w:val="0"/>
          <w:divBdr>
            <w:top w:val="none" w:sz="0" w:space="0" w:color="auto"/>
            <w:left w:val="none" w:sz="0" w:space="0" w:color="auto"/>
            <w:bottom w:val="none" w:sz="0" w:space="0" w:color="auto"/>
            <w:right w:val="none" w:sz="0" w:space="0" w:color="auto"/>
          </w:divBdr>
        </w:div>
        <w:div w:id="1565410175">
          <w:marLeft w:val="0"/>
          <w:marRight w:val="0"/>
          <w:marTop w:val="0"/>
          <w:marBottom w:val="0"/>
          <w:divBdr>
            <w:top w:val="none" w:sz="0" w:space="0" w:color="auto"/>
            <w:left w:val="none" w:sz="0" w:space="0" w:color="auto"/>
            <w:bottom w:val="none" w:sz="0" w:space="0" w:color="auto"/>
            <w:right w:val="none" w:sz="0" w:space="0" w:color="auto"/>
          </w:divBdr>
        </w:div>
        <w:div w:id="2060546568">
          <w:marLeft w:val="0"/>
          <w:marRight w:val="0"/>
          <w:marTop w:val="0"/>
          <w:marBottom w:val="0"/>
          <w:divBdr>
            <w:top w:val="none" w:sz="0" w:space="0" w:color="auto"/>
            <w:left w:val="none" w:sz="0" w:space="0" w:color="auto"/>
            <w:bottom w:val="none" w:sz="0" w:space="0" w:color="auto"/>
            <w:right w:val="none" w:sz="0" w:space="0" w:color="auto"/>
          </w:divBdr>
        </w:div>
        <w:div w:id="1135415758">
          <w:marLeft w:val="0"/>
          <w:marRight w:val="0"/>
          <w:marTop w:val="0"/>
          <w:marBottom w:val="0"/>
          <w:divBdr>
            <w:top w:val="none" w:sz="0" w:space="0" w:color="auto"/>
            <w:left w:val="none" w:sz="0" w:space="0" w:color="auto"/>
            <w:bottom w:val="none" w:sz="0" w:space="0" w:color="auto"/>
            <w:right w:val="none" w:sz="0" w:space="0" w:color="auto"/>
          </w:divBdr>
        </w:div>
        <w:div w:id="547452746">
          <w:marLeft w:val="0"/>
          <w:marRight w:val="0"/>
          <w:marTop w:val="0"/>
          <w:marBottom w:val="0"/>
          <w:divBdr>
            <w:top w:val="none" w:sz="0" w:space="0" w:color="auto"/>
            <w:left w:val="none" w:sz="0" w:space="0" w:color="auto"/>
            <w:bottom w:val="none" w:sz="0" w:space="0" w:color="auto"/>
            <w:right w:val="none" w:sz="0" w:space="0" w:color="auto"/>
          </w:divBdr>
        </w:div>
        <w:div w:id="1849297016">
          <w:marLeft w:val="0"/>
          <w:marRight w:val="0"/>
          <w:marTop w:val="0"/>
          <w:marBottom w:val="0"/>
          <w:divBdr>
            <w:top w:val="none" w:sz="0" w:space="0" w:color="auto"/>
            <w:left w:val="none" w:sz="0" w:space="0" w:color="auto"/>
            <w:bottom w:val="none" w:sz="0" w:space="0" w:color="auto"/>
            <w:right w:val="none" w:sz="0" w:space="0" w:color="auto"/>
          </w:divBdr>
        </w:div>
        <w:div w:id="1814757890">
          <w:marLeft w:val="0"/>
          <w:marRight w:val="0"/>
          <w:marTop w:val="0"/>
          <w:marBottom w:val="0"/>
          <w:divBdr>
            <w:top w:val="none" w:sz="0" w:space="0" w:color="auto"/>
            <w:left w:val="none" w:sz="0" w:space="0" w:color="auto"/>
            <w:bottom w:val="none" w:sz="0" w:space="0" w:color="auto"/>
            <w:right w:val="none" w:sz="0" w:space="0" w:color="auto"/>
          </w:divBdr>
        </w:div>
        <w:div w:id="560948317">
          <w:marLeft w:val="0"/>
          <w:marRight w:val="0"/>
          <w:marTop w:val="0"/>
          <w:marBottom w:val="0"/>
          <w:divBdr>
            <w:top w:val="none" w:sz="0" w:space="0" w:color="auto"/>
            <w:left w:val="none" w:sz="0" w:space="0" w:color="auto"/>
            <w:bottom w:val="none" w:sz="0" w:space="0" w:color="auto"/>
            <w:right w:val="none" w:sz="0" w:space="0" w:color="auto"/>
          </w:divBdr>
        </w:div>
      </w:divsChild>
    </w:div>
    <w:div w:id="1811752166">
      <w:bodyDiv w:val="1"/>
      <w:marLeft w:val="0"/>
      <w:marRight w:val="0"/>
      <w:marTop w:val="0"/>
      <w:marBottom w:val="0"/>
      <w:divBdr>
        <w:top w:val="none" w:sz="0" w:space="0" w:color="auto"/>
        <w:left w:val="none" w:sz="0" w:space="0" w:color="auto"/>
        <w:bottom w:val="none" w:sz="0" w:space="0" w:color="auto"/>
        <w:right w:val="none" w:sz="0" w:space="0" w:color="auto"/>
      </w:divBdr>
    </w:div>
    <w:div w:id="1823886495">
      <w:bodyDiv w:val="1"/>
      <w:marLeft w:val="0"/>
      <w:marRight w:val="0"/>
      <w:marTop w:val="0"/>
      <w:marBottom w:val="0"/>
      <w:divBdr>
        <w:top w:val="none" w:sz="0" w:space="0" w:color="auto"/>
        <w:left w:val="none" w:sz="0" w:space="0" w:color="auto"/>
        <w:bottom w:val="none" w:sz="0" w:space="0" w:color="auto"/>
        <w:right w:val="none" w:sz="0" w:space="0" w:color="auto"/>
      </w:divBdr>
    </w:div>
    <w:div w:id="1851529830">
      <w:bodyDiv w:val="1"/>
      <w:marLeft w:val="0"/>
      <w:marRight w:val="0"/>
      <w:marTop w:val="0"/>
      <w:marBottom w:val="0"/>
      <w:divBdr>
        <w:top w:val="none" w:sz="0" w:space="0" w:color="auto"/>
        <w:left w:val="none" w:sz="0" w:space="0" w:color="auto"/>
        <w:bottom w:val="none" w:sz="0" w:space="0" w:color="auto"/>
        <w:right w:val="none" w:sz="0" w:space="0" w:color="auto"/>
      </w:divBdr>
    </w:div>
    <w:div w:id="1978756679">
      <w:bodyDiv w:val="1"/>
      <w:marLeft w:val="0"/>
      <w:marRight w:val="0"/>
      <w:marTop w:val="0"/>
      <w:marBottom w:val="0"/>
      <w:divBdr>
        <w:top w:val="none" w:sz="0" w:space="0" w:color="auto"/>
        <w:left w:val="none" w:sz="0" w:space="0" w:color="auto"/>
        <w:bottom w:val="none" w:sz="0" w:space="0" w:color="auto"/>
        <w:right w:val="none" w:sz="0" w:space="0" w:color="auto"/>
      </w:divBdr>
    </w:div>
    <w:div w:id="2032341801">
      <w:bodyDiv w:val="1"/>
      <w:marLeft w:val="0"/>
      <w:marRight w:val="0"/>
      <w:marTop w:val="0"/>
      <w:marBottom w:val="0"/>
      <w:divBdr>
        <w:top w:val="none" w:sz="0" w:space="0" w:color="auto"/>
        <w:left w:val="none" w:sz="0" w:space="0" w:color="auto"/>
        <w:bottom w:val="none" w:sz="0" w:space="0" w:color="auto"/>
        <w:right w:val="none" w:sz="0" w:space="0" w:color="auto"/>
      </w:divBdr>
    </w:div>
    <w:div w:id="2042438689">
      <w:bodyDiv w:val="1"/>
      <w:marLeft w:val="0"/>
      <w:marRight w:val="0"/>
      <w:marTop w:val="0"/>
      <w:marBottom w:val="0"/>
      <w:divBdr>
        <w:top w:val="none" w:sz="0" w:space="0" w:color="auto"/>
        <w:left w:val="none" w:sz="0" w:space="0" w:color="auto"/>
        <w:bottom w:val="none" w:sz="0" w:space="0" w:color="auto"/>
        <w:right w:val="none" w:sz="0" w:space="0" w:color="auto"/>
      </w:divBdr>
    </w:div>
    <w:div w:id="21114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li.org/get-kal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wwjf6\Downloads\baba.shaheer@northumbria.ac.uk&#160;&#160;" TargetMode="External"/><Relationship Id="rId17" Type="http://schemas.openxmlformats.org/officeDocument/2006/relationships/hyperlink" Target="chrome-extension://efaidnbmnnnibpcajpcglclefindmkaj/https:/northumbria-cdn.azureedge.net/-/media/services/academic-registry/documents/qte/assessment/guidance-for-students/pl002-v001-group-work-assessments-policy.pdf?modified=20200804084402" TargetMode="External"/><Relationship Id="rId2" Type="http://schemas.openxmlformats.org/officeDocument/2006/relationships/customXml" Target="../customXml/item2.xml"/><Relationship Id="rId16" Type="http://schemas.openxmlformats.org/officeDocument/2006/relationships/hyperlink" Target="chrome-extension://efaidnbmnnnibpcajpcglclefindmkaj/https:/northumbria-cdn.azureedge.net/-/media/services/academic-registry/documents/qte/assessment/guidance-for-students/pl013-v002-word-limits-policy.pdf?modified=202008032003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chrome-extension://efaidnbmnnnibpcajpcglclefindmkaj/https:/northumbria-cdn.azureedge.net/-/media/teaching-excellence/pl,-d-,008-v005-late-submission-of-work-and-extension-requests-policy-stc.pdf?modified=20230401131943" TargetMode="External"/><Relationship Id="rId5" Type="http://schemas.openxmlformats.org/officeDocument/2006/relationships/numbering" Target="numbering.xml"/><Relationship Id="rId15" Type="http://schemas.openxmlformats.org/officeDocument/2006/relationships/hyperlink" Target="chrome-extension://efaidnbmnnnibpcajpcglclefindmkaj/https:/northumbria-cdn.azureedge.net/-/media/teaching-excellence/pl,-d-,005-v005-academic-misconduct-policy.pdf?modified=20230315105545"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orthumbria.ac.uk/about-us/university-services/student-library-and-academic-services/quality-and-teaching-excellence/assessment/assessment-regulations-and-polic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1B39291477DC0469C9C3440B0F1E90A" ma:contentTypeVersion="17" ma:contentTypeDescription="Create a new document." ma:contentTypeScope="" ma:versionID="19e2b620ae76951548e66a12a0010af7">
  <xsd:schema xmlns:xsd="http://www.w3.org/2001/XMLSchema" xmlns:xs="http://www.w3.org/2001/XMLSchema" xmlns:p="http://schemas.microsoft.com/office/2006/metadata/properties" xmlns:ns3="2660ffa2-693b-4230-b28c-08f10e7acb87" xmlns:ns4="ec869941-02c7-49cf-bd49-89a75c09cc73" targetNamespace="http://schemas.microsoft.com/office/2006/metadata/properties" ma:root="true" ma:fieldsID="c139548301f3216936a4d13b0d504881" ns3:_="" ns4:_="">
    <xsd:import namespace="2660ffa2-693b-4230-b28c-08f10e7acb87"/>
    <xsd:import namespace="ec869941-02c7-49cf-bd49-89a75c09cc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0ffa2-693b-4230-b28c-08f10e7ac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869941-02c7-49cf-bd49-89a75c09cc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660ffa2-693b-4230-b28c-08f10e7acb87" xsi:nil="true"/>
  </documentManagement>
</p:properties>
</file>

<file path=customXml/itemProps1.xml><?xml version="1.0" encoding="utf-8"?>
<ds:datastoreItem xmlns:ds="http://schemas.openxmlformats.org/officeDocument/2006/customXml" ds:itemID="{0E33E500-C3E9-422A-99F9-17BB92541F7D}">
  <ds:schemaRefs>
    <ds:schemaRef ds:uri="http://schemas.openxmlformats.org/officeDocument/2006/bibliography"/>
  </ds:schemaRefs>
</ds:datastoreItem>
</file>

<file path=customXml/itemProps2.xml><?xml version="1.0" encoding="utf-8"?>
<ds:datastoreItem xmlns:ds="http://schemas.openxmlformats.org/officeDocument/2006/customXml" ds:itemID="{BE88596B-FEBB-467D-8954-A13E95C60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0ffa2-693b-4230-b28c-08f10e7acb87"/>
    <ds:schemaRef ds:uri="ec869941-02c7-49cf-bd49-89a75c09c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6808BA-8F12-45F4-AFFB-4F11FAE31E31}">
  <ds:schemaRefs>
    <ds:schemaRef ds:uri="http://schemas.microsoft.com/sharepoint/v3/contenttype/forms"/>
  </ds:schemaRefs>
</ds:datastoreItem>
</file>

<file path=customXml/itemProps4.xml><?xml version="1.0" encoding="utf-8"?>
<ds:datastoreItem xmlns:ds="http://schemas.openxmlformats.org/officeDocument/2006/customXml" ds:itemID="{1D9F532A-D02E-48BB-917D-616330CD1204}">
  <ds:schemaRefs>
    <ds:schemaRef ds:uri="http://schemas.microsoft.com/office/2006/metadata/properties"/>
    <ds:schemaRef ds:uri="http://schemas.microsoft.com/office/infopath/2007/PartnerControls"/>
    <ds:schemaRef ds:uri="2660ffa2-693b-4230-b28c-08f10e7acb8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1732</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NBS New Assessment Brief 2015/16</vt:lpstr>
    </vt:vector>
  </TitlesOfParts>
  <Company>UNN</Company>
  <LinksUpToDate>false</LinksUpToDate>
  <CharactersWithSpaces>12696</CharactersWithSpaces>
  <SharedDoc>false</SharedDoc>
  <HLinks>
    <vt:vector size="6" baseType="variant">
      <vt:variant>
        <vt:i4>327693</vt:i4>
      </vt:variant>
      <vt:variant>
        <vt:i4>0</vt:i4>
      </vt:variant>
      <vt:variant>
        <vt:i4>0</vt:i4>
      </vt:variant>
      <vt:variant>
        <vt:i4>5</vt:i4>
      </vt:variant>
      <vt:variant>
        <vt:lpwstr>http://www.northumbria.ac.uk/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NBS New Assessment Brief 2015/16</dc:title>
  <dc:creator>GL</dc:creator>
  <cp:lastModifiedBy>Hamid Jahankhani</cp:lastModifiedBy>
  <cp:revision>3</cp:revision>
  <cp:lastPrinted>2014-10-13T13:59:00Z</cp:lastPrinted>
  <dcterms:created xsi:type="dcterms:W3CDTF">2025-01-31T16:53:00Z</dcterms:created>
  <dcterms:modified xsi:type="dcterms:W3CDTF">2025-01-31T16:53:00Z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0x01010051B39291477DC0469C9C3440B0F1E90A</vt:lpwstr>
  </property>
</Properties>
</file>