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0F4B" w14:textId="77777777" w:rsidR="00D6650D" w:rsidRDefault="00000000">
      <w:pPr>
        <w:spacing w:after="500" w:line="360" w:lineRule="auto"/>
        <w:jc w:val="center"/>
      </w:pPr>
      <w:r>
        <w:rPr>
          <w:b/>
          <w:color w:val="000000"/>
          <w:sz w:val="36"/>
        </w:rPr>
        <w:t>BCSE497J - Project-I</w:t>
      </w:r>
    </w:p>
    <w:p w14:paraId="55A08A02" w14:textId="77777777" w:rsidR="00D6650D" w:rsidRDefault="00000000">
      <w:pPr>
        <w:pStyle w:val="Title"/>
        <w:keepNext w:val="0"/>
        <w:spacing w:before="0" w:after="440" w:line="360" w:lineRule="auto"/>
        <w:jc w:val="center"/>
      </w:pPr>
      <w:r>
        <w:rPr>
          <w:color w:val="000000"/>
          <w:sz w:val="32"/>
        </w:rPr>
        <w:t>JANSAMADHAN</w:t>
      </w:r>
      <w:r>
        <w:rPr>
          <w:color w:val="000000"/>
          <w:sz w:val="32"/>
        </w:rPr>
        <w:br/>
        <w:t>AI-POWERED CIVIC ISSUE REPORTING SYSTEM</w:t>
      </w:r>
    </w:p>
    <w:tbl>
      <w:tblPr>
        <w:tblW w:w="0" w:type="auto"/>
        <w:jc w:val="center"/>
        <w:tblBorders>
          <w:top w:val="nil"/>
          <w:left w:val="nil"/>
          <w:bottom w:val="nil"/>
          <w:right w:val="nil"/>
          <w:insideH w:val="nil"/>
          <w:insideV w:val="nil"/>
        </w:tblBorders>
        <w:tblLayout w:type="fixed"/>
        <w:tblCellMar>
          <w:top w:w="15" w:type="dxa"/>
          <w:left w:w="15" w:type="dxa"/>
          <w:bottom w:w="15" w:type="dxa"/>
          <w:right w:w="15" w:type="dxa"/>
        </w:tblCellMar>
        <w:tblLook w:val="04A0" w:firstRow="1" w:lastRow="0" w:firstColumn="1" w:lastColumn="0" w:noHBand="0" w:noVBand="1"/>
      </w:tblPr>
      <w:tblGrid>
        <w:gridCol w:w="2088"/>
        <w:gridCol w:w="5040"/>
      </w:tblGrid>
      <w:tr w:rsidR="00D6650D" w14:paraId="4306CDD4" w14:textId="77777777">
        <w:trPr>
          <w:cantSplit/>
          <w:tblHeader/>
          <w:jc w:val="center"/>
        </w:trPr>
        <w:tc>
          <w:tcPr>
            <w:tcW w:w="2088" w:type="dxa"/>
            <w:vAlign w:val="center"/>
          </w:tcPr>
          <w:p w14:paraId="0ADB5FCC" w14:textId="77777777" w:rsidR="00D6650D" w:rsidRDefault="00000000">
            <w:pPr>
              <w:spacing w:line="360" w:lineRule="auto"/>
            </w:pPr>
            <w:r>
              <w:rPr>
                <w:b/>
                <w:sz w:val="26"/>
              </w:rPr>
              <w:t>23BCE0659</w:t>
            </w:r>
          </w:p>
        </w:tc>
        <w:tc>
          <w:tcPr>
            <w:tcW w:w="5040" w:type="dxa"/>
            <w:vAlign w:val="center"/>
          </w:tcPr>
          <w:p w14:paraId="1CF6CC42" w14:textId="77777777" w:rsidR="00D6650D" w:rsidRDefault="00000000">
            <w:pPr>
              <w:spacing w:line="360" w:lineRule="auto"/>
            </w:pPr>
            <w:r>
              <w:rPr>
                <w:b/>
                <w:sz w:val="26"/>
              </w:rPr>
              <w:t>ANKIT KUMAR</w:t>
            </w:r>
          </w:p>
        </w:tc>
      </w:tr>
      <w:tr w:rsidR="00D6650D" w14:paraId="430BA451" w14:textId="77777777">
        <w:trPr>
          <w:cantSplit/>
          <w:jc w:val="center"/>
        </w:trPr>
        <w:tc>
          <w:tcPr>
            <w:tcW w:w="2088" w:type="dxa"/>
            <w:vAlign w:val="center"/>
          </w:tcPr>
          <w:p w14:paraId="77130D49" w14:textId="77777777" w:rsidR="00D6650D" w:rsidRDefault="00000000">
            <w:pPr>
              <w:spacing w:line="360" w:lineRule="auto"/>
            </w:pPr>
            <w:r>
              <w:rPr>
                <w:b/>
                <w:sz w:val="26"/>
              </w:rPr>
              <w:t>23BCI0057</w:t>
            </w:r>
          </w:p>
        </w:tc>
        <w:tc>
          <w:tcPr>
            <w:tcW w:w="5040" w:type="dxa"/>
            <w:vAlign w:val="center"/>
          </w:tcPr>
          <w:p w14:paraId="30F1B077" w14:textId="77777777" w:rsidR="00D6650D" w:rsidRDefault="00000000">
            <w:pPr>
              <w:spacing w:line="360" w:lineRule="auto"/>
            </w:pPr>
            <w:r>
              <w:rPr>
                <w:b/>
                <w:sz w:val="26"/>
              </w:rPr>
              <w:t>DEVESH SINGHAL</w:t>
            </w:r>
          </w:p>
        </w:tc>
      </w:tr>
      <w:tr w:rsidR="00D6650D" w14:paraId="14615526" w14:textId="77777777">
        <w:trPr>
          <w:cantSplit/>
          <w:jc w:val="center"/>
        </w:trPr>
        <w:tc>
          <w:tcPr>
            <w:tcW w:w="2088" w:type="dxa"/>
            <w:vAlign w:val="center"/>
          </w:tcPr>
          <w:p w14:paraId="30AB7E29" w14:textId="77777777" w:rsidR="00D6650D" w:rsidRDefault="00000000">
            <w:pPr>
              <w:spacing w:line="360" w:lineRule="auto"/>
            </w:pPr>
            <w:r>
              <w:rPr>
                <w:b/>
                <w:sz w:val="26"/>
              </w:rPr>
              <w:t>23BCI0078</w:t>
            </w:r>
          </w:p>
        </w:tc>
        <w:tc>
          <w:tcPr>
            <w:tcW w:w="5040" w:type="dxa"/>
            <w:vAlign w:val="center"/>
          </w:tcPr>
          <w:p w14:paraId="3E13B05A" w14:textId="77777777" w:rsidR="00D6650D" w:rsidRDefault="00000000">
            <w:pPr>
              <w:spacing w:line="360" w:lineRule="auto"/>
            </w:pPr>
            <w:r>
              <w:rPr>
                <w:b/>
                <w:sz w:val="26"/>
              </w:rPr>
              <w:t>MAYANK GUPTA</w:t>
            </w:r>
          </w:p>
        </w:tc>
      </w:tr>
    </w:tbl>
    <w:p w14:paraId="750C4E38" w14:textId="77777777" w:rsidR="00D6650D" w:rsidRDefault="00D6650D">
      <w:pPr>
        <w:spacing w:after="20" w:line="276" w:lineRule="auto"/>
        <w:jc w:val="both"/>
      </w:pPr>
    </w:p>
    <w:p w14:paraId="7421BC1E" w14:textId="5716CFA8" w:rsidR="00D6650D" w:rsidRDefault="00000000">
      <w:pPr>
        <w:spacing w:after="400" w:line="276" w:lineRule="auto"/>
        <w:jc w:val="center"/>
      </w:pPr>
      <w:r>
        <w:rPr>
          <w:color w:val="000000"/>
        </w:rPr>
        <w:t xml:space="preserve">Project ID: </w:t>
      </w:r>
    </w:p>
    <w:p w14:paraId="4D3ABBD1" w14:textId="77777777" w:rsidR="00D6650D" w:rsidRDefault="00000000">
      <w:pPr>
        <w:spacing w:after="160" w:line="360" w:lineRule="auto"/>
        <w:jc w:val="center"/>
      </w:pPr>
      <w:r>
        <w:rPr>
          <w:color w:val="000000"/>
          <w:sz w:val="26"/>
        </w:rPr>
        <w:t>Under the Supervision of</w:t>
      </w:r>
    </w:p>
    <w:p w14:paraId="61441093" w14:textId="77777777" w:rsidR="00D6650D" w:rsidRDefault="00000000">
      <w:pPr>
        <w:spacing w:after="60" w:line="360" w:lineRule="auto"/>
        <w:jc w:val="center"/>
      </w:pPr>
      <w:r>
        <w:rPr>
          <w:b/>
          <w:color w:val="000000"/>
          <w:sz w:val="26"/>
        </w:rPr>
        <w:t>JAYALAKSHMI M.</w:t>
      </w:r>
    </w:p>
    <w:p w14:paraId="0B3CB478" w14:textId="77777777" w:rsidR="00D6650D" w:rsidRDefault="00000000">
      <w:pPr>
        <w:spacing w:after="60" w:line="360" w:lineRule="auto"/>
        <w:jc w:val="center"/>
      </w:pPr>
      <w:r>
        <w:rPr>
          <w:color w:val="000000"/>
        </w:rPr>
        <w:t>Designation: ______________________________</w:t>
      </w:r>
    </w:p>
    <w:p w14:paraId="32E403A3" w14:textId="77777777" w:rsidR="00D6650D" w:rsidRDefault="00000000">
      <w:pPr>
        <w:spacing w:after="560" w:line="360" w:lineRule="auto"/>
        <w:jc w:val="center"/>
      </w:pPr>
      <w:r>
        <w:rPr>
          <w:color w:val="000000"/>
        </w:rPr>
        <w:t>School of Computer Science and Engineering (SCOPE)</w:t>
      </w:r>
    </w:p>
    <w:p w14:paraId="706C45D9" w14:textId="77777777" w:rsidR="00D6650D" w:rsidRDefault="00000000">
      <w:pPr>
        <w:spacing w:after="20" w:line="360" w:lineRule="auto"/>
        <w:jc w:val="center"/>
      </w:pPr>
      <w:r>
        <w:rPr>
          <w:b/>
          <w:color w:val="000000"/>
          <w:sz w:val="26"/>
        </w:rPr>
        <w:t>B.Tech.</w:t>
      </w:r>
    </w:p>
    <w:p w14:paraId="04C09A89" w14:textId="77777777" w:rsidR="00D6650D" w:rsidRDefault="00000000">
      <w:pPr>
        <w:spacing w:after="20" w:line="360" w:lineRule="auto"/>
        <w:jc w:val="center"/>
      </w:pPr>
      <w:r>
        <w:rPr>
          <w:i/>
          <w:color w:val="000000"/>
          <w:sz w:val="26"/>
        </w:rPr>
        <w:t>in</w:t>
      </w:r>
    </w:p>
    <w:p w14:paraId="6BF52141" w14:textId="77777777" w:rsidR="00D6650D" w:rsidRDefault="00000000">
      <w:pPr>
        <w:spacing w:after="60" w:line="360" w:lineRule="auto"/>
        <w:jc w:val="center"/>
      </w:pPr>
      <w:r>
        <w:rPr>
          <w:b/>
          <w:color w:val="000000"/>
          <w:sz w:val="26"/>
        </w:rPr>
        <w:t>Computer Science and Engineering</w:t>
      </w:r>
    </w:p>
    <w:p w14:paraId="3609B040" w14:textId="70A27E5E" w:rsidR="00D6650D" w:rsidRDefault="00000000">
      <w:pPr>
        <w:spacing w:after="340" w:line="360" w:lineRule="auto"/>
        <w:jc w:val="center"/>
      </w:pPr>
      <w:r>
        <w:rPr>
          <w:color w:val="000000"/>
        </w:rPr>
        <w:t>Specialization:</w:t>
      </w:r>
      <w:r w:rsidR="006B447C">
        <w:rPr>
          <w:color w:val="000000"/>
        </w:rPr>
        <w:t xml:space="preserve"> Information Security</w:t>
      </w:r>
    </w:p>
    <w:p w14:paraId="2CBB67FC" w14:textId="77777777" w:rsidR="00D6650D" w:rsidRDefault="00000000">
      <w:pPr>
        <w:spacing w:after="300" w:line="360" w:lineRule="auto"/>
        <w:jc w:val="center"/>
      </w:pPr>
      <w:r>
        <w:rPr>
          <w:b/>
          <w:color w:val="000000"/>
          <w:sz w:val="26"/>
        </w:rPr>
        <w:t>School of Computer Science and Engineering</w:t>
      </w: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2C90F521" w14:textId="77777777" w:rsidR="00D6650D" w:rsidRDefault="00000000">
      <w:pPr>
        <w:spacing w:before="180" w:line="360" w:lineRule="auto"/>
        <w:jc w:val="center"/>
      </w:pPr>
      <w:r>
        <w:rPr>
          <w:color w:val="000000"/>
        </w:rPr>
        <w:t>September 2026</w:t>
      </w:r>
    </w:p>
    <w:p w14:paraId="5FF968CB" w14:textId="77777777" w:rsidR="00D6650D" w:rsidRDefault="00D6650D">
      <w:pPr>
        <w:sectPr w:rsidR="00D6650D">
          <w:footerReference w:type="default" r:id="rId9"/>
          <w:pgSz w:w="11906" w:h="16838"/>
          <w:pgMar w:top="1440" w:right="1440" w:bottom="1440" w:left="1440" w:header="1276" w:footer="709" w:gutter="0"/>
          <w:pgNumType w:start="1"/>
          <w:cols w:space="720"/>
        </w:sectPr>
      </w:pPr>
    </w:p>
    <w:p w14:paraId="7E362FAD" w14:textId="77777777" w:rsidR="00D6650D" w:rsidRDefault="00000000">
      <w:pPr>
        <w:keepNext/>
        <w:spacing w:after="180" w:line="360" w:lineRule="auto"/>
        <w:jc w:val="center"/>
        <w:outlineLvl w:val="0"/>
      </w:pPr>
      <w:bookmarkStart w:id="0" w:name="abstract"/>
      <w:r>
        <w:rPr>
          <w:b/>
          <w:color w:val="000000"/>
          <w:sz w:val="28"/>
        </w:rPr>
        <w:lastRenderedPageBreak/>
        <w:t>ABSTRACT</w:t>
      </w:r>
      <w:bookmarkEnd w:id="0"/>
    </w:p>
    <w:p w14:paraId="7FCFEA51" w14:textId="77777777" w:rsidR="00D6650D" w:rsidRDefault="00000000">
      <w:pPr>
        <w:spacing w:after="140" w:line="276" w:lineRule="auto"/>
        <w:ind w:firstLine="360"/>
        <w:jc w:val="both"/>
      </w:pPr>
      <w:proofErr w:type="spellStart"/>
      <w:r>
        <w:rPr>
          <w:color w:val="000000"/>
        </w:rPr>
        <w:t>JanSamadhan</w:t>
      </w:r>
      <w:proofErr w:type="spellEnd"/>
      <w:r>
        <w:rPr>
          <w:color w:val="000000"/>
        </w:rPr>
        <w:t xml:space="preserve"> is an AI-assisted civic issue reporting prototype for Lucknow, Uttar Pradesh. It connects citizen reporting, complaint classification, priority estimation, possible-duplicate detection, proposed department routing and status tracking in a role-controlled web application. Citizens submit a description, location and optional photograph. Officers manage department queues, while administrators review assignments and monitor reports.</w:t>
      </w:r>
    </w:p>
    <w:p w14:paraId="665D29F9" w14:textId="77777777" w:rsidR="00D6650D" w:rsidRDefault="00000000">
      <w:pPr>
        <w:spacing w:after="140" w:line="276" w:lineRule="auto"/>
        <w:ind w:firstLine="360"/>
        <w:jc w:val="both"/>
      </w:pPr>
      <w:r>
        <w:rPr>
          <w:color w:val="000000"/>
        </w:rPr>
        <w:t xml:space="preserve">The implementation uses React, Vite and Tailwind CSS with an Express backend, Neon PostgreSQL persistence and a Python </w:t>
      </w:r>
      <w:proofErr w:type="spellStart"/>
      <w:r>
        <w:rPr>
          <w:color w:val="000000"/>
        </w:rPr>
        <w:t>FastAPI</w:t>
      </w:r>
      <w:proofErr w:type="spellEnd"/>
      <w:r>
        <w:rPr>
          <w:color w:val="000000"/>
        </w:rPr>
        <w:t xml:space="preserve"> model service. Two balanced Logistic Regression classifiers use word and character TF-IDF features. The prepared text corpus contains 34,470 examples, comprising 31,014 cleaned </w:t>
      </w:r>
      <w:proofErr w:type="spellStart"/>
      <w:r>
        <w:rPr>
          <w:color w:val="000000"/>
        </w:rPr>
        <w:t>CivicComp-HiEn</w:t>
      </w:r>
      <w:proofErr w:type="spellEnd"/>
      <w:r>
        <w:rPr>
          <w:color w:val="000000"/>
        </w:rPr>
        <w:t xml:space="preserve"> texts and 3,456 authored training examples. A separate ImageNet-pretrained MobileNetV3-Small model is fine-tuned on 12,189 cleaned civic images from Road Issues Detection, </w:t>
      </w:r>
      <w:proofErr w:type="spellStart"/>
      <w:r>
        <w:rPr>
          <w:color w:val="000000"/>
        </w:rPr>
        <w:t>TrashNet</w:t>
      </w:r>
      <w:proofErr w:type="spellEnd"/>
      <w:r>
        <w:rPr>
          <w:color w:val="000000"/>
        </w:rPr>
        <w:t xml:space="preserve"> and TACO. Related texts and images remain within grouped dataset splits to reduce leakage.</w:t>
      </w:r>
    </w:p>
    <w:p w14:paraId="1F201BBD" w14:textId="77777777" w:rsidR="00D6650D" w:rsidRDefault="00000000">
      <w:pPr>
        <w:spacing w:after="140" w:line="276" w:lineRule="auto"/>
        <w:ind w:firstLine="360"/>
        <w:jc w:val="both"/>
      </w:pPr>
      <w:r>
        <w:rPr>
          <w:color w:val="000000"/>
        </w:rPr>
        <w:t>On held-out tests, category prediction achieves 77.09% accuracy and 69.09% macro F1; priority prediction achieves 76.40% accuracy and 68.33% macro F1. Image classification achieves 92.79% accuracy and 82.96% macro F1. The integrated application has 29 recorded passing automated tests, supplemented by browser submission and database persistence checks. Uncertain image predictions and ambiguous jurisdiction require human review. The text corpus is Bengaluru-derived and the image benchmark has no independent Lucknow holdout. The current outcome is a controlled academic prototype with internal officer queues; municipal integration and field validation remain future work.</w:t>
      </w:r>
    </w:p>
    <w:p w14:paraId="2DD4D2D1" w14:textId="77777777" w:rsidR="00D6650D" w:rsidRDefault="00000000">
      <w:pPr>
        <w:spacing w:before="200" w:after="140" w:line="276" w:lineRule="auto"/>
        <w:jc w:val="both"/>
      </w:pPr>
      <w:r>
        <w:rPr>
          <w:i/>
          <w:color w:val="000000"/>
        </w:rPr>
        <w:t>Keywords - Civic complaints, Natural language processing, Transfer learning, Jurisdiction, PostgreSQL.</w:t>
      </w:r>
    </w:p>
    <w:p w14:paraId="58A85565" w14:textId="77777777" w:rsidR="00D6650D" w:rsidRDefault="00000000">
      <w:pPr>
        <w:keepNext/>
        <w:pageBreakBefore/>
        <w:spacing w:after="180" w:line="360" w:lineRule="auto"/>
        <w:jc w:val="center"/>
        <w:outlineLvl w:val="0"/>
      </w:pPr>
      <w:r>
        <w:rPr>
          <w:b/>
          <w:color w:val="000000"/>
          <w:sz w:val="28"/>
        </w:rPr>
        <w:lastRenderedPageBreak/>
        <w:t>TABLE OF CONTENTS</w:t>
      </w:r>
    </w:p>
    <w:tbl>
      <w:tblPr>
        <w:tblW w:w="0" w:type="auto"/>
        <w:tblBorders>
          <w:top w:val="nil"/>
          <w:left w:val="nil"/>
          <w:bottom w:val="nil"/>
          <w:right w:val="nil"/>
          <w:insideH w:val="nil"/>
          <w:insideV w:val="nil"/>
        </w:tblBorders>
        <w:tblLayout w:type="fixed"/>
        <w:tblCellMar>
          <w:top w:w="15" w:type="dxa"/>
          <w:left w:w="15" w:type="dxa"/>
          <w:bottom w:w="15" w:type="dxa"/>
          <w:right w:w="15" w:type="dxa"/>
        </w:tblCellMar>
        <w:tblLook w:val="04A0" w:firstRow="1" w:lastRow="0" w:firstColumn="1" w:lastColumn="0" w:noHBand="0" w:noVBand="1"/>
      </w:tblPr>
      <w:tblGrid>
        <w:gridCol w:w="864"/>
        <w:gridCol w:w="7128"/>
        <w:gridCol w:w="1037"/>
      </w:tblGrid>
      <w:tr w:rsidR="00D6650D" w14:paraId="1452E04F" w14:textId="77777777">
        <w:trPr>
          <w:cantSplit/>
          <w:tblHeader/>
        </w:trPr>
        <w:tc>
          <w:tcPr>
            <w:tcW w:w="864" w:type="dxa"/>
            <w:vAlign w:val="center"/>
          </w:tcPr>
          <w:p w14:paraId="4CE0E9BE" w14:textId="77777777" w:rsidR="00D6650D" w:rsidRDefault="00000000">
            <w:pPr>
              <w:spacing w:line="360" w:lineRule="auto"/>
            </w:pPr>
            <w:r>
              <w:rPr>
                <w:b/>
              </w:rPr>
              <w:t>Sl. No.</w:t>
            </w:r>
          </w:p>
        </w:tc>
        <w:tc>
          <w:tcPr>
            <w:tcW w:w="7128" w:type="dxa"/>
            <w:vAlign w:val="center"/>
          </w:tcPr>
          <w:p w14:paraId="6B7406FF" w14:textId="77777777" w:rsidR="00D6650D" w:rsidRDefault="00000000">
            <w:pPr>
              <w:spacing w:line="360" w:lineRule="auto"/>
            </w:pPr>
            <w:r>
              <w:rPr>
                <w:b/>
              </w:rPr>
              <w:t>Contents</w:t>
            </w:r>
          </w:p>
        </w:tc>
        <w:tc>
          <w:tcPr>
            <w:tcW w:w="1037" w:type="dxa"/>
            <w:vAlign w:val="center"/>
          </w:tcPr>
          <w:p w14:paraId="5D3D50D5" w14:textId="77777777" w:rsidR="00D6650D" w:rsidRDefault="00000000">
            <w:pPr>
              <w:spacing w:line="360" w:lineRule="auto"/>
            </w:pPr>
            <w:r>
              <w:rPr>
                <w:b/>
              </w:rPr>
              <w:t>Page No.</w:t>
            </w:r>
          </w:p>
        </w:tc>
      </w:tr>
      <w:tr w:rsidR="00D6650D" w14:paraId="63BA6C07" w14:textId="77777777">
        <w:trPr>
          <w:cantSplit/>
        </w:trPr>
        <w:tc>
          <w:tcPr>
            <w:tcW w:w="864" w:type="dxa"/>
            <w:vAlign w:val="center"/>
          </w:tcPr>
          <w:p w14:paraId="4A7403E0" w14:textId="77777777" w:rsidR="00D6650D" w:rsidRDefault="00D6650D">
            <w:pPr>
              <w:spacing w:line="360" w:lineRule="auto"/>
            </w:pPr>
          </w:p>
        </w:tc>
        <w:tc>
          <w:tcPr>
            <w:tcW w:w="7128" w:type="dxa"/>
            <w:vAlign w:val="center"/>
          </w:tcPr>
          <w:p w14:paraId="5FC585A9" w14:textId="77777777" w:rsidR="00D6650D" w:rsidRDefault="00000000">
            <w:pPr>
              <w:spacing w:line="360" w:lineRule="auto"/>
            </w:pPr>
            <w:r>
              <w:rPr>
                <w:b/>
              </w:rPr>
              <w:t>Abstract</w:t>
            </w:r>
          </w:p>
        </w:tc>
        <w:tc>
          <w:tcPr>
            <w:tcW w:w="1037" w:type="dxa"/>
            <w:vAlign w:val="center"/>
          </w:tcPr>
          <w:p w14:paraId="37A583B4" w14:textId="77777777" w:rsidR="00D6650D" w:rsidRDefault="00000000">
            <w:pPr>
              <w:spacing w:line="360" w:lineRule="auto"/>
            </w:pPr>
            <w:proofErr w:type="spellStart"/>
            <w:r>
              <w:t>i</w:t>
            </w:r>
            <w:proofErr w:type="spellEnd"/>
          </w:p>
        </w:tc>
      </w:tr>
      <w:tr w:rsidR="00D6650D" w14:paraId="18370DB9" w14:textId="77777777">
        <w:trPr>
          <w:cantSplit/>
        </w:trPr>
        <w:tc>
          <w:tcPr>
            <w:tcW w:w="864" w:type="dxa"/>
            <w:vAlign w:val="center"/>
          </w:tcPr>
          <w:p w14:paraId="01CF2801" w14:textId="77777777" w:rsidR="00D6650D" w:rsidRDefault="00000000">
            <w:pPr>
              <w:spacing w:line="360" w:lineRule="auto"/>
            </w:pPr>
            <w:r>
              <w:rPr>
                <w:b/>
              </w:rPr>
              <w:t>1.</w:t>
            </w:r>
          </w:p>
        </w:tc>
        <w:tc>
          <w:tcPr>
            <w:tcW w:w="7128" w:type="dxa"/>
            <w:vAlign w:val="center"/>
          </w:tcPr>
          <w:p w14:paraId="033E7194" w14:textId="77777777" w:rsidR="00D6650D" w:rsidRDefault="00000000">
            <w:pPr>
              <w:spacing w:line="360" w:lineRule="auto"/>
            </w:pPr>
            <w:r>
              <w:rPr>
                <w:b/>
              </w:rPr>
              <w:t>INTRODUCTION</w:t>
            </w:r>
          </w:p>
        </w:tc>
        <w:tc>
          <w:tcPr>
            <w:tcW w:w="1037" w:type="dxa"/>
            <w:vAlign w:val="center"/>
          </w:tcPr>
          <w:p w14:paraId="0D97EBA0" w14:textId="77777777" w:rsidR="00D6650D" w:rsidRDefault="00000000">
            <w:pPr>
              <w:spacing w:line="360" w:lineRule="auto"/>
            </w:pPr>
            <w:r>
              <w:t>1</w:t>
            </w:r>
          </w:p>
        </w:tc>
      </w:tr>
      <w:tr w:rsidR="00D6650D" w14:paraId="76CEE47D" w14:textId="77777777">
        <w:trPr>
          <w:cantSplit/>
        </w:trPr>
        <w:tc>
          <w:tcPr>
            <w:tcW w:w="864" w:type="dxa"/>
            <w:vAlign w:val="center"/>
          </w:tcPr>
          <w:p w14:paraId="131631B1" w14:textId="77777777" w:rsidR="00D6650D" w:rsidRDefault="00D6650D">
            <w:pPr>
              <w:spacing w:line="360" w:lineRule="auto"/>
            </w:pPr>
          </w:p>
        </w:tc>
        <w:tc>
          <w:tcPr>
            <w:tcW w:w="7128" w:type="dxa"/>
            <w:vAlign w:val="center"/>
          </w:tcPr>
          <w:p w14:paraId="557D1F85" w14:textId="77777777" w:rsidR="00D6650D" w:rsidRDefault="00000000">
            <w:pPr>
              <w:spacing w:line="360" w:lineRule="auto"/>
            </w:pPr>
            <w:r>
              <w:t>1.1 Background</w:t>
            </w:r>
          </w:p>
        </w:tc>
        <w:tc>
          <w:tcPr>
            <w:tcW w:w="1037" w:type="dxa"/>
            <w:vAlign w:val="center"/>
          </w:tcPr>
          <w:p w14:paraId="3C2F1F41" w14:textId="77777777" w:rsidR="00D6650D" w:rsidRDefault="00000000">
            <w:pPr>
              <w:spacing w:line="360" w:lineRule="auto"/>
            </w:pPr>
            <w:r>
              <w:t>1</w:t>
            </w:r>
          </w:p>
        </w:tc>
      </w:tr>
      <w:tr w:rsidR="00D6650D" w14:paraId="39CCEEB8" w14:textId="77777777">
        <w:trPr>
          <w:cantSplit/>
        </w:trPr>
        <w:tc>
          <w:tcPr>
            <w:tcW w:w="864" w:type="dxa"/>
            <w:vAlign w:val="center"/>
          </w:tcPr>
          <w:p w14:paraId="7A20947B" w14:textId="77777777" w:rsidR="00D6650D" w:rsidRDefault="00D6650D">
            <w:pPr>
              <w:spacing w:line="360" w:lineRule="auto"/>
            </w:pPr>
          </w:p>
        </w:tc>
        <w:tc>
          <w:tcPr>
            <w:tcW w:w="7128" w:type="dxa"/>
            <w:vAlign w:val="center"/>
          </w:tcPr>
          <w:p w14:paraId="4EED234D" w14:textId="77777777" w:rsidR="00D6650D" w:rsidRDefault="00000000">
            <w:pPr>
              <w:spacing w:line="360" w:lineRule="auto"/>
            </w:pPr>
            <w:r>
              <w:t>1.2 Motivation</w:t>
            </w:r>
          </w:p>
        </w:tc>
        <w:tc>
          <w:tcPr>
            <w:tcW w:w="1037" w:type="dxa"/>
            <w:vAlign w:val="center"/>
          </w:tcPr>
          <w:p w14:paraId="7A701B1C" w14:textId="77777777" w:rsidR="00D6650D" w:rsidRDefault="00000000">
            <w:pPr>
              <w:spacing w:line="360" w:lineRule="auto"/>
            </w:pPr>
            <w:r>
              <w:t>1</w:t>
            </w:r>
          </w:p>
        </w:tc>
      </w:tr>
      <w:tr w:rsidR="00D6650D" w14:paraId="3C673399" w14:textId="77777777">
        <w:trPr>
          <w:cantSplit/>
        </w:trPr>
        <w:tc>
          <w:tcPr>
            <w:tcW w:w="864" w:type="dxa"/>
            <w:vAlign w:val="center"/>
          </w:tcPr>
          <w:p w14:paraId="05EED1E7" w14:textId="77777777" w:rsidR="00D6650D" w:rsidRDefault="00D6650D">
            <w:pPr>
              <w:spacing w:line="360" w:lineRule="auto"/>
            </w:pPr>
          </w:p>
        </w:tc>
        <w:tc>
          <w:tcPr>
            <w:tcW w:w="7128" w:type="dxa"/>
            <w:vAlign w:val="center"/>
          </w:tcPr>
          <w:p w14:paraId="35F74237" w14:textId="77777777" w:rsidR="00D6650D" w:rsidRDefault="00000000">
            <w:pPr>
              <w:spacing w:line="360" w:lineRule="auto"/>
            </w:pPr>
            <w:r>
              <w:t>1.3 Scope of the Project</w:t>
            </w:r>
          </w:p>
        </w:tc>
        <w:tc>
          <w:tcPr>
            <w:tcW w:w="1037" w:type="dxa"/>
            <w:vAlign w:val="center"/>
          </w:tcPr>
          <w:p w14:paraId="69B413C4" w14:textId="77777777" w:rsidR="00D6650D" w:rsidRDefault="00000000">
            <w:pPr>
              <w:spacing w:line="360" w:lineRule="auto"/>
            </w:pPr>
            <w:r>
              <w:t>1</w:t>
            </w:r>
          </w:p>
        </w:tc>
      </w:tr>
      <w:tr w:rsidR="00D6650D" w14:paraId="3F457810" w14:textId="77777777">
        <w:trPr>
          <w:cantSplit/>
        </w:trPr>
        <w:tc>
          <w:tcPr>
            <w:tcW w:w="864" w:type="dxa"/>
            <w:vAlign w:val="center"/>
          </w:tcPr>
          <w:p w14:paraId="5E3355EA" w14:textId="77777777" w:rsidR="00D6650D" w:rsidRDefault="00000000">
            <w:pPr>
              <w:spacing w:line="360" w:lineRule="auto"/>
            </w:pPr>
            <w:r>
              <w:rPr>
                <w:b/>
              </w:rPr>
              <w:t>2.</w:t>
            </w:r>
          </w:p>
        </w:tc>
        <w:tc>
          <w:tcPr>
            <w:tcW w:w="7128" w:type="dxa"/>
            <w:vAlign w:val="center"/>
          </w:tcPr>
          <w:p w14:paraId="7273C9F9" w14:textId="77777777" w:rsidR="00D6650D" w:rsidRDefault="00000000">
            <w:pPr>
              <w:spacing w:line="360" w:lineRule="auto"/>
            </w:pPr>
            <w:r>
              <w:rPr>
                <w:b/>
              </w:rPr>
              <w:t>PROJECT DESCRIPTION AND GOALS</w:t>
            </w:r>
          </w:p>
        </w:tc>
        <w:tc>
          <w:tcPr>
            <w:tcW w:w="1037" w:type="dxa"/>
            <w:vAlign w:val="center"/>
          </w:tcPr>
          <w:p w14:paraId="5F1838BC" w14:textId="77777777" w:rsidR="00D6650D" w:rsidRDefault="00000000">
            <w:pPr>
              <w:spacing w:line="360" w:lineRule="auto"/>
            </w:pPr>
            <w:r>
              <w:t>2</w:t>
            </w:r>
          </w:p>
        </w:tc>
      </w:tr>
      <w:tr w:rsidR="00D6650D" w14:paraId="441953F2" w14:textId="77777777">
        <w:trPr>
          <w:cantSplit/>
        </w:trPr>
        <w:tc>
          <w:tcPr>
            <w:tcW w:w="864" w:type="dxa"/>
            <w:vAlign w:val="center"/>
          </w:tcPr>
          <w:p w14:paraId="671BC9A3" w14:textId="77777777" w:rsidR="00D6650D" w:rsidRDefault="00D6650D">
            <w:pPr>
              <w:spacing w:line="360" w:lineRule="auto"/>
            </w:pPr>
          </w:p>
        </w:tc>
        <w:tc>
          <w:tcPr>
            <w:tcW w:w="7128" w:type="dxa"/>
            <w:vAlign w:val="center"/>
          </w:tcPr>
          <w:p w14:paraId="30136B86" w14:textId="77777777" w:rsidR="00D6650D" w:rsidRDefault="00000000">
            <w:pPr>
              <w:spacing w:line="360" w:lineRule="auto"/>
            </w:pPr>
            <w:r>
              <w:t>2.1 Literature Review</w:t>
            </w:r>
          </w:p>
        </w:tc>
        <w:tc>
          <w:tcPr>
            <w:tcW w:w="1037" w:type="dxa"/>
            <w:vAlign w:val="center"/>
          </w:tcPr>
          <w:p w14:paraId="7410D070" w14:textId="77777777" w:rsidR="00D6650D" w:rsidRDefault="00000000">
            <w:pPr>
              <w:spacing w:line="360" w:lineRule="auto"/>
            </w:pPr>
            <w:r>
              <w:t>2</w:t>
            </w:r>
          </w:p>
        </w:tc>
      </w:tr>
      <w:tr w:rsidR="00D6650D" w14:paraId="281E66B0" w14:textId="77777777">
        <w:trPr>
          <w:cantSplit/>
        </w:trPr>
        <w:tc>
          <w:tcPr>
            <w:tcW w:w="864" w:type="dxa"/>
            <w:vAlign w:val="center"/>
          </w:tcPr>
          <w:p w14:paraId="1AB63D1D" w14:textId="77777777" w:rsidR="00D6650D" w:rsidRDefault="00D6650D">
            <w:pPr>
              <w:spacing w:line="360" w:lineRule="auto"/>
            </w:pPr>
          </w:p>
        </w:tc>
        <w:tc>
          <w:tcPr>
            <w:tcW w:w="7128" w:type="dxa"/>
            <w:vAlign w:val="center"/>
          </w:tcPr>
          <w:p w14:paraId="5C533EFA" w14:textId="77777777" w:rsidR="00D6650D" w:rsidRDefault="00000000">
            <w:pPr>
              <w:spacing w:line="360" w:lineRule="auto"/>
            </w:pPr>
            <w:r>
              <w:t>2.2 Research Gap</w:t>
            </w:r>
          </w:p>
        </w:tc>
        <w:tc>
          <w:tcPr>
            <w:tcW w:w="1037" w:type="dxa"/>
            <w:vAlign w:val="center"/>
          </w:tcPr>
          <w:p w14:paraId="00A3D491" w14:textId="77777777" w:rsidR="00D6650D" w:rsidRDefault="00000000">
            <w:pPr>
              <w:spacing w:line="360" w:lineRule="auto"/>
            </w:pPr>
            <w:r>
              <w:t>4</w:t>
            </w:r>
          </w:p>
        </w:tc>
      </w:tr>
      <w:tr w:rsidR="00D6650D" w14:paraId="4A94F856" w14:textId="77777777">
        <w:trPr>
          <w:cantSplit/>
        </w:trPr>
        <w:tc>
          <w:tcPr>
            <w:tcW w:w="864" w:type="dxa"/>
            <w:vAlign w:val="center"/>
          </w:tcPr>
          <w:p w14:paraId="315647A1" w14:textId="77777777" w:rsidR="00D6650D" w:rsidRDefault="00D6650D">
            <w:pPr>
              <w:spacing w:line="360" w:lineRule="auto"/>
            </w:pPr>
          </w:p>
        </w:tc>
        <w:tc>
          <w:tcPr>
            <w:tcW w:w="7128" w:type="dxa"/>
            <w:vAlign w:val="center"/>
          </w:tcPr>
          <w:p w14:paraId="5606BAB9" w14:textId="77777777" w:rsidR="00D6650D" w:rsidRDefault="00000000">
            <w:pPr>
              <w:spacing w:line="360" w:lineRule="auto"/>
            </w:pPr>
            <w:r>
              <w:t>2.3 Objectives</w:t>
            </w:r>
          </w:p>
        </w:tc>
        <w:tc>
          <w:tcPr>
            <w:tcW w:w="1037" w:type="dxa"/>
            <w:vAlign w:val="center"/>
          </w:tcPr>
          <w:p w14:paraId="5B363B7C" w14:textId="77777777" w:rsidR="00D6650D" w:rsidRDefault="00000000">
            <w:pPr>
              <w:spacing w:line="360" w:lineRule="auto"/>
            </w:pPr>
            <w:r>
              <w:t>4</w:t>
            </w:r>
          </w:p>
        </w:tc>
      </w:tr>
      <w:tr w:rsidR="00D6650D" w14:paraId="02CCC348" w14:textId="77777777">
        <w:trPr>
          <w:cantSplit/>
        </w:trPr>
        <w:tc>
          <w:tcPr>
            <w:tcW w:w="864" w:type="dxa"/>
            <w:vAlign w:val="center"/>
          </w:tcPr>
          <w:p w14:paraId="5007D17C" w14:textId="77777777" w:rsidR="00D6650D" w:rsidRDefault="00D6650D">
            <w:pPr>
              <w:spacing w:line="360" w:lineRule="auto"/>
            </w:pPr>
          </w:p>
        </w:tc>
        <w:tc>
          <w:tcPr>
            <w:tcW w:w="7128" w:type="dxa"/>
            <w:vAlign w:val="center"/>
          </w:tcPr>
          <w:p w14:paraId="56FC5E82" w14:textId="77777777" w:rsidR="00D6650D" w:rsidRDefault="00000000">
            <w:pPr>
              <w:spacing w:line="360" w:lineRule="auto"/>
            </w:pPr>
            <w:r>
              <w:t>2.4 Problem Statement</w:t>
            </w:r>
          </w:p>
        </w:tc>
        <w:tc>
          <w:tcPr>
            <w:tcW w:w="1037" w:type="dxa"/>
            <w:vAlign w:val="center"/>
          </w:tcPr>
          <w:p w14:paraId="2AC2809D" w14:textId="77777777" w:rsidR="00D6650D" w:rsidRDefault="00000000">
            <w:pPr>
              <w:spacing w:line="360" w:lineRule="auto"/>
            </w:pPr>
            <w:r>
              <w:t>4</w:t>
            </w:r>
          </w:p>
        </w:tc>
      </w:tr>
      <w:tr w:rsidR="00D6650D" w14:paraId="2D57D31B" w14:textId="77777777">
        <w:trPr>
          <w:cantSplit/>
        </w:trPr>
        <w:tc>
          <w:tcPr>
            <w:tcW w:w="864" w:type="dxa"/>
            <w:vAlign w:val="center"/>
          </w:tcPr>
          <w:p w14:paraId="046C5622" w14:textId="77777777" w:rsidR="00D6650D" w:rsidRDefault="00D6650D">
            <w:pPr>
              <w:spacing w:line="360" w:lineRule="auto"/>
            </w:pPr>
          </w:p>
        </w:tc>
        <w:tc>
          <w:tcPr>
            <w:tcW w:w="7128" w:type="dxa"/>
            <w:vAlign w:val="center"/>
          </w:tcPr>
          <w:p w14:paraId="4B3119F0" w14:textId="77777777" w:rsidR="00D6650D" w:rsidRDefault="00000000">
            <w:pPr>
              <w:spacing w:line="360" w:lineRule="auto"/>
            </w:pPr>
            <w:r>
              <w:t>2.5 Project Plan</w:t>
            </w:r>
          </w:p>
        </w:tc>
        <w:tc>
          <w:tcPr>
            <w:tcW w:w="1037" w:type="dxa"/>
            <w:vAlign w:val="center"/>
          </w:tcPr>
          <w:p w14:paraId="35BCF6E1" w14:textId="77777777" w:rsidR="00D6650D" w:rsidRDefault="00000000">
            <w:pPr>
              <w:spacing w:line="360" w:lineRule="auto"/>
            </w:pPr>
            <w:r>
              <w:t>5</w:t>
            </w:r>
          </w:p>
        </w:tc>
      </w:tr>
      <w:tr w:rsidR="00D6650D" w14:paraId="4C43C24F" w14:textId="77777777">
        <w:trPr>
          <w:cantSplit/>
        </w:trPr>
        <w:tc>
          <w:tcPr>
            <w:tcW w:w="864" w:type="dxa"/>
            <w:vAlign w:val="center"/>
          </w:tcPr>
          <w:p w14:paraId="1D4A8395" w14:textId="77777777" w:rsidR="00D6650D" w:rsidRDefault="00000000">
            <w:pPr>
              <w:spacing w:line="360" w:lineRule="auto"/>
            </w:pPr>
            <w:r>
              <w:rPr>
                <w:b/>
              </w:rPr>
              <w:t>3.</w:t>
            </w:r>
          </w:p>
        </w:tc>
        <w:tc>
          <w:tcPr>
            <w:tcW w:w="7128" w:type="dxa"/>
            <w:vAlign w:val="center"/>
          </w:tcPr>
          <w:p w14:paraId="4EA6BDA0" w14:textId="77777777" w:rsidR="00D6650D" w:rsidRDefault="00000000">
            <w:pPr>
              <w:spacing w:line="360" w:lineRule="auto"/>
            </w:pPr>
            <w:r>
              <w:rPr>
                <w:b/>
              </w:rPr>
              <w:t>TECHNICAL SPECIFICATION</w:t>
            </w:r>
          </w:p>
        </w:tc>
        <w:tc>
          <w:tcPr>
            <w:tcW w:w="1037" w:type="dxa"/>
            <w:vAlign w:val="center"/>
          </w:tcPr>
          <w:p w14:paraId="6DC57C70" w14:textId="77777777" w:rsidR="00D6650D" w:rsidRDefault="00000000">
            <w:pPr>
              <w:spacing w:line="360" w:lineRule="auto"/>
            </w:pPr>
            <w:r>
              <w:t>6</w:t>
            </w:r>
          </w:p>
        </w:tc>
      </w:tr>
      <w:tr w:rsidR="00D6650D" w14:paraId="34588588" w14:textId="77777777">
        <w:trPr>
          <w:cantSplit/>
        </w:trPr>
        <w:tc>
          <w:tcPr>
            <w:tcW w:w="864" w:type="dxa"/>
            <w:vAlign w:val="center"/>
          </w:tcPr>
          <w:p w14:paraId="5E8220A5" w14:textId="77777777" w:rsidR="00D6650D" w:rsidRDefault="00D6650D">
            <w:pPr>
              <w:spacing w:line="360" w:lineRule="auto"/>
            </w:pPr>
          </w:p>
        </w:tc>
        <w:tc>
          <w:tcPr>
            <w:tcW w:w="7128" w:type="dxa"/>
            <w:vAlign w:val="center"/>
          </w:tcPr>
          <w:p w14:paraId="412B52E0" w14:textId="77777777" w:rsidR="00D6650D" w:rsidRDefault="00000000">
            <w:pPr>
              <w:spacing w:line="360" w:lineRule="auto"/>
            </w:pPr>
            <w:r>
              <w:t>3.1 Requirements</w:t>
            </w:r>
          </w:p>
        </w:tc>
        <w:tc>
          <w:tcPr>
            <w:tcW w:w="1037" w:type="dxa"/>
            <w:vAlign w:val="center"/>
          </w:tcPr>
          <w:p w14:paraId="36173BA9" w14:textId="77777777" w:rsidR="00D6650D" w:rsidRDefault="00000000">
            <w:pPr>
              <w:spacing w:line="360" w:lineRule="auto"/>
            </w:pPr>
            <w:r>
              <w:t>6</w:t>
            </w:r>
          </w:p>
        </w:tc>
      </w:tr>
      <w:tr w:rsidR="00D6650D" w14:paraId="70A916E0" w14:textId="77777777">
        <w:trPr>
          <w:cantSplit/>
        </w:trPr>
        <w:tc>
          <w:tcPr>
            <w:tcW w:w="864" w:type="dxa"/>
            <w:vAlign w:val="center"/>
          </w:tcPr>
          <w:p w14:paraId="430782A8" w14:textId="77777777" w:rsidR="00D6650D" w:rsidRDefault="00D6650D">
            <w:pPr>
              <w:spacing w:line="360" w:lineRule="auto"/>
            </w:pPr>
          </w:p>
        </w:tc>
        <w:tc>
          <w:tcPr>
            <w:tcW w:w="7128" w:type="dxa"/>
            <w:vAlign w:val="center"/>
          </w:tcPr>
          <w:p w14:paraId="122C2F1E" w14:textId="77777777" w:rsidR="00D6650D" w:rsidRDefault="00000000">
            <w:pPr>
              <w:spacing w:line="360" w:lineRule="auto"/>
            </w:pPr>
            <w:r>
              <w:t>3.1.1 Functional</w:t>
            </w:r>
          </w:p>
        </w:tc>
        <w:tc>
          <w:tcPr>
            <w:tcW w:w="1037" w:type="dxa"/>
            <w:vAlign w:val="center"/>
          </w:tcPr>
          <w:p w14:paraId="44183B55" w14:textId="77777777" w:rsidR="00D6650D" w:rsidRDefault="00000000">
            <w:pPr>
              <w:spacing w:line="360" w:lineRule="auto"/>
            </w:pPr>
            <w:r>
              <w:t>6</w:t>
            </w:r>
          </w:p>
        </w:tc>
      </w:tr>
      <w:tr w:rsidR="00D6650D" w14:paraId="4AC6134F" w14:textId="77777777">
        <w:trPr>
          <w:cantSplit/>
        </w:trPr>
        <w:tc>
          <w:tcPr>
            <w:tcW w:w="864" w:type="dxa"/>
            <w:vAlign w:val="center"/>
          </w:tcPr>
          <w:p w14:paraId="21DF77E7" w14:textId="77777777" w:rsidR="00D6650D" w:rsidRDefault="00D6650D">
            <w:pPr>
              <w:spacing w:line="360" w:lineRule="auto"/>
            </w:pPr>
          </w:p>
        </w:tc>
        <w:tc>
          <w:tcPr>
            <w:tcW w:w="7128" w:type="dxa"/>
            <w:vAlign w:val="center"/>
          </w:tcPr>
          <w:p w14:paraId="15079B62" w14:textId="77777777" w:rsidR="00D6650D" w:rsidRDefault="00000000">
            <w:pPr>
              <w:spacing w:line="360" w:lineRule="auto"/>
            </w:pPr>
            <w:r>
              <w:t>3.1.2 Non-Functional</w:t>
            </w:r>
          </w:p>
        </w:tc>
        <w:tc>
          <w:tcPr>
            <w:tcW w:w="1037" w:type="dxa"/>
            <w:vAlign w:val="center"/>
          </w:tcPr>
          <w:p w14:paraId="5FE0B67F" w14:textId="77777777" w:rsidR="00D6650D" w:rsidRDefault="00000000">
            <w:pPr>
              <w:spacing w:line="360" w:lineRule="auto"/>
            </w:pPr>
            <w:r>
              <w:t>7</w:t>
            </w:r>
          </w:p>
        </w:tc>
      </w:tr>
      <w:tr w:rsidR="00D6650D" w14:paraId="7050ECFF" w14:textId="77777777">
        <w:trPr>
          <w:cantSplit/>
        </w:trPr>
        <w:tc>
          <w:tcPr>
            <w:tcW w:w="864" w:type="dxa"/>
            <w:vAlign w:val="center"/>
          </w:tcPr>
          <w:p w14:paraId="2BDF8A21" w14:textId="77777777" w:rsidR="00D6650D" w:rsidRDefault="00D6650D">
            <w:pPr>
              <w:spacing w:line="360" w:lineRule="auto"/>
            </w:pPr>
          </w:p>
        </w:tc>
        <w:tc>
          <w:tcPr>
            <w:tcW w:w="7128" w:type="dxa"/>
            <w:vAlign w:val="center"/>
          </w:tcPr>
          <w:p w14:paraId="39C2D1F4" w14:textId="77777777" w:rsidR="00D6650D" w:rsidRDefault="00000000">
            <w:pPr>
              <w:spacing w:line="360" w:lineRule="auto"/>
            </w:pPr>
            <w:r>
              <w:t>3.2 Feasibility Study</w:t>
            </w:r>
          </w:p>
        </w:tc>
        <w:tc>
          <w:tcPr>
            <w:tcW w:w="1037" w:type="dxa"/>
            <w:vAlign w:val="center"/>
          </w:tcPr>
          <w:p w14:paraId="01FD5FCD" w14:textId="77777777" w:rsidR="00D6650D" w:rsidRDefault="00000000">
            <w:pPr>
              <w:spacing w:line="360" w:lineRule="auto"/>
            </w:pPr>
            <w:r>
              <w:t>7</w:t>
            </w:r>
          </w:p>
        </w:tc>
      </w:tr>
      <w:tr w:rsidR="00D6650D" w14:paraId="02CF8EB1" w14:textId="77777777">
        <w:trPr>
          <w:cantSplit/>
        </w:trPr>
        <w:tc>
          <w:tcPr>
            <w:tcW w:w="864" w:type="dxa"/>
            <w:vAlign w:val="center"/>
          </w:tcPr>
          <w:p w14:paraId="6BA0F550" w14:textId="77777777" w:rsidR="00D6650D" w:rsidRDefault="00D6650D">
            <w:pPr>
              <w:spacing w:line="360" w:lineRule="auto"/>
            </w:pPr>
          </w:p>
        </w:tc>
        <w:tc>
          <w:tcPr>
            <w:tcW w:w="7128" w:type="dxa"/>
            <w:vAlign w:val="center"/>
          </w:tcPr>
          <w:p w14:paraId="18EFE697" w14:textId="77777777" w:rsidR="00D6650D" w:rsidRDefault="00000000">
            <w:pPr>
              <w:spacing w:line="360" w:lineRule="auto"/>
            </w:pPr>
            <w:r>
              <w:t>3.2.1 Technical Feasibility</w:t>
            </w:r>
          </w:p>
        </w:tc>
        <w:tc>
          <w:tcPr>
            <w:tcW w:w="1037" w:type="dxa"/>
            <w:vAlign w:val="center"/>
          </w:tcPr>
          <w:p w14:paraId="466DF151" w14:textId="77777777" w:rsidR="00D6650D" w:rsidRDefault="00000000">
            <w:pPr>
              <w:spacing w:line="360" w:lineRule="auto"/>
            </w:pPr>
            <w:r>
              <w:t>7</w:t>
            </w:r>
          </w:p>
        </w:tc>
      </w:tr>
      <w:tr w:rsidR="00D6650D" w14:paraId="416C8727" w14:textId="77777777">
        <w:trPr>
          <w:cantSplit/>
        </w:trPr>
        <w:tc>
          <w:tcPr>
            <w:tcW w:w="864" w:type="dxa"/>
            <w:vAlign w:val="center"/>
          </w:tcPr>
          <w:p w14:paraId="6FA1BCBE" w14:textId="77777777" w:rsidR="00D6650D" w:rsidRDefault="00D6650D">
            <w:pPr>
              <w:spacing w:line="360" w:lineRule="auto"/>
            </w:pPr>
          </w:p>
        </w:tc>
        <w:tc>
          <w:tcPr>
            <w:tcW w:w="7128" w:type="dxa"/>
            <w:vAlign w:val="center"/>
          </w:tcPr>
          <w:p w14:paraId="2AD2B7D1" w14:textId="77777777" w:rsidR="00D6650D" w:rsidRDefault="00000000">
            <w:pPr>
              <w:spacing w:line="360" w:lineRule="auto"/>
            </w:pPr>
            <w:r>
              <w:t>3.2.2 Economic Feasibility</w:t>
            </w:r>
          </w:p>
        </w:tc>
        <w:tc>
          <w:tcPr>
            <w:tcW w:w="1037" w:type="dxa"/>
            <w:vAlign w:val="center"/>
          </w:tcPr>
          <w:p w14:paraId="70E2A1F7" w14:textId="77777777" w:rsidR="00D6650D" w:rsidRDefault="00000000">
            <w:pPr>
              <w:spacing w:line="360" w:lineRule="auto"/>
            </w:pPr>
            <w:r>
              <w:t>8</w:t>
            </w:r>
          </w:p>
        </w:tc>
      </w:tr>
      <w:tr w:rsidR="00D6650D" w14:paraId="5BEDEEAA" w14:textId="77777777">
        <w:trPr>
          <w:cantSplit/>
        </w:trPr>
        <w:tc>
          <w:tcPr>
            <w:tcW w:w="864" w:type="dxa"/>
            <w:vAlign w:val="center"/>
          </w:tcPr>
          <w:p w14:paraId="7B89B7E9" w14:textId="77777777" w:rsidR="00D6650D" w:rsidRDefault="00D6650D">
            <w:pPr>
              <w:spacing w:line="360" w:lineRule="auto"/>
            </w:pPr>
          </w:p>
        </w:tc>
        <w:tc>
          <w:tcPr>
            <w:tcW w:w="7128" w:type="dxa"/>
            <w:vAlign w:val="center"/>
          </w:tcPr>
          <w:p w14:paraId="6D615031" w14:textId="77777777" w:rsidR="00D6650D" w:rsidRDefault="00000000">
            <w:pPr>
              <w:spacing w:line="360" w:lineRule="auto"/>
            </w:pPr>
            <w:r>
              <w:t>3.2.3 Social Feasibility</w:t>
            </w:r>
          </w:p>
        </w:tc>
        <w:tc>
          <w:tcPr>
            <w:tcW w:w="1037" w:type="dxa"/>
            <w:vAlign w:val="center"/>
          </w:tcPr>
          <w:p w14:paraId="494E4D07" w14:textId="77777777" w:rsidR="00D6650D" w:rsidRDefault="00000000">
            <w:pPr>
              <w:spacing w:line="360" w:lineRule="auto"/>
            </w:pPr>
            <w:r>
              <w:t>8</w:t>
            </w:r>
          </w:p>
        </w:tc>
      </w:tr>
    </w:tbl>
    <w:p w14:paraId="51E9E9E4" w14:textId="77777777" w:rsidR="00D6650D" w:rsidRDefault="00D6650D">
      <w:pPr>
        <w:spacing w:after="20" w:line="276" w:lineRule="auto"/>
        <w:jc w:val="both"/>
      </w:pPr>
    </w:p>
    <w:p w14:paraId="15BEAC84" w14:textId="77777777" w:rsidR="00D6650D" w:rsidRDefault="00000000">
      <w:pPr>
        <w:keepNext/>
        <w:pageBreakBefore/>
        <w:spacing w:after="180" w:line="360" w:lineRule="auto"/>
        <w:jc w:val="center"/>
        <w:outlineLvl w:val="0"/>
      </w:pPr>
      <w:r>
        <w:rPr>
          <w:b/>
          <w:color w:val="000000"/>
          <w:sz w:val="28"/>
        </w:rPr>
        <w:lastRenderedPageBreak/>
        <w:t>TABLE OF CONTENTS</w:t>
      </w:r>
    </w:p>
    <w:tbl>
      <w:tblPr>
        <w:tblW w:w="0" w:type="auto"/>
        <w:tblBorders>
          <w:top w:val="nil"/>
          <w:left w:val="nil"/>
          <w:bottom w:val="nil"/>
          <w:right w:val="nil"/>
          <w:insideH w:val="nil"/>
          <w:insideV w:val="nil"/>
        </w:tblBorders>
        <w:tblLayout w:type="fixed"/>
        <w:tblCellMar>
          <w:top w:w="15" w:type="dxa"/>
          <w:left w:w="15" w:type="dxa"/>
          <w:bottom w:w="15" w:type="dxa"/>
          <w:right w:w="15" w:type="dxa"/>
        </w:tblCellMar>
        <w:tblLook w:val="04A0" w:firstRow="1" w:lastRow="0" w:firstColumn="1" w:lastColumn="0" w:noHBand="0" w:noVBand="1"/>
      </w:tblPr>
      <w:tblGrid>
        <w:gridCol w:w="864"/>
        <w:gridCol w:w="7128"/>
        <w:gridCol w:w="1037"/>
      </w:tblGrid>
      <w:tr w:rsidR="00D6650D" w14:paraId="2600987A" w14:textId="77777777">
        <w:trPr>
          <w:cantSplit/>
          <w:tblHeader/>
        </w:trPr>
        <w:tc>
          <w:tcPr>
            <w:tcW w:w="864" w:type="dxa"/>
            <w:vAlign w:val="center"/>
          </w:tcPr>
          <w:p w14:paraId="4EED11E1" w14:textId="77777777" w:rsidR="00D6650D" w:rsidRDefault="00000000">
            <w:pPr>
              <w:spacing w:line="360" w:lineRule="auto"/>
            </w:pPr>
            <w:r>
              <w:rPr>
                <w:b/>
              </w:rPr>
              <w:t>Sl. No.</w:t>
            </w:r>
          </w:p>
        </w:tc>
        <w:tc>
          <w:tcPr>
            <w:tcW w:w="7128" w:type="dxa"/>
            <w:vAlign w:val="center"/>
          </w:tcPr>
          <w:p w14:paraId="77D3BAFA" w14:textId="77777777" w:rsidR="00D6650D" w:rsidRDefault="00000000">
            <w:pPr>
              <w:spacing w:line="360" w:lineRule="auto"/>
            </w:pPr>
            <w:r>
              <w:rPr>
                <w:b/>
              </w:rPr>
              <w:t>Contents</w:t>
            </w:r>
          </w:p>
        </w:tc>
        <w:tc>
          <w:tcPr>
            <w:tcW w:w="1037" w:type="dxa"/>
            <w:vAlign w:val="center"/>
          </w:tcPr>
          <w:p w14:paraId="10B90BA6" w14:textId="77777777" w:rsidR="00D6650D" w:rsidRDefault="00000000">
            <w:pPr>
              <w:spacing w:line="360" w:lineRule="auto"/>
            </w:pPr>
            <w:r>
              <w:rPr>
                <w:b/>
              </w:rPr>
              <w:t>Page No.</w:t>
            </w:r>
          </w:p>
        </w:tc>
      </w:tr>
      <w:tr w:rsidR="00D6650D" w14:paraId="569D6BE4" w14:textId="77777777">
        <w:trPr>
          <w:cantSplit/>
        </w:trPr>
        <w:tc>
          <w:tcPr>
            <w:tcW w:w="864" w:type="dxa"/>
            <w:vAlign w:val="center"/>
          </w:tcPr>
          <w:p w14:paraId="7FE64A7F" w14:textId="77777777" w:rsidR="00D6650D" w:rsidRDefault="00D6650D">
            <w:pPr>
              <w:spacing w:line="360" w:lineRule="auto"/>
            </w:pPr>
          </w:p>
        </w:tc>
        <w:tc>
          <w:tcPr>
            <w:tcW w:w="7128" w:type="dxa"/>
            <w:vAlign w:val="center"/>
          </w:tcPr>
          <w:p w14:paraId="40C4E399" w14:textId="77777777" w:rsidR="00D6650D" w:rsidRDefault="00000000">
            <w:pPr>
              <w:spacing w:line="360" w:lineRule="auto"/>
            </w:pPr>
            <w:r>
              <w:t>3.3 System Specification</w:t>
            </w:r>
          </w:p>
        </w:tc>
        <w:tc>
          <w:tcPr>
            <w:tcW w:w="1037" w:type="dxa"/>
            <w:vAlign w:val="center"/>
          </w:tcPr>
          <w:p w14:paraId="5C5C28FD" w14:textId="77777777" w:rsidR="00D6650D" w:rsidRDefault="00000000">
            <w:pPr>
              <w:spacing w:line="360" w:lineRule="auto"/>
            </w:pPr>
            <w:r>
              <w:t>8</w:t>
            </w:r>
          </w:p>
        </w:tc>
      </w:tr>
      <w:tr w:rsidR="00D6650D" w14:paraId="13C80F7E" w14:textId="77777777">
        <w:trPr>
          <w:cantSplit/>
        </w:trPr>
        <w:tc>
          <w:tcPr>
            <w:tcW w:w="864" w:type="dxa"/>
            <w:vAlign w:val="center"/>
          </w:tcPr>
          <w:p w14:paraId="7040FEF0" w14:textId="77777777" w:rsidR="00D6650D" w:rsidRDefault="00D6650D">
            <w:pPr>
              <w:spacing w:line="360" w:lineRule="auto"/>
            </w:pPr>
          </w:p>
        </w:tc>
        <w:tc>
          <w:tcPr>
            <w:tcW w:w="7128" w:type="dxa"/>
            <w:vAlign w:val="center"/>
          </w:tcPr>
          <w:p w14:paraId="088139B9" w14:textId="77777777" w:rsidR="00D6650D" w:rsidRDefault="00000000">
            <w:pPr>
              <w:spacing w:line="360" w:lineRule="auto"/>
            </w:pPr>
            <w:r>
              <w:t>3.3.1 Hardware Specification</w:t>
            </w:r>
          </w:p>
        </w:tc>
        <w:tc>
          <w:tcPr>
            <w:tcW w:w="1037" w:type="dxa"/>
            <w:vAlign w:val="center"/>
          </w:tcPr>
          <w:p w14:paraId="60901D7C" w14:textId="77777777" w:rsidR="00D6650D" w:rsidRDefault="00000000">
            <w:pPr>
              <w:spacing w:line="360" w:lineRule="auto"/>
            </w:pPr>
            <w:r>
              <w:t>8</w:t>
            </w:r>
          </w:p>
        </w:tc>
      </w:tr>
      <w:tr w:rsidR="00D6650D" w14:paraId="191B0542" w14:textId="77777777">
        <w:trPr>
          <w:cantSplit/>
        </w:trPr>
        <w:tc>
          <w:tcPr>
            <w:tcW w:w="864" w:type="dxa"/>
            <w:vAlign w:val="center"/>
          </w:tcPr>
          <w:p w14:paraId="7D070865" w14:textId="77777777" w:rsidR="00D6650D" w:rsidRDefault="00D6650D">
            <w:pPr>
              <w:spacing w:line="360" w:lineRule="auto"/>
            </w:pPr>
          </w:p>
        </w:tc>
        <w:tc>
          <w:tcPr>
            <w:tcW w:w="7128" w:type="dxa"/>
            <w:vAlign w:val="center"/>
          </w:tcPr>
          <w:p w14:paraId="11DA10AB" w14:textId="77777777" w:rsidR="00D6650D" w:rsidRDefault="00000000">
            <w:pPr>
              <w:spacing w:line="360" w:lineRule="auto"/>
            </w:pPr>
            <w:r>
              <w:t>3.3.2 Software Specification</w:t>
            </w:r>
          </w:p>
        </w:tc>
        <w:tc>
          <w:tcPr>
            <w:tcW w:w="1037" w:type="dxa"/>
            <w:vAlign w:val="center"/>
          </w:tcPr>
          <w:p w14:paraId="75BE1AE7" w14:textId="77777777" w:rsidR="00D6650D" w:rsidRDefault="00000000">
            <w:pPr>
              <w:spacing w:line="360" w:lineRule="auto"/>
            </w:pPr>
            <w:r>
              <w:t>9</w:t>
            </w:r>
          </w:p>
        </w:tc>
      </w:tr>
      <w:tr w:rsidR="00D6650D" w14:paraId="43C794E8" w14:textId="77777777">
        <w:trPr>
          <w:cantSplit/>
        </w:trPr>
        <w:tc>
          <w:tcPr>
            <w:tcW w:w="864" w:type="dxa"/>
            <w:vAlign w:val="center"/>
          </w:tcPr>
          <w:p w14:paraId="3CA579D6" w14:textId="77777777" w:rsidR="00D6650D" w:rsidRDefault="00000000">
            <w:pPr>
              <w:spacing w:line="360" w:lineRule="auto"/>
            </w:pPr>
            <w:r>
              <w:rPr>
                <w:b/>
              </w:rPr>
              <w:t>4.</w:t>
            </w:r>
          </w:p>
        </w:tc>
        <w:tc>
          <w:tcPr>
            <w:tcW w:w="7128" w:type="dxa"/>
            <w:vAlign w:val="center"/>
          </w:tcPr>
          <w:p w14:paraId="333FDDCF" w14:textId="77777777" w:rsidR="00D6650D" w:rsidRDefault="00000000">
            <w:pPr>
              <w:spacing w:line="360" w:lineRule="auto"/>
            </w:pPr>
            <w:r>
              <w:rPr>
                <w:b/>
              </w:rPr>
              <w:t>DESIGN APPROACH AND DETAILS</w:t>
            </w:r>
          </w:p>
        </w:tc>
        <w:tc>
          <w:tcPr>
            <w:tcW w:w="1037" w:type="dxa"/>
            <w:vAlign w:val="center"/>
          </w:tcPr>
          <w:p w14:paraId="342D2A96" w14:textId="77777777" w:rsidR="00D6650D" w:rsidRDefault="00000000">
            <w:pPr>
              <w:spacing w:line="360" w:lineRule="auto"/>
            </w:pPr>
            <w:r>
              <w:t>10</w:t>
            </w:r>
          </w:p>
        </w:tc>
      </w:tr>
      <w:tr w:rsidR="00D6650D" w14:paraId="32F24115" w14:textId="77777777">
        <w:trPr>
          <w:cantSplit/>
        </w:trPr>
        <w:tc>
          <w:tcPr>
            <w:tcW w:w="864" w:type="dxa"/>
            <w:vAlign w:val="center"/>
          </w:tcPr>
          <w:p w14:paraId="5AA86F02" w14:textId="77777777" w:rsidR="00D6650D" w:rsidRDefault="00D6650D">
            <w:pPr>
              <w:spacing w:line="360" w:lineRule="auto"/>
            </w:pPr>
          </w:p>
        </w:tc>
        <w:tc>
          <w:tcPr>
            <w:tcW w:w="7128" w:type="dxa"/>
            <w:vAlign w:val="center"/>
          </w:tcPr>
          <w:p w14:paraId="0AB77AB1" w14:textId="77777777" w:rsidR="00D6650D" w:rsidRDefault="00000000">
            <w:pPr>
              <w:spacing w:line="360" w:lineRule="auto"/>
            </w:pPr>
            <w:r>
              <w:t>4.1 System Architecture</w:t>
            </w:r>
          </w:p>
        </w:tc>
        <w:tc>
          <w:tcPr>
            <w:tcW w:w="1037" w:type="dxa"/>
            <w:vAlign w:val="center"/>
          </w:tcPr>
          <w:p w14:paraId="3BEA9F69" w14:textId="77777777" w:rsidR="00D6650D" w:rsidRDefault="00000000">
            <w:pPr>
              <w:spacing w:line="360" w:lineRule="auto"/>
            </w:pPr>
            <w:r>
              <w:t>10</w:t>
            </w:r>
          </w:p>
        </w:tc>
      </w:tr>
      <w:tr w:rsidR="00D6650D" w14:paraId="350FF9B9" w14:textId="77777777">
        <w:trPr>
          <w:cantSplit/>
        </w:trPr>
        <w:tc>
          <w:tcPr>
            <w:tcW w:w="864" w:type="dxa"/>
            <w:vAlign w:val="center"/>
          </w:tcPr>
          <w:p w14:paraId="12B7967A" w14:textId="77777777" w:rsidR="00D6650D" w:rsidRDefault="00D6650D">
            <w:pPr>
              <w:spacing w:line="360" w:lineRule="auto"/>
            </w:pPr>
          </w:p>
        </w:tc>
        <w:tc>
          <w:tcPr>
            <w:tcW w:w="7128" w:type="dxa"/>
            <w:vAlign w:val="center"/>
          </w:tcPr>
          <w:p w14:paraId="2814839D" w14:textId="77777777" w:rsidR="00D6650D" w:rsidRDefault="00000000">
            <w:pPr>
              <w:spacing w:line="360" w:lineRule="auto"/>
            </w:pPr>
            <w:r>
              <w:t>4.2 Design</w:t>
            </w:r>
          </w:p>
        </w:tc>
        <w:tc>
          <w:tcPr>
            <w:tcW w:w="1037" w:type="dxa"/>
            <w:vAlign w:val="center"/>
          </w:tcPr>
          <w:p w14:paraId="3609E7D7" w14:textId="77777777" w:rsidR="00D6650D" w:rsidRDefault="00000000">
            <w:pPr>
              <w:spacing w:line="360" w:lineRule="auto"/>
            </w:pPr>
            <w:r>
              <w:t>15</w:t>
            </w:r>
          </w:p>
        </w:tc>
      </w:tr>
      <w:tr w:rsidR="00D6650D" w14:paraId="0B630168" w14:textId="77777777">
        <w:trPr>
          <w:cantSplit/>
        </w:trPr>
        <w:tc>
          <w:tcPr>
            <w:tcW w:w="864" w:type="dxa"/>
            <w:vAlign w:val="center"/>
          </w:tcPr>
          <w:p w14:paraId="40EC0726" w14:textId="77777777" w:rsidR="00D6650D" w:rsidRDefault="00D6650D">
            <w:pPr>
              <w:spacing w:line="360" w:lineRule="auto"/>
            </w:pPr>
          </w:p>
        </w:tc>
        <w:tc>
          <w:tcPr>
            <w:tcW w:w="7128" w:type="dxa"/>
            <w:vAlign w:val="center"/>
          </w:tcPr>
          <w:p w14:paraId="39DB0795" w14:textId="77777777" w:rsidR="00D6650D" w:rsidRDefault="00000000">
            <w:pPr>
              <w:spacing w:line="360" w:lineRule="auto"/>
            </w:pPr>
            <w:r>
              <w:t>4.2.1 Data Flow Diagram</w:t>
            </w:r>
          </w:p>
        </w:tc>
        <w:tc>
          <w:tcPr>
            <w:tcW w:w="1037" w:type="dxa"/>
            <w:vAlign w:val="center"/>
          </w:tcPr>
          <w:p w14:paraId="22BEC39C" w14:textId="77777777" w:rsidR="00D6650D" w:rsidRDefault="00000000">
            <w:pPr>
              <w:spacing w:line="360" w:lineRule="auto"/>
            </w:pPr>
            <w:r>
              <w:t>15</w:t>
            </w:r>
          </w:p>
        </w:tc>
      </w:tr>
      <w:tr w:rsidR="00D6650D" w14:paraId="71122F20" w14:textId="77777777">
        <w:trPr>
          <w:cantSplit/>
        </w:trPr>
        <w:tc>
          <w:tcPr>
            <w:tcW w:w="864" w:type="dxa"/>
            <w:vAlign w:val="center"/>
          </w:tcPr>
          <w:p w14:paraId="70399C10" w14:textId="77777777" w:rsidR="00D6650D" w:rsidRDefault="00D6650D">
            <w:pPr>
              <w:spacing w:line="360" w:lineRule="auto"/>
            </w:pPr>
          </w:p>
        </w:tc>
        <w:tc>
          <w:tcPr>
            <w:tcW w:w="7128" w:type="dxa"/>
            <w:vAlign w:val="center"/>
          </w:tcPr>
          <w:p w14:paraId="6D25153C" w14:textId="77777777" w:rsidR="00D6650D" w:rsidRDefault="00000000">
            <w:pPr>
              <w:spacing w:line="360" w:lineRule="auto"/>
            </w:pPr>
            <w:r>
              <w:t>4.2.2 Use Case Diagram</w:t>
            </w:r>
          </w:p>
        </w:tc>
        <w:tc>
          <w:tcPr>
            <w:tcW w:w="1037" w:type="dxa"/>
            <w:vAlign w:val="center"/>
          </w:tcPr>
          <w:p w14:paraId="42AC8FB7" w14:textId="77777777" w:rsidR="00D6650D" w:rsidRDefault="00000000">
            <w:pPr>
              <w:spacing w:line="360" w:lineRule="auto"/>
            </w:pPr>
            <w:r>
              <w:t>16</w:t>
            </w:r>
          </w:p>
        </w:tc>
      </w:tr>
      <w:tr w:rsidR="00D6650D" w14:paraId="1F9F823E" w14:textId="77777777">
        <w:trPr>
          <w:cantSplit/>
        </w:trPr>
        <w:tc>
          <w:tcPr>
            <w:tcW w:w="864" w:type="dxa"/>
            <w:vAlign w:val="center"/>
          </w:tcPr>
          <w:p w14:paraId="61A6E20C" w14:textId="77777777" w:rsidR="00D6650D" w:rsidRDefault="00D6650D">
            <w:pPr>
              <w:spacing w:line="360" w:lineRule="auto"/>
            </w:pPr>
          </w:p>
        </w:tc>
        <w:tc>
          <w:tcPr>
            <w:tcW w:w="7128" w:type="dxa"/>
            <w:vAlign w:val="center"/>
          </w:tcPr>
          <w:p w14:paraId="5A3AD746" w14:textId="77777777" w:rsidR="00D6650D" w:rsidRDefault="00000000">
            <w:pPr>
              <w:spacing w:line="360" w:lineRule="auto"/>
            </w:pPr>
            <w:r>
              <w:t>4.2.3 Class Diagram</w:t>
            </w:r>
          </w:p>
        </w:tc>
        <w:tc>
          <w:tcPr>
            <w:tcW w:w="1037" w:type="dxa"/>
            <w:vAlign w:val="center"/>
          </w:tcPr>
          <w:p w14:paraId="1E618E5F" w14:textId="77777777" w:rsidR="00D6650D" w:rsidRDefault="00000000">
            <w:pPr>
              <w:spacing w:line="360" w:lineRule="auto"/>
            </w:pPr>
            <w:r>
              <w:t>17</w:t>
            </w:r>
          </w:p>
        </w:tc>
      </w:tr>
      <w:tr w:rsidR="00D6650D" w14:paraId="4B2F6CCC" w14:textId="77777777">
        <w:trPr>
          <w:cantSplit/>
        </w:trPr>
        <w:tc>
          <w:tcPr>
            <w:tcW w:w="864" w:type="dxa"/>
            <w:vAlign w:val="center"/>
          </w:tcPr>
          <w:p w14:paraId="4554530C" w14:textId="77777777" w:rsidR="00D6650D" w:rsidRDefault="00D6650D">
            <w:pPr>
              <w:spacing w:line="360" w:lineRule="auto"/>
            </w:pPr>
          </w:p>
        </w:tc>
        <w:tc>
          <w:tcPr>
            <w:tcW w:w="7128" w:type="dxa"/>
            <w:vAlign w:val="center"/>
          </w:tcPr>
          <w:p w14:paraId="4F02DAFC" w14:textId="77777777" w:rsidR="00D6650D" w:rsidRDefault="00000000">
            <w:pPr>
              <w:spacing w:line="360" w:lineRule="auto"/>
            </w:pPr>
            <w:r>
              <w:t>4.2.4 Sequence Diagram</w:t>
            </w:r>
          </w:p>
        </w:tc>
        <w:tc>
          <w:tcPr>
            <w:tcW w:w="1037" w:type="dxa"/>
            <w:vAlign w:val="center"/>
          </w:tcPr>
          <w:p w14:paraId="3B97D767" w14:textId="77777777" w:rsidR="00D6650D" w:rsidRDefault="00000000">
            <w:pPr>
              <w:spacing w:line="360" w:lineRule="auto"/>
            </w:pPr>
            <w:r>
              <w:t>18</w:t>
            </w:r>
          </w:p>
        </w:tc>
      </w:tr>
      <w:tr w:rsidR="00D6650D" w14:paraId="603E7E84" w14:textId="77777777">
        <w:trPr>
          <w:cantSplit/>
        </w:trPr>
        <w:tc>
          <w:tcPr>
            <w:tcW w:w="864" w:type="dxa"/>
            <w:vAlign w:val="center"/>
          </w:tcPr>
          <w:p w14:paraId="756DBAE7" w14:textId="77777777" w:rsidR="00D6650D" w:rsidRDefault="00000000">
            <w:pPr>
              <w:spacing w:line="360" w:lineRule="auto"/>
            </w:pPr>
            <w:r>
              <w:rPr>
                <w:b/>
              </w:rPr>
              <w:t>5.</w:t>
            </w:r>
          </w:p>
        </w:tc>
        <w:tc>
          <w:tcPr>
            <w:tcW w:w="7128" w:type="dxa"/>
            <w:vAlign w:val="center"/>
          </w:tcPr>
          <w:p w14:paraId="0DA8263C" w14:textId="77777777" w:rsidR="00D6650D" w:rsidRDefault="00000000">
            <w:pPr>
              <w:spacing w:line="360" w:lineRule="auto"/>
            </w:pPr>
            <w:r>
              <w:rPr>
                <w:b/>
              </w:rPr>
              <w:t>REFERENCES</w:t>
            </w:r>
          </w:p>
        </w:tc>
        <w:tc>
          <w:tcPr>
            <w:tcW w:w="1037" w:type="dxa"/>
            <w:vAlign w:val="center"/>
          </w:tcPr>
          <w:p w14:paraId="06CF7815" w14:textId="77777777" w:rsidR="00D6650D" w:rsidRDefault="00000000">
            <w:pPr>
              <w:spacing w:line="360" w:lineRule="auto"/>
            </w:pPr>
            <w:r>
              <w:t>19</w:t>
            </w:r>
          </w:p>
        </w:tc>
      </w:tr>
    </w:tbl>
    <w:p w14:paraId="58887354" w14:textId="77777777" w:rsidR="00D6650D" w:rsidRDefault="00D6650D">
      <w:pPr>
        <w:spacing w:after="20" w:line="276" w:lineRule="auto"/>
        <w:jc w:val="both"/>
      </w:pPr>
    </w:p>
    <w:p w14:paraId="4B5F9D6C" w14:textId="77777777" w:rsidR="00D6650D" w:rsidRDefault="00D6650D">
      <w:pPr>
        <w:sectPr w:rsidR="00D6650D">
          <w:footerReference w:type="default" r:id="rId10"/>
          <w:pgSz w:w="11906" w:h="16838"/>
          <w:pgMar w:top="1440" w:right="1440" w:bottom="1440" w:left="1440" w:header="1276" w:footer="709" w:gutter="0"/>
          <w:pgNumType w:fmt="lowerRoman" w:start="1"/>
          <w:cols w:space="720"/>
        </w:sectPr>
      </w:pPr>
    </w:p>
    <w:p w14:paraId="2E2719CB" w14:textId="77777777" w:rsidR="00D6650D" w:rsidRDefault="00000000">
      <w:pPr>
        <w:keepNext/>
        <w:spacing w:after="180" w:line="360" w:lineRule="auto"/>
        <w:jc w:val="center"/>
        <w:outlineLvl w:val="0"/>
      </w:pPr>
      <w:bookmarkStart w:id="1" w:name="intro"/>
      <w:r>
        <w:rPr>
          <w:b/>
          <w:color w:val="000000"/>
          <w:sz w:val="28"/>
        </w:rPr>
        <w:lastRenderedPageBreak/>
        <w:t>1. INTRODUCTION</w:t>
      </w:r>
      <w:bookmarkEnd w:id="1"/>
    </w:p>
    <w:p w14:paraId="2D154741" w14:textId="77777777" w:rsidR="00D6650D" w:rsidRDefault="00000000">
      <w:pPr>
        <w:keepNext/>
        <w:spacing w:before="100" w:after="180" w:line="360" w:lineRule="auto"/>
        <w:outlineLvl w:val="1"/>
      </w:pPr>
      <w:bookmarkStart w:id="2" w:name="background"/>
      <w:r>
        <w:rPr>
          <w:b/>
          <w:color w:val="000000"/>
          <w:sz w:val="26"/>
        </w:rPr>
        <w:t>1.1 Background</w:t>
      </w:r>
      <w:bookmarkEnd w:id="2"/>
    </w:p>
    <w:p w14:paraId="245B5F88" w14:textId="77777777" w:rsidR="00D6650D" w:rsidRDefault="00000000">
      <w:pPr>
        <w:spacing w:after="140" w:line="276" w:lineRule="auto"/>
        <w:ind w:firstLine="360"/>
        <w:jc w:val="both"/>
      </w:pPr>
      <w:r>
        <w:rPr>
          <w:color w:val="000000"/>
        </w:rPr>
        <w:t xml:space="preserve">Municipal service requests describe problems such as missed waste collection, damaged roads, failed public lighting, interrupted water supply and overflowing sewers. A useful reporting system must connect the description to the correct service function while retaining location, evidence and progress history. Research on 311 requests demonstrates the value of automatic text categorization and also identifies ambiguous descriptions and inconsistent labels as practical obstacles [1]. </w:t>
      </w:r>
      <w:proofErr w:type="spellStart"/>
      <w:r>
        <w:rPr>
          <w:color w:val="000000"/>
        </w:rPr>
        <w:t>JanSamadhan</w:t>
      </w:r>
      <w:proofErr w:type="spellEnd"/>
      <w:r>
        <w:rPr>
          <w:color w:val="000000"/>
        </w:rPr>
        <w:t xml:space="preserve"> applies these ideas to a bounded Lucknow pilot. Its language classifiers estimate category and priority, and explicit rules check whether municipal ownership is uncertain. The database records the report and subsequent officer actions. Machine learning supports triage, while the officer remains responsible for reviewing the evidence and recording action. The prototype separates model evaluation from operational outcomes: correct benchmark predictions do not establish that a municipal issue was resolved.</w:t>
      </w:r>
    </w:p>
    <w:p w14:paraId="606CB2DB" w14:textId="77777777" w:rsidR="00D6650D" w:rsidRDefault="00000000">
      <w:pPr>
        <w:keepNext/>
        <w:spacing w:before="100" w:after="180" w:line="360" w:lineRule="auto"/>
        <w:outlineLvl w:val="1"/>
      </w:pPr>
      <w:bookmarkStart w:id="3" w:name="motivation"/>
      <w:r>
        <w:rPr>
          <w:b/>
          <w:color w:val="000000"/>
          <w:sz w:val="26"/>
        </w:rPr>
        <w:t>1.2 Motivation</w:t>
      </w:r>
      <w:bookmarkEnd w:id="3"/>
    </w:p>
    <w:p w14:paraId="45165C37" w14:textId="77777777" w:rsidR="00D6650D" w:rsidRDefault="00000000">
      <w:pPr>
        <w:spacing w:after="140" w:line="276" w:lineRule="auto"/>
        <w:ind w:firstLine="360"/>
        <w:jc w:val="both"/>
      </w:pPr>
      <w:r>
        <w:rPr>
          <w:color w:val="000000"/>
        </w:rPr>
        <w:t xml:space="preserve">The project addresses the difficulty of turning a citizen narrative into an accountable service workflow. A complaint can use different languages, omit ownership details or resemble a nearby earlier report. A photograph may show a damaged surface without identifying the authority responsible for it. </w:t>
      </w:r>
      <w:proofErr w:type="spellStart"/>
      <w:r>
        <w:rPr>
          <w:color w:val="000000"/>
        </w:rPr>
        <w:t>JanSamadhan</w:t>
      </w:r>
      <w:proofErr w:type="spellEnd"/>
      <w:r>
        <w:rPr>
          <w:color w:val="000000"/>
        </w:rPr>
        <w:t xml:space="preserve"> therefore combines classification with locality checks, a possible-duplicate preview, an explicit departmental role and visible status history. English, Hindi and Hinglish examples support variation in complaint wording. The addition of outdoor-litter photographs addresses an observed weakness of an earlier image model that relied heavily on isolated waste objects. The academic motivation is to implement and evaluate the complete interaction between the website, trained models and persistent database. Improved resolution time or citizen satisfaction remains an intended benefit that requires a future field study.</w:t>
      </w:r>
    </w:p>
    <w:p w14:paraId="05DC8FF6" w14:textId="77777777" w:rsidR="00D6650D" w:rsidRDefault="00000000">
      <w:pPr>
        <w:keepNext/>
        <w:spacing w:before="100" w:after="180" w:line="360" w:lineRule="auto"/>
        <w:outlineLvl w:val="1"/>
      </w:pPr>
      <w:bookmarkStart w:id="4" w:name="scope"/>
      <w:r>
        <w:rPr>
          <w:b/>
          <w:color w:val="000000"/>
          <w:sz w:val="26"/>
        </w:rPr>
        <w:t>1.3 Scope of the Project</w:t>
      </w:r>
      <w:bookmarkEnd w:id="4"/>
    </w:p>
    <w:p w14:paraId="798B8C02" w14:textId="77777777" w:rsidR="00D6650D" w:rsidRDefault="00000000">
      <w:pPr>
        <w:spacing w:after="140" w:line="276" w:lineRule="auto"/>
        <w:ind w:firstLine="360"/>
        <w:jc w:val="both"/>
      </w:pPr>
      <w:r>
        <w:rPr>
          <w:color w:val="000000"/>
        </w:rPr>
        <w:t>The pilot accepts configured Lucknow localities and coordinates within its defined geographic bounds. It supports citizen, department-officer and administrator accounts; description and image submission; category and priority prediction; duplicate candidates; proposed department routing; and status tracking. Text classes are Garbage, Road Damage, Streetlight, Water Supply, Sewerage and Other. The image classifier provides seven visual labels and does not establish urgency, ownership, parking legality or the operation of water and electrical assets. Reports and photos persist in Neon PostgreSQL. The evaluation covers prepared external datasets and controlled application tests. Government submission, SMS delivery, voice input, formal service-level analytics and independently labelled Lucknow field evaluation remain outside the implemented scope. The work demonstrates a local academic application with cloud database storage, rather than a statewide operational government service.</w:t>
      </w:r>
    </w:p>
    <w:p w14:paraId="7987190A" w14:textId="77777777" w:rsidR="00D6650D" w:rsidRDefault="00000000">
      <w:pPr>
        <w:keepNext/>
        <w:pageBreakBefore/>
        <w:spacing w:after="180" w:line="360" w:lineRule="auto"/>
        <w:jc w:val="center"/>
        <w:outlineLvl w:val="0"/>
      </w:pPr>
      <w:bookmarkStart w:id="5" w:name="goals"/>
      <w:r>
        <w:rPr>
          <w:b/>
          <w:color w:val="000000"/>
          <w:sz w:val="28"/>
        </w:rPr>
        <w:lastRenderedPageBreak/>
        <w:t>2. PROJECT DESCRIPTION AND GOALS</w:t>
      </w:r>
      <w:bookmarkEnd w:id="5"/>
    </w:p>
    <w:p w14:paraId="4ED89FA0" w14:textId="77777777" w:rsidR="00D6650D" w:rsidRDefault="00000000">
      <w:pPr>
        <w:keepNext/>
        <w:spacing w:before="100" w:after="180" w:line="360" w:lineRule="auto"/>
        <w:outlineLvl w:val="1"/>
      </w:pPr>
      <w:bookmarkStart w:id="6" w:name="literature"/>
      <w:r>
        <w:rPr>
          <w:b/>
          <w:color w:val="000000"/>
          <w:sz w:val="26"/>
        </w:rPr>
        <w:t>2.1 Literature Review</w:t>
      </w:r>
      <w:bookmarkEnd w:id="6"/>
    </w:p>
    <w:p w14:paraId="677094DD" w14:textId="77777777" w:rsidR="00D6650D" w:rsidRDefault="00000000">
      <w:pPr>
        <w:spacing w:after="140" w:line="276" w:lineRule="auto"/>
        <w:ind w:firstLine="360"/>
        <w:jc w:val="both"/>
      </w:pPr>
      <w:r>
        <w:rPr>
          <w:color w:val="000000"/>
        </w:rPr>
        <w:t xml:space="preserve">The selected literature covers civic-text categorization, departmental interpretation, complaint prioritization, community data integration and human oversight. The review also includes the image architecture and contextual litter dataset used in the implemented system. The comparison is qualitative: results from different cities, labels and test sets are not directly comparable to </w:t>
      </w:r>
      <w:proofErr w:type="spellStart"/>
      <w:r>
        <w:rPr>
          <w:color w:val="000000"/>
        </w:rPr>
        <w:t>JanSamadhan</w:t>
      </w:r>
      <w:proofErr w:type="spellEnd"/>
      <w:r>
        <w:rPr>
          <w:color w:val="000000"/>
        </w:rPr>
        <w:t>.</w:t>
      </w:r>
    </w:p>
    <w:p w14:paraId="650BD706" w14:textId="77777777" w:rsidR="00D6650D" w:rsidRDefault="00000000">
      <w:pPr>
        <w:keepNext/>
        <w:spacing w:before="100" w:after="100" w:line="276" w:lineRule="auto"/>
      </w:pPr>
      <w:r>
        <w:rPr>
          <w:b/>
          <w:color w:val="000000"/>
        </w:rPr>
        <w:t>Civic category prediction</w:t>
      </w:r>
    </w:p>
    <w:p w14:paraId="1244DADF" w14:textId="77777777" w:rsidR="00D6650D" w:rsidRDefault="00000000">
      <w:pPr>
        <w:spacing w:after="140" w:line="276" w:lineRule="auto"/>
        <w:ind w:firstLine="360"/>
        <w:jc w:val="both"/>
      </w:pPr>
      <w:r>
        <w:rPr>
          <w:color w:val="000000"/>
        </w:rPr>
        <w:t xml:space="preserve">Hashemi [1] examines automatic type detection from customer-provided 311 descriptions and standardizes categories across two cities. The study supports supervised text classification as a way to reduce manual categorization effort. It also reports descriptions that lack enough information and cases where the source label appears incorrect. These observations motivate </w:t>
      </w:r>
      <w:proofErr w:type="spellStart"/>
      <w:r>
        <w:rPr>
          <w:color w:val="000000"/>
        </w:rPr>
        <w:t>JanSamadhan’s</w:t>
      </w:r>
      <w:proofErr w:type="spellEnd"/>
      <w:r>
        <w:rPr>
          <w:color w:val="000000"/>
        </w:rPr>
        <w:t xml:space="preserve"> removal of contradictory label groups and its manual-review route for uncertain complaints. The paper does not establish accuracy for the present multilingual Lucknow pilot.</w:t>
      </w:r>
    </w:p>
    <w:p w14:paraId="768D60BE" w14:textId="77777777" w:rsidR="00D6650D" w:rsidRDefault="00000000">
      <w:pPr>
        <w:keepNext/>
        <w:spacing w:before="100" w:after="100" w:line="276" w:lineRule="auto"/>
      </w:pPr>
      <w:r>
        <w:rPr>
          <w:b/>
          <w:color w:val="000000"/>
        </w:rPr>
        <w:t>Category and department interpretation</w:t>
      </w:r>
    </w:p>
    <w:p w14:paraId="28C56105" w14:textId="77777777" w:rsidR="00D6650D" w:rsidRDefault="00000000">
      <w:pPr>
        <w:spacing w:after="140" w:line="276" w:lineRule="auto"/>
        <w:ind w:firstLine="360"/>
        <w:jc w:val="both"/>
      </w:pPr>
      <w:r>
        <w:rPr>
          <w:color w:val="000000"/>
        </w:rPr>
        <w:t xml:space="preserve">Wang et al. [2] study community-in-the-loop artificial process intelligence using Kansas City 311 data. Their approach connects citizen wording with internal categories and departments through BERT classification, topic grouping and time-related models. The work supports separating citizen-facing descriptions from administrative routing. </w:t>
      </w:r>
      <w:proofErr w:type="spellStart"/>
      <w:r>
        <w:rPr>
          <w:color w:val="000000"/>
        </w:rPr>
        <w:t>JanSamadhan</w:t>
      </w:r>
      <w:proofErr w:type="spellEnd"/>
      <w:r>
        <w:rPr>
          <w:color w:val="000000"/>
        </w:rPr>
        <w:t xml:space="preserve"> uses a lighter TF-IDF classifier and an explicit department directory. This is an implementation choice for the local prototype, not a measured claim that the lighter method outperforms BERT.</w:t>
      </w:r>
    </w:p>
    <w:p w14:paraId="3727CA5E" w14:textId="77777777" w:rsidR="00D6650D" w:rsidRDefault="00000000">
      <w:pPr>
        <w:keepNext/>
        <w:spacing w:before="100" w:after="100" w:line="276" w:lineRule="auto"/>
      </w:pPr>
      <w:r>
        <w:rPr>
          <w:b/>
          <w:color w:val="000000"/>
        </w:rPr>
        <w:t>Data integration and civic monitoring</w:t>
      </w:r>
    </w:p>
    <w:p w14:paraId="0C8B51EA" w14:textId="77777777" w:rsidR="00D6650D" w:rsidRDefault="00000000">
      <w:pPr>
        <w:spacing w:after="140" w:line="276" w:lineRule="auto"/>
        <w:ind w:firstLine="360"/>
        <w:jc w:val="both"/>
      </w:pPr>
      <w:r>
        <w:rPr>
          <w:color w:val="000000"/>
        </w:rPr>
        <w:t xml:space="preserve">Ho et al. [3] present </w:t>
      </w:r>
      <w:proofErr w:type="spellStart"/>
      <w:r>
        <w:rPr>
          <w:color w:val="000000"/>
        </w:rPr>
        <w:t>OpenComm</w:t>
      </w:r>
      <w:proofErr w:type="spellEnd"/>
      <w:r>
        <w:rPr>
          <w:color w:val="000000"/>
        </w:rPr>
        <w:t xml:space="preserve"> for integrating community and 311 data with attention to privacy. Its contribution concerns data harmonization and the quality of information used in civic analysis. </w:t>
      </w:r>
      <w:proofErr w:type="spellStart"/>
      <w:r>
        <w:rPr>
          <w:color w:val="000000"/>
        </w:rPr>
        <w:t>JanSamadhan</w:t>
      </w:r>
      <w:proofErr w:type="spellEnd"/>
      <w:r>
        <w:rPr>
          <w:color w:val="000000"/>
        </w:rPr>
        <w:t xml:space="preserve"> adopts the narrower idea that location and structured records improve monitoring. Its map displays application reports; it does not implement </w:t>
      </w:r>
      <w:proofErr w:type="spellStart"/>
      <w:r>
        <w:rPr>
          <w:color w:val="000000"/>
        </w:rPr>
        <w:t>OpenComm’s</w:t>
      </w:r>
      <w:proofErr w:type="spellEnd"/>
      <w:r>
        <w:rPr>
          <w:color w:val="000000"/>
        </w:rPr>
        <w:t xml:space="preserve"> full integration or privacy-learning techniques. Access control and data minimization are therefore treated as application requirements with explicit limits.</w:t>
      </w:r>
    </w:p>
    <w:p w14:paraId="57D248B6" w14:textId="77777777" w:rsidR="00D6650D" w:rsidRDefault="00000000">
      <w:pPr>
        <w:keepNext/>
        <w:spacing w:before="100" w:after="100" w:line="276" w:lineRule="auto"/>
      </w:pPr>
      <w:r>
        <w:rPr>
          <w:b/>
          <w:color w:val="000000"/>
        </w:rPr>
        <w:t>Complaint prioritization</w:t>
      </w:r>
    </w:p>
    <w:p w14:paraId="393C4BA1" w14:textId="77777777" w:rsidR="00D6650D" w:rsidRDefault="00000000">
      <w:pPr>
        <w:spacing w:after="140" w:line="276" w:lineRule="auto"/>
        <w:ind w:firstLine="360"/>
        <w:jc w:val="both"/>
      </w:pPr>
      <w:proofErr w:type="spellStart"/>
      <w:r>
        <w:rPr>
          <w:color w:val="000000"/>
        </w:rPr>
        <w:t>Vairetti</w:t>
      </w:r>
      <w:proofErr w:type="spellEnd"/>
      <w:r>
        <w:rPr>
          <w:color w:val="000000"/>
        </w:rPr>
        <w:t xml:space="preserve"> et al. [4] combine multicriteria labelling with transformer-based complaint prioritization. The distinction between assigning a priority label and learning to predict it is relevant to this project. </w:t>
      </w:r>
      <w:proofErr w:type="spellStart"/>
      <w:r>
        <w:rPr>
          <w:color w:val="000000"/>
        </w:rPr>
        <w:t>JanSamadhan</w:t>
      </w:r>
      <w:proofErr w:type="spellEnd"/>
      <w:r>
        <w:rPr>
          <w:color w:val="000000"/>
        </w:rPr>
        <w:t xml:space="preserve"> trains a separate priority classifier on the supplied severity annotations, but those annotations are not independently verified emergency decisions. Its danger-cue rules remain a separate safeguard. No customer-satisfaction or financial benefit reported elsewhere is attributed to this prototype.</w:t>
      </w:r>
    </w:p>
    <w:p w14:paraId="592E2D56" w14:textId="77777777" w:rsidR="00D6650D" w:rsidRDefault="00000000">
      <w:pPr>
        <w:keepNext/>
        <w:pageBreakBefore/>
        <w:spacing w:before="100" w:after="100" w:line="276" w:lineRule="auto"/>
      </w:pPr>
      <w:r>
        <w:rPr>
          <w:b/>
          <w:color w:val="000000"/>
        </w:rPr>
        <w:lastRenderedPageBreak/>
        <w:t>Multilingual classification and citizen acceptance</w:t>
      </w:r>
    </w:p>
    <w:p w14:paraId="5B8E31E1" w14:textId="77777777" w:rsidR="00D6650D" w:rsidRDefault="00000000">
      <w:pPr>
        <w:spacing w:after="140" w:line="276" w:lineRule="auto"/>
        <w:ind w:firstLine="360"/>
        <w:jc w:val="both"/>
      </w:pPr>
      <w:r>
        <w:rPr>
          <w:color w:val="000000"/>
        </w:rPr>
        <w:t xml:space="preserve">Rakhimzhanov, </w:t>
      </w:r>
      <w:proofErr w:type="spellStart"/>
      <w:r>
        <w:rPr>
          <w:color w:val="000000"/>
        </w:rPr>
        <w:t>Belginova</w:t>
      </w:r>
      <w:proofErr w:type="spellEnd"/>
      <w:r>
        <w:rPr>
          <w:color w:val="000000"/>
        </w:rPr>
        <w:t xml:space="preserve"> and </w:t>
      </w:r>
      <w:proofErr w:type="spellStart"/>
      <w:r>
        <w:rPr>
          <w:color w:val="000000"/>
        </w:rPr>
        <w:t>Yedilkhan</w:t>
      </w:r>
      <w:proofErr w:type="spellEnd"/>
      <w:r>
        <w:rPr>
          <w:color w:val="000000"/>
        </w:rPr>
        <w:t xml:space="preserve"> [5] compare large language models and embedding methods for multilingual public-transport complaints. The study describes linguistic variation, code-switching and category ambiguity. These issues support reporting per-class performance and keeping translations together during data splitting. </w:t>
      </w:r>
      <w:proofErr w:type="spellStart"/>
      <w:r>
        <w:rPr>
          <w:color w:val="000000"/>
        </w:rPr>
        <w:t>JanSamadhan’s</w:t>
      </w:r>
      <w:proofErr w:type="spellEnd"/>
      <w:r>
        <w:rPr>
          <w:color w:val="000000"/>
        </w:rPr>
        <w:t xml:space="preserve"> English, Hindi and Hinglish corpus is a different language and domain setting, so its test metrics must be reported independently.</w:t>
      </w:r>
    </w:p>
    <w:p w14:paraId="791C6551" w14:textId="77777777" w:rsidR="00D6650D" w:rsidRDefault="00000000">
      <w:pPr>
        <w:spacing w:after="140" w:line="276" w:lineRule="auto"/>
        <w:ind w:firstLine="360"/>
        <w:jc w:val="both"/>
      </w:pPr>
      <w:proofErr w:type="spellStart"/>
      <w:r>
        <w:rPr>
          <w:color w:val="000000"/>
        </w:rPr>
        <w:t>Lehtiö</w:t>
      </w:r>
      <w:proofErr w:type="spellEnd"/>
      <w:r>
        <w:rPr>
          <w:color w:val="000000"/>
        </w:rPr>
        <w:t xml:space="preserve"> et al. [6] investigate citizen perceptions of AI in smart-city settings through a survey and scenario interviews. Concerns about monitoring, effort, risks and acceptable AI behaviour show why technical accuracy alone is insufficient for acceptance. </w:t>
      </w:r>
      <w:proofErr w:type="spellStart"/>
      <w:r>
        <w:rPr>
          <w:color w:val="000000"/>
        </w:rPr>
        <w:t>JanSamadhan</w:t>
      </w:r>
      <w:proofErr w:type="spellEnd"/>
      <w:r>
        <w:rPr>
          <w:color w:val="000000"/>
        </w:rPr>
        <w:t xml:space="preserve"> exposes the proposed route, keeps officer review, and avoids presenting a photo score as proof of an incident. A citizen usability or acceptance study has not yet been conducted for the application.</w:t>
      </w:r>
    </w:p>
    <w:p w14:paraId="5167D9CC" w14:textId="77777777" w:rsidR="00D6650D" w:rsidRDefault="00000000">
      <w:pPr>
        <w:keepNext/>
        <w:spacing w:before="100" w:after="100" w:line="276" w:lineRule="auto"/>
      </w:pPr>
      <w:r>
        <w:rPr>
          <w:b/>
          <w:color w:val="000000"/>
        </w:rPr>
        <w:t>Efficient visual recognition</w:t>
      </w:r>
    </w:p>
    <w:p w14:paraId="181B4D3D" w14:textId="77777777" w:rsidR="00D6650D" w:rsidRDefault="00000000">
      <w:pPr>
        <w:spacing w:after="140" w:line="276" w:lineRule="auto"/>
        <w:ind w:firstLine="360"/>
        <w:jc w:val="both"/>
      </w:pPr>
      <w:r>
        <w:rPr>
          <w:color w:val="000000"/>
        </w:rPr>
        <w:t xml:space="preserve">Howard et al. [7] introduce MobileNetV3 using efficient architecture design and search techniques. The project uses the </w:t>
      </w:r>
      <w:proofErr w:type="spellStart"/>
      <w:r>
        <w:rPr>
          <w:color w:val="000000"/>
        </w:rPr>
        <w:t>torchvision</w:t>
      </w:r>
      <w:proofErr w:type="spellEnd"/>
      <w:r>
        <w:rPr>
          <w:color w:val="000000"/>
        </w:rPr>
        <w:t xml:space="preserve"> MobileNetV3-Small implementation initialized with ImageNet weights, then replaces its output layer for seven civic classes. Transfer learning reuses general visual features while adapting the network to the task. The project evaluates classification, not bounding-box detection or segmentation, and does not reproduce the architecture-search experiments from the paper.</w:t>
      </w:r>
    </w:p>
    <w:p w14:paraId="6A6EE6BD" w14:textId="77777777" w:rsidR="00D6650D" w:rsidRDefault="00000000">
      <w:pPr>
        <w:keepNext/>
        <w:spacing w:before="100" w:after="100" w:line="276" w:lineRule="auto"/>
      </w:pPr>
      <w:r>
        <w:rPr>
          <w:b/>
          <w:color w:val="000000"/>
        </w:rPr>
        <w:t>Litter in realistic surroundings</w:t>
      </w:r>
    </w:p>
    <w:p w14:paraId="3B96C8BC" w14:textId="77777777" w:rsidR="00D6650D" w:rsidRDefault="00000000">
      <w:pPr>
        <w:spacing w:after="140" w:line="276" w:lineRule="auto"/>
        <w:ind w:firstLine="360"/>
        <w:jc w:val="both"/>
      </w:pPr>
      <w:r>
        <w:rPr>
          <w:color w:val="000000"/>
        </w:rPr>
        <w:t xml:space="preserve">Proença and Simões [8] introduce TACO, which provides annotated litter photographs in context. TACO is relevant because roadside litter appears with pavement, buildings and vehicles, whereas isolated waste photographs provide a different visual setting. </w:t>
      </w:r>
      <w:proofErr w:type="spellStart"/>
      <w:r>
        <w:rPr>
          <w:color w:val="000000"/>
        </w:rPr>
        <w:t>JanSamadhan</w:t>
      </w:r>
      <w:proofErr w:type="spellEnd"/>
      <w:r>
        <w:rPr>
          <w:color w:val="000000"/>
        </w:rPr>
        <w:t xml:space="preserve"> combines retained TACO photographs with </w:t>
      </w:r>
      <w:proofErr w:type="spellStart"/>
      <w:r>
        <w:rPr>
          <w:color w:val="000000"/>
        </w:rPr>
        <w:t>TrashNet</w:t>
      </w:r>
      <w:proofErr w:type="spellEnd"/>
      <w:r>
        <w:rPr>
          <w:color w:val="000000"/>
        </w:rPr>
        <w:t xml:space="preserve"> [10] and road-issue images [11]. It uses whole-image labels and groups TACO photographs by acquisition batch. The original object annotations do not make this implementation an object detector.</w:t>
      </w:r>
    </w:p>
    <w:p w14:paraId="229FB99A" w14:textId="77777777" w:rsidR="00D6650D" w:rsidRDefault="00000000">
      <w:pPr>
        <w:keepNext/>
        <w:spacing w:before="100" w:after="100" w:line="276" w:lineRule="auto"/>
      </w:pPr>
      <w:r>
        <w:rPr>
          <w:b/>
          <w:color w:val="000000"/>
        </w:rPr>
        <w:t>Synthesis</w:t>
      </w:r>
    </w:p>
    <w:p w14:paraId="64A01299" w14:textId="77777777" w:rsidR="00D6650D" w:rsidRDefault="00000000">
      <w:pPr>
        <w:spacing w:after="140" w:line="276" w:lineRule="auto"/>
        <w:ind w:firstLine="360"/>
        <w:jc w:val="both"/>
      </w:pPr>
      <w:r>
        <w:rPr>
          <w:color w:val="000000"/>
        </w:rPr>
        <w:t>The reviewed work supports automated categorization, priority modelling and civic analytics. The project’s contribution is an integration of these functions with role-scoped persistence, location-aware duplicate candidates and a traceable officer workflow. The review does not establish that no other system integrates these features. The remaining research need is to measure how this specific combination behaves on independently labelled local data and during an authorized municipal pilot.</w:t>
      </w:r>
    </w:p>
    <w:p w14:paraId="6BF666A0" w14:textId="77777777" w:rsidR="00D6650D" w:rsidRDefault="00000000">
      <w:pPr>
        <w:keepNext/>
        <w:pageBreakBefore/>
        <w:spacing w:before="100" w:after="180" w:line="360" w:lineRule="auto"/>
        <w:outlineLvl w:val="1"/>
      </w:pPr>
      <w:bookmarkStart w:id="7" w:name="gap"/>
      <w:r>
        <w:rPr>
          <w:b/>
          <w:color w:val="000000"/>
          <w:sz w:val="26"/>
        </w:rPr>
        <w:lastRenderedPageBreak/>
        <w:t>2.2 Research Gap</w:t>
      </w:r>
      <w:bookmarkEnd w:id="7"/>
    </w:p>
    <w:p w14:paraId="66CBE94E" w14:textId="77777777" w:rsidR="00D6650D" w:rsidRDefault="00000000">
      <w:pPr>
        <w:spacing w:after="140" w:line="276" w:lineRule="auto"/>
        <w:ind w:firstLine="360"/>
        <w:jc w:val="both"/>
      </w:pPr>
      <w:r>
        <w:rPr>
          <w:color w:val="000000"/>
        </w:rPr>
        <w:t>There are three gaps relevant to the present implementation. First, the available complaint corpus is derived from Bengaluru and translated into Hindi and Hinglish, whereas routing is configured for Lucknow. Generalization across cities remains unmeasured. Second, benchmark labels do not resolve municipal asset ownership, and a predicted road problem may concern a PWD, NHAI, LDA or private asset. Third, class imbalance and unfamiliar visual scenes can produce unreliable predictions even when aggregate accuracy is high. The project addresses these gaps partly through grouped evaluation, per-class reporting and manual jurisdiction review. It does not claim to close the local-data or field-validation gaps.</w:t>
      </w:r>
    </w:p>
    <w:p w14:paraId="37C245CE" w14:textId="77777777" w:rsidR="00D6650D" w:rsidRDefault="00000000">
      <w:pPr>
        <w:keepNext/>
        <w:spacing w:before="100" w:after="180" w:line="360" w:lineRule="auto"/>
        <w:outlineLvl w:val="1"/>
      </w:pPr>
      <w:bookmarkStart w:id="8" w:name="objectives"/>
      <w:r>
        <w:rPr>
          <w:b/>
          <w:color w:val="000000"/>
          <w:sz w:val="26"/>
        </w:rPr>
        <w:t>2.3 Objectives</w:t>
      </w:r>
      <w:bookmarkEnd w:id="8"/>
    </w:p>
    <w:p w14:paraId="32FCBBF7" w14:textId="77777777" w:rsidR="00D6650D" w:rsidRDefault="00000000">
      <w:pPr>
        <w:spacing w:after="140" w:line="276" w:lineRule="auto"/>
        <w:jc w:val="both"/>
      </w:pPr>
      <w:r>
        <w:rPr>
          <w:color w:val="000000"/>
        </w:rPr>
        <w:t>By the Project-I review, integrate citizen reporting, officer actions and administrator monitoring in one authenticated application, with every successfully submitted report retrievable by its identifier.</w:t>
      </w:r>
    </w:p>
    <w:p w14:paraId="24C3BB30" w14:textId="77777777" w:rsidR="00D6650D" w:rsidRDefault="00000000">
      <w:pPr>
        <w:spacing w:after="140" w:line="276" w:lineRule="auto"/>
        <w:jc w:val="both"/>
      </w:pPr>
      <w:r>
        <w:rPr>
          <w:color w:val="000000"/>
        </w:rPr>
        <w:t>Train and compare word-only and word-plus-character text classifiers for six complaint categories and three priorities; select by validation macro F1 and report held-out test results.</w:t>
      </w:r>
    </w:p>
    <w:p w14:paraId="03F0ECB8" w14:textId="77777777" w:rsidR="00D6650D" w:rsidRDefault="00000000">
      <w:pPr>
        <w:spacing w:after="140" w:line="276" w:lineRule="auto"/>
        <w:jc w:val="both"/>
      </w:pPr>
      <w:r>
        <w:rPr>
          <w:color w:val="000000"/>
        </w:rPr>
        <w:t>Fine-tune MobileNetV3-Small for seven visual classes, preserve separate validation and test groups, and expose uncertain outputs for human review.</w:t>
      </w:r>
    </w:p>
    <w:p w14:paraId="4CB5FEDF" w14:textId="77777777" w:rsidR="00D6650D" w:rsidRDefault="00000000">
      <w:pPr>
        <w:spacing w:after="140" w:line="276" w:lineRule="auto"/>
        <w:jc w:val="both"/>
      </w:pPr>
      <w:r>
        <w:rPr>
          <w:color w:val="000000"/>
        </w:rPr>
        <w:t>Implement a possible-duplicate check using category, text similarity, a 150-metre distance limit and a seven-day window, with citizen acknowledgement instead of silent merging.</w:t>
      </w:r>
    </w:p>
    <w:p w14:paraId="7CFF9B68" w14:textId="77777777" w:rsidR="00D6650D" w:rsidRDefault="00000000">
      <w:pPr>
        <w:spacing w:after="140" w:line="276" w:lineRule="auto"/>
        <w:jc w:val="both"/>
      </w:pPr>
      <w:r>
        <w:rPr>
          <w:color w:val="000000"/>
        </w:rPr>
        <w:t>Persist reports, images and action history in Neon PostgreSQL and verify both authorized access and survival after an API restart.</w:t>
      </w:r>
    </w:p>
    <w:p w14:paraId="74F9E249" w14:textId="77777777" w:rsidR="00D6650D" w:rsidRDefault="00000000">
      <w:pPr>
        <w:spacing w:after="140" w:line="276" w:lineRule="auto"/>
        <w:jc w:val="both"/>
      </w:pPr>
      <w:r>
        <w:rPr>
          <w:color w:val="000000"/>
        </w:rPr>
        <w:t>Display proposed department roles and ownership conditions, while retaining a manual queue for uncertain or out-of-scope cases.</w:t>
      </w:r>
    </w:p>
    <w:p w14:paraId="316AEDF3" w14:textId="77777777" w:rsidR="00D6650D" w:rsidRDefault="00000000">
      <w:pPr>
        <w:keepNext/>
        <w:spacing w:before="100" w:after="180" w:line="360" w:lineRule="auto"/>
        <w:outlineLvl w:val="1"/>
      </w:pPr>
      <w:bookmarkStart w:id="9" w:name="problem"/>
      <w:r>
        <w:rPr>
          <w:b/>
          <w:color w:val="000000"/>
          <w:sz w:val="26"/>
        </w:rPr>
        <w:t>2.4 Problem Statement</w:t>
      </w:r>
      <w:bookmarkEnd w:id="9"/>
    </w:p>
    <w:p w14:paraId="6E375E9D" w14:textId="77777777" w:rsidR="00D6650D" w:rsidRDefault="00000000">
      <w:pPr>
        <w:spacing w:after="140" w:line="276" w:lineRule="auto"/>
        <w:ind w:firstLine="360"/>
        <w:jc w:val="both"/>
      </w:pPr>
      <w:r>
        <w:rPr>
          <w:color w:val="000000"/>
        </w:rPr>
        <w:t>Design and evaluate a civic reporting prototype that converts a multilingual complaint and optional image into a reviewable internal service case for the Lucknow pilot. The system must provide category and priority estimates, identify plausible nearby duplicate reports, avoid unsupported ownership assignments, preserve report evidence and allow authorized officers to record progress. Its model scores must remain distinguishable from verified incident facts and municipal resolution outcomes.</w:t>
      </w:r>
    </w:p>
    <w:p w14:paraId="5D3596FB" w14:textId="77777777" w:rsidR="00D6650D" w:rsidRDefault="00000000">
      <w:pPr>
        <w:keepNext/>
        <w:pageBreakBefore/>
        <w:spacing w:before="100" w:after="180" w:line="360" w:lineRule="auto"/>
        <w:outlineLvl w:val="1"/>
      </w:pPr>
      <w:bookmarkStart w:id="10" w:name="plan"/>
      <w:r>
        <w:rPr>
          <w:b/>
          <w:color w:val="000000"/>
          <w:sz w:val="26"/>
        </w:rPr>
        <w:lastRenderedPageBreak/>
        <w:t>2.5 Project Plan</w:t>
      </w:r>
      <w:bookmarkEnd w:id="10"/>
    </w:p>
    <w:p w14:paraId="6BEE1564" w14:textId="77777777" w:rsidR="00D6650D" w:rsidRDefault="00000000">
      <w:pPr>
        <w:spacing w:after="140" w:line="276" w:lineRule="auto"/>
        <w:ind w:firstLine="360"/>
        <w:jc w:val="both"/>
      </w:pPr>
      <w:r>
        <w:rPr>
          <w:color w:val="000000"/>
        </w:rPr>
        <w:t>The project proceeds through requirements and literature review, data preparation, model training, application development, integration, verification and report preparation. Dates and scheduling bars are left blank for the team to enter its actual plan. Completed implementation work is described separately from future field-validation work.</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4032"/>
        <w:gridCol w:w="1008"/>
        <w:gridCol w:w="1008"/>
        <w:gridCol w:w="2981"/>
      </w:tblGrid>
      <w:tr w:rsidR="00D6650D" w14:paraId="4BD5BB8C" w14:textId="77777777">
        <w:trPr>
          <w:cantSplit/>
          <w:tblHeader/>
        </w:trPr>
        <w:tc>
          <w:tcPr>
            <w:tcW w:w="4032" w:type="dxa"/>
            <w:shd w:val="clear" w:color="auto" w:fill="EEEEEE"/>
            <w:vAlign w:val="center"/>
          </w:tcPr>
          <w:p w14:paraId="27B780FC" w14:textId="77777777" w:rsidR="00D6650D" w:rsidRDefault="00000000">
            <w:pPr>
              <w:spacing w:line="276" w:lineRule="auto"/>
            </w:pPr>
            <w:r>
              <w:rPr>
                <w:b/>
              </w:rPr>
              <w:t>Activity</w:t>
            </w:r>
          </w:p>
        </w:tc>
        <w:tc>
          <w:tcPr>
            <w:tcW w:w="1008" w:type="dxa"/>
            <w:shd w:val="clear" w:color="auto" w:fill="EEEEEE"/>
            <w:vAlign w:val="center"/>
          </w:tcPr>
          <w:p w14:paraId="45DC0D80" w14:textId="77777777" w:rsidR="00D6650D" w:rsidRDefault="00000000">
            <w:pPr>
              <w:spacing w:line="276" w:lineRule="auto"/>
            </w:pPr>
            <w:r>
              <w:rPr>
                <w:b/>
              </w:rPr>
              <w:t>Start</w:t>
            </w:r>
          </w:p>
        </w:tc>
        <w:tc>
          <w:tcPr>
            <w:tcW w:w="1008" w:type="dxa"/>
            <w:shd w:val="clear" w:color="auto" w:fill="EEEEEE"/>
            <w:vAlign w:val="center"/>
          </w:tcPr>
          <w:p w14:paraId="25FECC0E" w14:textId="77777777" w:rsidR="00D6650D" w:rsidRDefault="00000000">
            <w:pPr>
              <w:spacing w:line="276" w:lineRule="auto"/>
            </w:pPr>
            <w:r>
              <w:rPr>
                <w:b/>
              </w:rPr>
              <w:t>End</w:t>
            </w:r>
          </w:p>
        </w:tc>
        <w:tc>
          <w:tcPr>
            <w:tcW w:w="2981" w:type="dxa"/>
            <w:shd w:val="clear" w:color="auto" w:fill="EEEEEE"/>
            <w:vAlign w:val="center"/>
          </w:tcPr>
          <w:p w14:paraId="3AE705C9" w14:textId="77777777" w:rsidR="00D6650D" w:rsidRDefault="00000000">
            <w:pPr>
              <w:spacing w:line="276" w:lineRule="auto"/>
            </w:pPr>
            <w:r>
              <w:rPr>
                <w:b/>
              </w:rPr>
              <w:t>Status</w:t>
            </w:r>
          </w:p>
        </w:tc>
      </w:tr>
      <w:tr w:rsidR="00D6650D" w14:paraId="1DC17A8C" w14:textId="77777777">
        <w:trPr>
          <w:cantSplit/>
        </w:trPr>
        <w:tc>
          <w:tcPr>
            <w:tcW w:w="4032" w:type="dxa"/>
            <w:vAlign w:val="center"/>
          </w:tcPr>
          <w:p w14:paraId="6188C74B" w14:textId="77777777" w:rsidR="00D6650D" w:rsidRDefault="00000000">
            <w:pPr>
              <w:spacing w:line="276" w:lineRule="auto"/>
            </w:pPr>
            <w:r>
              <w:t>Requirements and literature review</w:t>
            </w:r>
          </w:p>
        </w:tc>
        <w:tc>
          <w:tcPr>
            <w:tcW w:w="1008" w:type="dxa"/>
            <w:vAlign w:val="center"/>
          </w:tcPr>
          <w:p w14:paraId="5752757E" w14:textId="77777777" w:rsidR="00D6650D" w:rsidRDefault="00D6650D">
            <w:pPr>
              <w:spacing w:line="276" w:lineRule="auto"/>
            </w:pPr>
          </w:p>
        </w:tc>
        <w:tc>
          <w:tcPr>
            <w:tcW w:w="1008" w:type="dxa"/>
            <w:vAlign w:val="center"/>
          </w:tcPr>
          <w:p w14:paraId="1172362C" w14:textId="77777777" w:rsidR="00D6650D" w:rsidRDefault="00D6650D">
            <w:pPr>
              <w:spacing w:line="276" w:lineRule="auto"/>
            </w:pPr>
          </w:p>
        </w:tc>
        <w:tc>
          <w:tcPr>
            <w:tcW w:w="2981" w:type="dxa"/>
            <w:vAlign w:val="center"/>
          </w:tcPr>
          <w:p w14:paraId="6594EFD4" w14:textId="77777777" w:rsidR="00D6650D" w:rsidRDefault="00000000">
            <w:pPr>
              <w:spacing w:line="276" w:lineRule="auto"/>
            </w:pPr>
            <w:r>
              <w:t>Documented</w:t>
            </w:r>
          </w:p>
        </w:tc>
      </w:tr>
      <w:tr w:rsidR="00D6650D" w14:paraId="453F81E6" w14:textId="77777777">
        <w:trPr>
          <w:cantSplit/>
        </w:trPr>
        <w:tc>
          <w:tcPr>
            <w:tcW w:w="4032" w:type="dxa"/>
            <w:vAlign w:val="center"/>
          </w:tcPr>
          <w:p w14:paraId="2287213B" w14:textId="77777777" w:rsidR="00D6650D" w:rsidRDefault="00000000">
            <w:pPr>
              <w:spacing w:line="276" w:lineRule="auto"/>
            </w:pPr>
            <w:r>
              <w:t>Text data preparation and models</w:t>
            </w:r>
          </w:p>
        </w:tc>
        <w:tc>
          <w:tcPr>
            <w:tcW w:w="1008" w:type="dxa"/>
            <w:vAlign w:val="center"/>
          </w:tcPr>
          <w:p w14:paraId="35129C24" w14:textId="77777777" w:rsidR="00D6650D" w:rsidRDefault="00D6650D">
            <w:pPr>
              <w:spacing w:line="276" w:lineRule="auto"/>
            </w:pPr>
          </w:p>
        </w:tc>
        <w:tc>
          <w:tcPr>
            <w:tcW w:w="1008" w:type="dxa"/>
            <w:vAlign w:val="center"/>
          </w:tcPr>
          <w:p w14:paraId="25FCE466" w14:textId="77777777" w:rsidR="00D6650D" w:rsidRDefault="00D6650D">
            <w:pPr>
              <w:spacing w:line="276" w:lineRule="auto"/>
            </w:pPr>
          </w:p>
        </w:tc>
        <w:tc>
          <w:tcPr>
            <w:tcW w:w="2981" w:type="dxa"/>
            <w:vAlign w:val="center"/>
          </w:tcPr>
          <w:p w14:paraId="71D2F64B" w14:textId="77777777" w:rsidR="00D6650D" w:rsidRDefault="00000000">
            <w:pPr>
              <w:spacing w:line="276" w:lineRule="auto"/>
            </w:pPr>
            <w:r>
              <w:t>Implemented</w:t>
            </w:r>
          </w:p>
        </w:tc>
      </w:tr>
      <w:tr w:rsidR="00D6650D" w14:paraId="279BED94" w14:textId="77777777">
        <w:trPr>
          <w:cantSplit/>
        </w:trPr>
        <w:tc>
          <w:tcPr>
            <w:tcW w:w="4032" w:type="dxa"/>
            <w:vAlign w:val="center"/>
          </w:tcPr>
          <w:p w14:paraId="306728B3" w14:textId="77777777" w:rsidR="00D6650D" w:rsidRDefault="00000000">
            <w:pPr>
              <w:spacing w:line="276" w:lineRule="auto"/>
            </w:pPr>
            <w:r>
              <w:t>Image dataset audit and fine-tuning</w:t>
            </w:r>
          </w:p>
        </w:tc>
        <w:tc>
          <w:tcPr>
            <w:tcW w:w="1008" w:type="dxa"/>
            <w:vAlign w:val="center"/>
          </w:tcPr>
          <w:p w14:paraId="00913432" w14:textId="77777777" w:rsidR="00D6650D" w:rsidRDefault="00D6650D">
            <w:pPr>
              <w:spacing w:line="276" w:lineRule="auto"/>
            </w:pPr>
          </w:p>
        </w:tc>
        <w:tc>
          <w:tcPr>
            <w:tcW w:w="1008" w:type="dxa"/>
            <w:vAlign w:val="center"/>
          </w:tcPr>
          <w:p w14:paraId="5D8C1B7C" w14:textId="77777777" w:rsidR="00D6650D" w:rsidRDefault="00D6650D">
            <w:pPr>
              <w:spacing w:line="276" w:lineRule="auto"/>
            </w:pPr>
          </w:p>
        </w:tc>
        <w:tc>
          <w:tcPr>
            <w:tcW w:w="2981" w:type="dxa"/>
            <w:vAlign w:val="center"/>
          </w:tcPr>
          <w:p w14:paraId="63073C29" w14:textId="77777777" w:rsidR="00D6650D" w:rsidRDefault="00000000">
            <w:pPr>
              <w:spacing w:line="276" w:lineRule="auto"/>
            </w:pPr>
            <w:r>
              <w:t>Implemented</w:t>
            </w:r>
          </w:p>
        </w:tc>
      </w:tr>
      <w:tr w:rsidR="00D6650D" w14:paraId="7B003C8B" w14:textId="77777777">
        <w:trPr>
          <w:cantSplit/>
        </w:trPr>
        <w:tc>
          <w:tcPr>
            <w:tcW w:w="4032" w:type="dxa"/>
            <w:vAlign w:val="center"/>
          </w:tcPr>
          <w:p w14:paraId="23F603D6" w14:textId="77777777" w:rsidR="00D6650D" w:rsidRDefault="00000000">
            <w:pPr>
              <w:spacing w:line="276" w:lineRule="auto"/>
            </w:pPr>
            <w:r>
              <w:t>React interface and Express API</w:t>
            </w:r>
          </w:p>
        </w:tc>
        <w:tc>
          <w:tcPr>
            <w:tcW w:w="1008" w:type="dxa"/>
            <w:vAlign w:val="center"/>
          </w:tcPr>
          <w:p w14:paraId="2FFDDDA5" w14:textId="77777777" w:rsidR="00D6650D" w:rsidRDefault="00D6650D">
            <w:pPr>
              <w:spacing w:line="276" w:lineRule="auto"/>
            </w:pPr>
          </w:p>
        </w:tc>
        <w:tc>
          <w:tcPr>
            <w:tcW w:w="1008" w:type="dxa"/>
            <w:vAlign w:val="center"/>
          </w:tcPr>
          <w:p w14:paraId="392CBF8F" w14:textId="77777777" w:rsidR="00D6650D" w:rsidRDefault="00D6650D">
            <w:pPr>
              <w:spacing w:line="276" w:lineRule="auto"/>
            </w:pPr>
          </w:p>
        </w:tc>
        <w:tc>
          <w:tcPr>
            <w:tcW w:w="2981" w:type="dxa"/>
            <w:vAlign w:val="center"/>
          </w:tcPr>
          <w:p w14:paraId="04BDA8C5" w14:textId="77777777" w:rsidR="00D6650D" w:rsidRDefault="00000000">
            <w:pPr>
              <w:spacing w:line="276" w:lineRule="auto"/>
            </w:pPr>
            <w:r>
              <w:t>Implemented</w:t>
            </w:r>
          </w:p>
        </w:tc>
      </w:tr>
      <w:tr w:rsidR="00D6650D" w14:paraId="7B7CF1F2" w14:textId="77777777">
        <w:trPr>
          <w:cantSplit/>
        </w:trPr>
        <w:tc>
          <w:tcPr>
            <w:tcW w:w="4032" w:type="dxa"/>
            <w:vAlign w:val="center"/>
          </w:tcPr>
          <w:p w14:paraId="531F9C6D" w14:textId="77777777" w:rsidR="00D6650D" w:rsidRDefault="00000000">
            <w:pPr>
              <w:spacing w:line="276" w:lineRule="auto"/>
            </w:pPr>
            <w:r>
              <w:t>Neon persistence and integration</w:t>
            </w:r>
          </w:p>
        </w:tc>
        <w:tc>
          <w:tcPr>
            <w:tcW w:w="1008" w:type="dxa"/>
            <w:vAlign w:val="center"/>
          </w:tcPr>
          <w:p w14:paraId="7EC0EC38" w14:textId="77777777" w:rsidR="00D6650D" w:rsidRDefault="00D6650D">
            <w:pPr>
              <w:spacing w:line="276" w:lineRule="auto"/>
            </w:pPr>
          </w:p>
        </w:tc>
        <w:tc>
          <w:tcPr>
            <w:tcW w:w="1008" w:type="dxa"/>
            <w:vAlign w:val="center"/>
          </w:tcPr>
          <w:p w14:paraId="4A330C64" w14:textId="77777777" w:rsidR="00D6650D" w:rsidRDefault="00D6650D">
            <w:pPr>
              <w:spacing w:line="276" w:lineRule="auto"/>
            </w:pPr>
          </w:p>
        </w:tc>
        <w:tc>
          <w:tcPr>
            <w:tcW w:w="2981" w:type="dxa"/>
            <w:vAlign w:val="center"/>
          </w:tcPr>
          <w:p w14:paraId="236F2F79" w14:textId="77777777" w:rsidR="00D6650D" w:rsidRDefault="00000000">
            <w:pPr>
              <w:spacing w:line="276" w:lineRule="auto"/>
            </w:pPr>
            <w:r>
              <w:t>Verified in demo</w:t>
            </w:r>
          </w:p>
        </w:tc>
      </w:tr>
      <w:tr w:rsidR="00D6650D" w14:paraId="032A2917" w14:textId="77777777">
        <w:trPr>
          <w:cantSplit/>
        </w:trPr>
        <w:tc>
          <w:tcPr>
            <w:tcW w:w="4032" w:type="dxa"/>
            <w:vAlign w:val="center"/>
          </w:tcPr>
          <w:p w14:paraId="035ACB93" w14:textId="77777777" w:rsidR="00D6650D" w:rsidRDefault="00000000">
            <w:pPr>
              <w:spacing w:line="276" w:lineRule="auto"/>
            </w:pPr>
            <w:r>
              <w:t>Functional and model evaluation</w:t>
            </w:r>
          </w:p>
        </w:tc>
        <w:tc>
          <w:tcPr>
            <w:tcW w:w="1008" w:type="dxa"/>
            <w:vAlign w:val="center"/>
          </w:tcPr>
          <w:p w14:paraId="4D408737" w14:textId="77777777" w:rsidR="00D6650D" w:rsidRDefault="00D6650D">
            <w:pPr>
              <w:spacing w:line="276" w:lineRule="auto"/>
            </w:pPr>
          </w:p>
        </w:tc>
        <w:tc>
          <w:tcPr>
            <w:tcW w:w="1008" w:type="dxa"/>
            <w:vAlign w:val="center"/>
          </w:tcPr>
          <w:p w14:paraId="3F902764" w14:textId="77777777" w:rsidR="00D6650D" w:rsidRDefault="00D6650D">
            <w:pPr>
              <w:spacing w:line="276" w:lineRule="auto"/>
            </w:pPr>
          </w:p>
        </w:tc>
        <w:tc>
          <w:tcPr>
            <w:tcW w:w="2981" w:type="dxa"/>
            <w:vAlign w:val="center"/>
          </w:tcPr>
          <w:p w14:paraId="1843FC13" w14:textId="77777777" w:rsidR="00D6650D" w:rsidRDefault="00000000">
            <w:pPr>
              <w:spacing w:line="276" w:lineRule="auto"/>
            </w:pPr>
            <w:r>
              <w:t>Recorded</w:t>
            </w:r>
          </w:p>
        </w:tc>
      </w:tr>
      <w:tr w:rsidR="00D6650D" w14:paraId="29E63A26" w14:textId="77777777">
        <w:trPr>
          <w:cantSplit/>
        </w:trPr>
        <w:tc>
          <w:tcPr>
            <w:tcW w:w="4032" w:type="dxa"/>
            <w:vAlign w:val="center"/>
          </w:tcPr>
          <w:p w14:paraId="03771613" w14:textId="77777777" w:rsidR="00D6650D" w:rsidRDefault="00000000">
            <w:pPr>
              <w:spacing w:line="276" w:lineRule="auto"/>
            </w:pPr>
            <w:r>
              <w:t>Project-I report and review</w:t>
            </w:r>
          </w:p>
        </w:tc>
        <w:tc>
          <w:tcPr>
            <w:tcW w:w="1008" w:type="dxa"/>
            <w:vAlign w:val="center"/>
          </w:tcPr>
          <w:p w14:paraId="0A968BA8" w14:textId="77777777" w:rsidR="00D6650D" w:rsidRDefault="00D6650D">
            <w:pPr>
              <w:spacing w:line="276" w:lineRule="auto"/>
            </w:pPr>
          </w:p>
        </w:tc>
        <w:tc>
          <w:tcPr>
            <w:tcW w:w="1008" w:type="dxa"/>
            <w:vAlign w:val="center"/>
          </w:tcPr>
          <w:p w14:paraId="4C7871B4" w14:textId="77777777" w:rsidR="00D6650D" w:rsidRDefault="00D6650D">
            <w:pPr>
              <w:spacing w:line="276" w:lineRule="auto"/>
            </w:pPr>
          </w:p>
        </w:tc>
        <w:tc>
          <w:tcPr>
            <w:tcW w:w="2981" w:type="dxa"/>
            <w:vAlign w:val="center"/>
          </w:tcPr>
          <w:p w14:paraId="43AEF47D" w14:textId="77777777" w:rsidR="00D6650D" w:rsidRDefault="00000000">
            <w:pPr>
              <w:spacing w:line="276" w:lineRule="auto"/>
            </w:pPr>
            <w:r>
              <w:t>Prepared</w:t>
            </w:r>
          </w:p>
        </w:tc>
      </w:tr>
      <w:tr w:rsidR="00D6650D" w14:paraId="49FCFF4D" w14:textId="77777777">
        <w:trPr>
          <w:cantSplit/>
        </w:trPr>
        <w:tc>
          <w:tcPr>
            <w:tcW w:w="4032" w:type="dxa"/>
            <w:vAlign w:val="center"/>
          </w:tcPr>
          <w:p w14:paraId="00519C60" w14:textId="77777777" w:rsidR="00D6650D" w:rsidRDefault="00000000">
            <w:pPr>
              <w:spacing w:line="276" w:lineRule="auto"/>
            </w:pPr>
            <w:r>
              <w:t>Authorized Lucknow field pilot</w:t>
            </w:r>
          </w:p>
        </w:tc>
        <w:tc>
          <w:tcPr>
            <w:tcW w:w="1008" w:type="dxa"/>
            <w:vAlign w:val="center"/>
          </w:tcPr>
          <w:p w14:paraId="55E8B6D0" w14:textId="77777777" w:rsidR="00D6650D" w:rsidRDefault="00D6650D">
            <w:pPr>
              <w:spacing w:line="276" w:lineRule="auto"/>
            </w:pPr>
          </w:p>
        </w:tc>
        <w:tc>
          <w:tcPr>
            <w:tcW w:w="1008" w:type="dxa"/>
            <w:vAlign w:val="center"/>
          </w:tcPr>
          <w:p w14:paraId="5BBA1C49" w14:textId="77777777" w:rsidR="00D6650D" w:rsidRDefault="00D6650D">
            <w:pPr>
              <w:spacing w:line="276" w:lineRule="auto"/>
            </w:pPr>
          </w:p>
        </w:tc>
        <w:tc>
          <w:tcPr>
            <w:tcW w:w="2981" w:type="dxa"/>
            <w:vAlign w:val="center"/>
          </w:tcPr>
          <w:p w14:paraId="0DDBF2C4" w14:textId="77777777" w:rsidR="00D6650D" w:rsidRDefault="00000000">
            <w:pPr>
              <w:spacing w:line="276" w:lineRule="auto"/>
            </w:pPr>
            <w:r>
              <w:t>Future work</w:t>
            </w:r>
          </w:p>
        </w:tc>
      </w:tr>
    </w:tbl>
    <w:p w14:paraId="09DB0C5C" w14:textId="77777777" w:rsidR="00D6650D" w:rsidRDefault="00D6650D">
      <w:pPr>
        <w:spacing w:after="20" w:line="276" w:lineRule="auto"/>
        <w:jc w:val="both"/>
      </w:pPr>
    </w:p>
    <w:p w14:paraId="3375E1AA" w14:textId="77777777" w:rsidR="00D6650D" w:rsidRDefault="00000000">
      <w:pPr>
        <w:keepNext/>
        <w:spacing w:before="100" w:after="100" w:line="276" w:lineRule="auto"/>
      </w:pPr>
      <w:r>
        <w:rPr>
          <w:b/>
          <w:color w:val="000000"/>
        </w:rPr>
        <w:t>Gantt Chart</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3672"/>
        <w:gridCol w:w="1339"/>
        <w:gridCol w:w="1339"/>
        <w:gridCol w:w="1339"/>
        <w:gridCol w:w="1339"/>
      </w:tblGrid>
      <w:tr w:rsidR="00D6650D" w14:paraId="18D3328B" w14:textId="77777777">
        <w:trPr>
          <w:cantSplit/>
          <w:tblHeader/>
        </w:trPr>
        <w:tc>
          <w:tcPr>
            <w:tcW w:w="3672" w:type="dxa"/>
            <w:shd w:val="clear" w:color="auto" w:fill="EEEEEE"/>
            <w:vAlign w:val="center"/>
          </w:tcPr>
          <w:p w14:paraId="4C5F1218" w14:textId="77777777" w:rsidR="00D6650D" w:rsidRDefault="00000000">
            <w:pPr>
              <w:spacing w:line="276" w:lineRule="auto"/>
            </w:pPr>
            <w:r>
              <w:rPr>
                <w:b/>
              </w:rPr>
              <w:t>Activity</w:t>
            </w:r>
          </w:p>
        </w:tc>
        <w:tc>
          <w:tcPr>
            <w:tcW w:w="1339" w:type="dxa"/>
            <w:shd w:val="clear" w:color="auto" w:fill="EEEEEE"/>
            <w:vAlign w:val="center"/>
          </w:tcPr>
          <w:p w14:paraId="76460CAA" w14:textId="77777777" w:rsidR="00D6650D" w:rsidRDefault="00000000">
            <w:pPr>
              <w:spacing w:line="276" w:lineRule="auto"/>
            </w:pPr>
            <w:r>
              <w:rPr>
                <w:b/>
              </w:rPr>
              <w:t>Period</w:t>
            </w:r>
            <w:r>
              <w:rPr>
                <w:b/>
              </w:rPr>
              <w:br/>
              <w:t>____</w:t>
            </w:r>
          </w:p>
        </w:tc>
        <w:tc>
          <w:tcPr>
            <w:tcW w:w="1339" w:type="dxa"/>
            <w:shd w:val="clear" w:color="auto" w:fill="EEEEEE"/>
            <w:vAlign w:val="center"/>
          </w:tcPr>
          <w:p w14:paraId="7860CFD0" w14:textId="77777777" w:rsidR="00D6650D" w:rsidRDefault="00000000">
            <w:pPr>
              <w:spacing w:line="276" w:lineRule="auto"/>
            </w:pPr>
            <w:r>
              <w:rPr>
                <w:b/>
              </w:rPr>
              <w:t>Period</w:t>
            </w:r>
            <w:r>
              <w:rPr>
                <w:b/>
              </w:rPr>
              <w:br/>
              <w:t>____</w:t>
            </w:r>
          </w:p>
        </w:tc>
        <w:tc>
          <w:tcPr>
            <w:tcW w:w="1339" w:type="dxa"/>
            <w:shd w:val="clear" w:color="auto" w:fill="EEEEEE"/>
            <w:vAlign w:val="center"/>
          </w:tcPr>
          <w:p w14:paraId="35115AB8" w14:textId="77777777" w:rsidR="00D6650D" w:rsidRDefault="00000000">
            <w:pPr>
              <w:spacing w:line="276" w:lineRule="auto"/>
            </w:pPr>
            <w:r>
              <w:rPr>
                <w:b/>
              </w:rPr>
              <w:t>Period</w:t>
            </w:r>
            <w:r>
              <w:rPr>
                <w:b/>
              </w:rPr>
              <w:br/>
              <w:t>____</w:t>
            </w:r>
          </w:p>
        </w:tc>
        <w:tc>
          <w:tcPr>
            <w:tcW w:w="1339" w:type="dxa"/>
            <w:shd w:val="clear" w:color="auto" w:fill="EEEEEE"/>
            <w:vAlign w:val="center"/>
          </w:tcPr>
          <w:p w14:paraId="75D21DEE" w14:textId="77777777" w:rsidR="00D6650D" w:rsidRDefault="00000000">
            <w:pPr>
              <w:spacing w:line="276" w:lineRule="auto"/>
            </w:pPr>
            <w:r>
              <w:rPr>
                <w:b/>
              </w:rPr>
              <w:t>Period</w:t>
            </w:r>
            <w:r>
              <w:rPr>
                <w:b/>
              </w:rPr>
              <w:br/>
              <w:t>____</w:t>
            </w:r>
          </w:p>
        </w:tc>
      </w:tr>
      <w:tr w:rsidR="00D6650D" w14:paraId="522091EF" w14:textId="77777777">
        <w:trPr>
          <w:cantSplit/>
        </w:trPr>
        <w:tc>
          <w:tcPr>
            <w:tcW w:w="3672" w:type="dxa"/>
            <w:vAlign w:val="center"/>
          </w:tcPr>
          <w:p w14:paraId="7946B45E" w14:textId="77777777" w:rsidR="00D6650D" w:rsidRDefault="00000000">
            <w:pPr>
              <w:spacing w:line="276" w:lineRule="auto"/>
            </w:pPr>
            <w:r>
              <w:t>Literature and requirements</w:t>
            </w:r>
          </w:p>
        </w:tc>
        <w:tc>
          <w:tcPr>
            <w:tcW w:w="1339" w:type="dxa"/>
            <w:vAlign w:val="center"/>
          </w:tcPr>
          <w:p w14:paraId="28826AFE" w14:textId="77777777" w:rsidR="00D6650D" w:rsidRDefault="00D6650D">
            <w:pPr>
              <w:spacing w:line="276" w:lineRule="auto"/>
            </w:pPr>
          </w:p>
        </w:tc>
        <w:tc>
          <w:tcPr>
            <w:tcW w:w="1339" w:type="dxa"/>
            <w:vAlign w:val="center"/>
          </w:tcPr>
          <w:p w14:paraId="2E4F5B08" w14:textId="77777777" w:rsidR="00D6650D" w:rsidRDefault="00D6650D">
            <w:pPr>
              <w:spacing w:line="276" w:lineRule="auto"/>
            </w:pPr>
          </w:p>
        </w:tc>
        <w:tc>
          <w:tcPr>
            <w:tcW w:w="1339" w:type="dxa"/>
            <w:vAlign w:val="center"/>
          </w:tcPr>
          <w:p w14:paraId="356403B2" w14:textId="77777777" w:rsidR="00D6650D" w:rsidRDefault="00D6650D">
            <w:pPr>
              <w:spacing w:line="276" w:lineRule="auto"/>
            </w:pPr>
          </w:p>
        </w:tc>
        <w:tc>
          <w:tcPr>
            <w:tcW w:w="1339" w:type="dxa"/>
            <w:vAlign w:val="center"/>
          </w:tcPr>
          <w:p w14:paraId="58EE8992" w14:textId="77777777" w:rsidR="00D6650D" w:rsidRDefault="00D6650D">
            <w:pPr>
              <w:spacing w:line="276" w:lineRule="auto"/>
            </w:pPr>
          </w:p>
        </w:tc>
      </w:tr>
      <w:tr w:rsidR="00D6650D" w14:paraId="219AA456" w14:textId="77777777">
        <w:trPr>
          <w:cantSplit/>
        </w:trPr>
        <w:tc>
          <w:tcPr>
            <w:tcW w:w="3672" w:type="dxa"/>
            <w:vAlign w:val="center"/>
          </w:tcPr>
          <w:p w14:paraId="468B6D3E" w14:textId="77777777" w:rsidR="00D6650D" w:rsidRDefault="00000000">
            <w:pPr>
              <w:spacing w:line="276" w:lineRule="auto"/>
            </w:pPr>
            <w:r>
              <w:t>Dataset preparation</w:t>
            </w:r>
          </w:p>
        </w:tc>
        <w:tc>
          <w:tcPr>
            <w:tcW w:w="1339" w:type="dxa"/>
            <w:vAlign w:val="center"/>
          </w:tcPr>
          <w:p w14:paraId="6DEAC12E" w14:textId="77777777" w:rsidR="00D6650D" w:rsidRDefault="00D6650D">
            <w:pPr>
              <w:spacing w:line="276" w:lineRule="auto"/>
            </w:pPr>
          </w:p>
        </w:tc>
        <w:tc>
          <w:tcPr>
            <w:tcW w:w="1339" w:type="dxa"/>
            <w:vAlign w:val="center"/>
          </w:tcPr>
          <w:p w14:paraId="620203DC" w14:textId="77777777" w:rsidR="00D6650D" w:rsidRDefault="00D6650D">
            <w:pPr>
              <w:spacing w:line="276" w:lineRule="auto"/>
            </w:pPr>
          </w:p>
        </w:tc>
        <w:tc>
          <w:tcPr>
            <w:tcW w:w="1339" w:type="dxa"/>
            <w:vAlign w:val="center"/>
          </w:tcPr>
          <w:p w14:paraId="025AFC65" w14:textId="77777777" w:rsidR="00D6650D" w:rsidRDefault="00D6650D">
            <w:pPr>
              <w:spacing w:line="276" w:lineRule="auto"/>
            </w:pPr>
          </w:p>
        </w:tc>
        <w:tc>
          <w:tcPr>
            <w:tcW w:w="1339" w:type="dxa"/>
            <w:vAlign w:val="center"/>
          </w:tcPr>
          <w:p w14:paraId="779170A0" w14:textId="77777777" w:rsidR="00D6650D" w:rsidRDefault="00D6650D">
            <w:pPr>
              <w:spacing w:line="276" w:lineRule="auto"/>
            </w:pPr>
          </w:p>
        </w:tc>
      </w:tr>
      <w:tr w:rsidR="00D6650D" w14:paraId="681C1A5E" w14:textId="77777777">
        <w:trPr>
          <w:cantSplit/>
        </w:trPr>
        <w:tc>
          <w:tcPr>
            <w:tcW w:w="3672" w:type="dxa"/>
            <w:vAlign w:val="center"/>
          </w:tcPr>
          <w:p w14:paraId="449F4B89" w14:textId="77777777" w:rsidR="00D6650D" w:rsidRDefault="00000000">
            <w:pPr>
              <w:spacing w:line="276" w:lineRule="auto"/>
            </w:pPr>
            <w:r>
              <w:t>Text and image training</w:t>
            </w:r>
          </w:p>
        </w:tc>
        <w:tc>
          <w:tcPr>
            <w:tcW w:w="1339" w:type="dxa"/>
            <w:vAlign w:val="center"/>
          </w:tcPr>
          <w:p w14:paraId="2E21ADDF" w14:textId="77777777" w:rsidR="00D6650D" w:rsidRDefault="00D6650D">
            <w:pPr>
              <w:spacing w:line="276" w:lineRule="auto"/>
            </w:pPr>
          </w:p>
        </w:tc>
        <w:tc>
          <w:tcPr>
            <w:tcW w:w="1339" w:type="dxa"/>
            <w:vAlign w:val="center"/>
          </w:tcPr>
          <w:p w14:paraId="5D181B74" w14:textId="77777777" w:rsidR="00D6650D" w:rsidRDefault="00D6650D">
            <w:pPr>
              <w:spacing w:line="276" w:lineRule="auto"/>
            </w:pPr>
          </w:p>
        </w:tc>
        <w:tc>
          <w:tcPr>
            <w:tcW w:w="1339" w:type="dxa"/>
            <w:vAlign w:val="center"/>
          </w:tcPr>
          <w:p w14:paraId="00E20A02" w14:textId="77777777" w:rsidR="00D6650D" w:rsidRDefault="00D6650D">
            <w:pPr>
              <w:spacing w:line="276" w:lineRule="auto"/>
            </w:pPr>
          </w:p>
        </w:tc>
        <w:tc>
          <w:tcPr>
            <w:tcW w:w="1339" w:type="dxa"/>
            <w:vAlign w:val="center"/>
          </w:tcPr>
          <w:p w14:paraId="7AA6B289" w14:textId="77777777" w:rsidR="00D6650D" w:rsidRDefault="00D6650D">
            <w:pPr>
              <w:spacing w:line="276" w:lineRule="auto"/>
            </w:pPr>
          </w:p>
        </w:tc>
      </w:tr>
      <w:tr w:rsidR="00D6650D" w14:paraId="3C870880" w14:textId="77777777">
        <w:trPr>
          <w:cantSplit/>
        </w:trPr>
        <w:tc>
          <w:tcPr>
            <w:tcW w:w="3672" w:type="dxa"/>
            <w:vAlign w:val="center"/>
          </w:tcPr>
          <w:p w14:paraId="192C8368" w14:textId="77777777" w:rsidR="00D6650D" w:rsidRDefault="00000000">
            <w:pPr>
              <w:spacing w:line="276" w:lineRule="auto"/>
            </w:pPr>
            <w:r>
              <w:t>Frontend and backend</w:t>
            </w:r>
          </w:p>
        </w:tc>
        <w:tc>
          <w:tcPr>
            <w:tcW w:w="1339" w:type="dxa"/>
            <w:vAlign w:val="center"/>
          </w:tcPr>
          <w:p w14:paraId="5BB9FEE7" w14:textId="77777777" w:rsidR="00D6650D" w:rsidRDefault="00D6650D">
            <w:pPr>
              <w:spacing w:line="276" w:lineRule="auto"/>
            </w:pPr>
          </w:p>
        </w:tc>
        <w:tc>
          <w:tcPr>
            <w:tcW w:w="1339" w:type="dxa"/>
            <w:vAlign w:val="center"/>
          </w:tcPr>
          <w:p w14:paraId="0974C0C2" w14:textId="77777777" w:rsidR="00D6650D" w:rsidRDefault="00D6650D">
            <w:pPr>
              <w:spacing w:line="276" w:lineRule="auto"/>
            </w:pPr>
          </w:p>
        </w:tc>
        <w:tc>
          <w:tcPr>
            <w:tcW w:w="1339" w:type="dxa"/>
            <w:vAlign w:val="center"/>
          </w:tcPr>
          <w:p w14:paraId="5F1387F9" w14:textId="77777777" w:rsidR="00D6650D" w:rsidRDefault="00D6650D">
            <w:pPr>
              <w:spacing w:line="276" w:lineRule="auto"/>
            </w:pPr>
          </w:p>
        </w:tc>
        <w:tc>
          <w:tcPr>
            <w:tcW w:w="1339" w:type="dxa"/>
            <w:vAlign w:val="center"/>
          </w:tcPr>
          <w:p w14:paraId="0B544FD3" w14:textId="77777777" w:rsidR="00D6650D" w:rsidRDefault="00D6650D">
            <w:pPr>
              <w:spacing w:line="276" w:lineRule="auto"/>
            </w:pPr>
          </w:p>
        </w:tc>
      </w:tr>
      <w:tr w:rsidR="00D6650D" w14:paraId="61F81F6B" w14:textId="77777777">
        <w:trPr>
          <w:cantSplit/>
        </w:trPr>
        <w:tc>
          <w:tcPr>
            <w:tcW w:w="3672" w:type="dxa"/>
            <w:vAlign w:val="center"/>
          </w:tcPr>
          <w:p w14:paraId="235DEED8" w14:textId="77777777" w:rsidR="00D6650D" w:rsidRDefault="00000000">
            <w:pPr>
              <w:spacing w:line="276" w:lineRule="auto"/>
            </w:pPr>
            <w:r>
              <w:t>Database integration</w:t>
            </w:r>
          </w:p>
        </w:tc>
        <w:tc>
          <w:tcPr>
            <w:tcW w:w="1339" w:type="dxa"/>
            <w:vAlign w:val="center"/>
          </w:tcPr>
          <w:p w14:paraId="65A08DDD" w14:textId="77777777" w:rsidR="00D6650D" w:rsidRDefault="00D6650D">
            <w:pPr>
              <w:spacing w:line="276" w:lineRule="auto"/>
            </w:pPr>
          </w:p>
        </w:tc>
        <w:tc>
          <w:tcPr>
            <w:tcW w:w="1339" w:type="dxa"/>
            <w:vAlign w:val="center"/>
          </w:tcPr>
          <w:p w14:paraId="5B6F365E" w14:textId="77777777" w:rsidR="00D6650D" w:rsidRDefault="00D6650D">
            <w:pPr>
              <w:spacing w:line="276" w:lineRule="auto"/>
            </w:pPr>
          </w:p>
        </w:tc>
        <w:tc>
          <w:tcPr>
            <w:tcW w:w="1339" w:type="dxa"/>
            <w:vAlign w:val="center"/>
          </w:tcPr>
          <w:p w14:paraId="5485A13E" w14:textId="77777777" w:rsidR="00D6650D" w:rsidRDefault="00D6650D">
            <w:pPr>
              <w:spacing w:line="276" w:lineRule="auto"/>
            </w:pPr>
          </w:p>
        </w:tc>
        <w:tc>
          <w:tcPr>
            <w:tcW w:w="1339" w:type="dxa"/>
            <w:vAlign w:val="center"/>
          </w:tcPr>
          <w:p w14:paraId="2587B359" w14:textId="77777777" w:rsidR="00D6650D" w:rsidRDefault="00D6650D">
            <w:pPr>
              <w:spacing w:line="276" w:lineRule="auto"/>
            </w:pPr>
          </w:p>
        </w:tc>
      </w:tr>
      <w:tr w:rsidR="00D6650D" w14:paraId="2954A479" w14:textId="77777777">
        <w:trPr>
          <w:cantSplit/>
        </w:trPr>
        <w:tc>
          <w:tcPr>
            <w:tcW w:w="3672" w:type="dxa"/>
            <w:vAlign w:val="center"/>
          </w:tcPr>
          <w:p w14:paraId="06DA2DA8" w14:textId="77777777" w:rsidR="00D6650D" w:rsidRDefault="00000000">
            <w:pPr>
              <w:spacing w:line="276" w:lineRule="auto"/>
            </w:pPr>
            <w:r>
              <w:t>Testing and correction</w:t>
            </w:r>
          </w:p>
        </w:tc>
        <w:tc>
          <w:tcPr>
            <w:tcW w:w="1339" w:type="dxa"/>
            <w:vAlign w:val="center"/>
          </w:tcPr>
          <w:p w14:paraId="7B163B14" w14:textId="77777777" w:rsidR="00D6650D" w:rsidRDefault="00D6650D">
            <w:pPr>
              <w:spacing w:line="276" w:lineRule="auto"/>
            </w:pPr>
          </w:p>
        </w:tc>
        <w:tc>
          <w:tcPr>
            <w:tcW w:w="1339" w:type="dxa"/>
            <w:vAlign w:val="center"/>
          </w:tcPr>
          <w:p w14:paraId="1EE55F2F" w14:textId="77777777" w:rsidR="00D6650D" w:rsidRDefault="00D6650D">
            <w:pPr>
              <w:spacing w:line="276" w:lineRule="auto"/>
            </w:pPr>
          </w:p>
        </w:tc>
        <w:tc>
          <w:tcPr>
            <w:tcW w:w="1339" w:type="dxa"/>
            <w:vAlign w:val="center"/>
          </w:tcPr>
          <w:p w14:paraId="60815DB9" w14:textId="77777777" w:rsidR="00D6650D" w:rsidRDefault="00D6650D">
            <w:pPr>
              <w:spacing w:line="276" w:lineRule="auto"/>
            </w:pPr>
          </w:p>
        </w:tc>
        <w:tc>
          <w:tcPr>
            <w:tcW w:w="1339" w:type="dxa"/>
            <w:vAlign w:val="center"/>
          </w:tcPr>
          <w:p w14:paraId="5DF55F44" w14:textId="77777777" w:rsidR="00D6650D" w:rsidRDefault="00D6650D">
            <w:pPr>
              <w:spacing w:line="276" w:lineRule="auto"/>
            </w:pPr>
          </w:p>
        </w:tc>
      </w:tr>
      <w:tr w:rsidR="00D6650D" w14:paraId="541A7A15" w14:textId="77777777">
        <w:trPr>
          <w:cantSplit/>
        </w:trPr>
        <w:tc>
          <w:tcPr>
            <w:tcW w:w="3672" w:type="dxa"/>
            <w:vAlign w:val="center"/>
          </w:tcPr>
          <w:p w14:paraId="2F367798" w14:textId="77777777" w:rsidR="00D6650D" w:rsidRDefault="00000000">
            <w:pPr>
              <w:spacing w:line="276" w:lineRule="auto"/>
            </w:pPr>
            <w:r>
              <w:t>Documentation and review</w:t>
            </w:r>
          </w:p>
        </w:tc>
        <w:tc>
          <w:tcPr>
            <w:tcW w:w="1339" w:type="dxa"/>
            <w:vAlign w:val="center"/>
          </w:tcPr>
          <w:p w14:paraId="5796E08D" w14:textId="77777777" w:rsidR="00D6650D" w:rsidRDefault="00D6650D">
            <w:pPr>
              <w:spacing w:line="276" w:lineRule="auto"/>
            </w:pPr>
          </w:p>
        </w:tc>
        <w:tc>
          <w:tcPr>
            <w:tcW w:w="1339" w:type="dxa"/>
            <w:vAlign w:val="center"/>
          </w:tcPr>
          <w:p w14:paraId="5231755C" w14:textId="77777777" w:rsidR="00D6650D" w:rsidRDefault="00D6650D">
            <w:pPr>
              <w:spacing w:line="276" w:lineRule="auto"/>
            </w:pPr>
          </w:p>
        </w:tc>
        <w:tc>
          <w:tcPr>
            <w:tcW w:w="1339" w:type="dxa"/>
            <w:vAlign w:val="center"/>
          </w:tcPr>
          <w:p w14:paraId="4E703917" w14:textId="77777777" w:rsidR="00D6650D" w:rsidRDefault="00D6650D">
            <w:pPr>
              <w:spacing w:line="276" w:lineRule="auto"/>
            </w:pPr>
          </w:p>
        </w:tc>
        <w:tc>
          <w:tcPr>
            <w:tcW w:w="1339" w:type="dxa"/>
            <w:vAlign w:val="center"/>
          </w:tcPr>
          <w:p w14:paraId="424B0C0F" w14:textId="77777777" w:rsidR="00D6650D" w:rsidRDefault="00D6650D">
            <w:pPr>
              <w:spacing w:line="276" w:lineRule="auto"/>
            </w:pPr>
          </w:p>
        </w:tc>
      </w:tr>
    </w:tbl>
    <w:p w14:paraId="16CA6148" w14:textId="77777777" w:rsidR="00D6650D" w:rsidRDefault="00D6650D">
      <w:pPr>
        <w:spacing w:after="20" w:line="276" w:lineRule="auto"/>
        <w:jc w:val="both"/>
      </w:pPr>
    </w:p>
    <w:p w14:paraId="6D02BEFA" w14:textId="77777777" w:rsidR="00D6650D" w:rsidRDefault="00000000">
      <w:pPr>
        <w:spacing w:after="140" w:line="276" w:lineRule="auto"/>
        <w:jc w:val="center"/>
      </w:pPr>
      <w:r>
        <w:rPr>
          <w:color w:val="000000"/>
        </w:rPr>
        <w:t>Fig. 1. Project Gantt chart</w:t>
      </w:r>
    </w:p>
    <w:p w14:paraId="1D656306" w14:textId="77777777" w:rsidR="00D6650D" w:rsidRDefault="00000000">
      <w:pPr>
        <w:keepNext/>
        <w:spacing w:before="100" w:after="100" w:line="276" w:lineRule="auto"/>
      </w:pPr>
      <w:r>
        <w:rPr>
          <w:b/>
          <w:color w:val="000000"/>
        </w:rPr>
        <w:t>Recorded Team Responsibilities</w:t>
      </w:r>
    </w:p>
    <w:p w14:paraId="5594ADBA" w14:textId="77777777" w:rsidR="00D6650D" w:rsidRDefault="00000000">
      <w:pPr>
        <w:spacing w:after="140" w:line="276" w:lineRule="auto"/>
        <w:ind w:firstLine="360"/>
        <w:jc w:val="both"/>
      </w:pPr>
      <w:r>
        <w:rPr>
          <w:color w:val="000000"/>
        </w:rPr>
        <w:t>The presentation assigns backend and database work to Ankit Kumar (23BCE0659), frontend and API integration to Mayank Gupta (23BCI0078), and AI and machine-learning work to Devesh Singhal (23BCI0057). These are the stated team responsibilities for the project.</w:t>
      </w:r>
    </w:p>
    <w:p w14:paraId="43D99C86" w14:textId="77777777" w:rsidR="00D6650D" w:rsidRDefault="00000000">
      <w:pPr>
        <w:keepNext/>
        <w:pageBreakBefore/>
        <w:spacing w:after="180" w:line="360" w:lineRule="auto"/>
        <w:jc w:val="center"/>
        <w:outlineLvl w:val="0"/>
      </w:pPr>
      <w:bookmarkStart w:id="11" w:name="technical"/>
      <w:r>
        <w:rPr>
          <w:b/>
          <w:color w:val="000000"/>
          <w:sz w:val="28"/>
        </w:rPr>
        <w:lastRenderedPageBreak/>
        <w:t>3. TECHNICAL SPECIFICATION</w:t>
      </w:r>
      <w:bookmarkEnd w:id="11"/>
    </w:p>
    <w:p w14:paraId="0E56A65C" w14:textId="77777777" w:rsidR="00D6650D" w:rsidRDefault="00000000">
      <w:pPr>
        <w:keepNext/>
        <w:spacing w:before="100" w:after="180" w:line="360" w:lineRule="auto"/>
        <w:outlineLvl w:val="1"/>
      </w:pPr>
      <w:bookmarkStart w:id="12" w:name="requirements"/>
      <w:r>
        <w:rPr>
          <w:b/>
          <w:color w:val="000000"/>
          <w:sz w:val="26"/>
        </w:rPr>
        <w:t>3.1 Requirements</w:t>
      </w:r>
      <w:bookmarkEnd w:id="12"/>
    </w:p>
    <w:p w14:paraId="2D38DD8E" w14:textId="77777777" w:rsidR="00D6650D" w:rsidRDefault="00000000">
      <w:pPr>
        <w:keepNext/>
        <w:spacing w:before="100" w:after="180" w:line="360" w:lineRule="auto"/>
        <w:outlineLvl w:val="2"/>
      </w:pPr>
      <w:bookmarkStart w:id="13" w:name="functional"/>
      <w:r>
        <w:rPr>
          <w:b/>
          <w:i/>
          <w:color w:val="000000"/>
        </w:rPr>
        <w:t>3.1.1 Functional</w:t>
      </w:r>
      <w:bookmarkEnd w:id="13"/>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835"/>
        <w:gridCol w:w="8194"/>
      </w:tblGrid>
      <w:tr w:rsidR="00D6650D" w14:paraId="4F98E4BB" w14:textId="77777777">
        <w:trPr>
          <w:cantSplit/>
          <w:tblHeader/>
        </w:trPr>
        <w:tc>
          <w:tcPr>
            <w:tcW w:w="835" w:type="dxa"/>
            <w:shd w:val="clear" w:color="auto" w:fill="EEEEEE"/>
            <w:vAlign w:val="center"/>
          </w:tcPr>
          <w:p w14:paraId="79986B05" w14:textId="77777777" w:rsidR="00D6650D" w:rsidRDefault="00000000">
            <w:pPr>
              <w:spacing w:line="276" w:lineRule="auto"/>
            </w:pPr>
            <w:r>
              <w:rPr>
                <w:b/>
              </w:rPr>
              <w:t>ID</w:t>
            </w:r>
          </w:p>
        </w:tc>
        <w:tc>
          <w:tcPr>
            <w:tcW w:w="8194" w:type="dxa"/>
            <w:shd w:val="clear" w:color="auto" w:fill="EEEEEE"/>
            <w:vAlign w:val="center"/>
          </w:tcPr>
          <w:p w14:paraId="674EA83C" w14:textId="77777777" w:rsidR="00D6650D" w:rsidRDefault="00000000">
            <w:pPr>
              <w:spacing w:line="276" w:lineRule="auto"/>
            </w:pPr>
            <w:r>
              <w:rPr>
                <w:b/>
              </w:rPr>
              <w:t>Requirement and implemented behaviour</w:t>
            </w:r>
          </w:p>
        </w:tc>
      </w:tr>
      <w:tr w:rsidR="00D6650D" w14:paraId="2A7F3F93" w14:textId="77777777">
        <w:trPr>
          <w:cantSplit/>
        </w:trPr>
        <w:tc>
          <w:tcPr>
            <w:tcW w:w="835" w:type="dxa"/>
            <w:vAlign w:val="center"/>
          </w:tcPr>
          <w:p w14:paraId="378BB918" w14:textId="77777777" w:rsidR="00D6650D" w:rsidRDefault="00000000">
            <w:pPr>
              <w:spacing w:line="276" w:lineRule="auto"/>
            </w:pPr>
            <w:r>
              <w:t>FR1</w:t>
            </w:r>
          </w:p>
        </w:tc>
        <w:tc>
          <w:tcPr>
            <w:tcW w:w="8194" w:type="dxa"/>
            <w:vAlign w:val="center"/>
          </w:tcPr>
          <w:p w14:paraId="06489B6C" w14:textId="77777777" w:rsidR="00D6650D" w:rsidRDefault="00000000">
            <w:pPr>
              <w:spacing w:line="276" w:lineRule="auto"/>
            </w:pPr>
            <w:r>
              <w:t>Register citizens and authenticate accounts using hashed passwords and session cookies.</w:t>
            </w:r>
          </w:p>
        </w:tc>
      </w:tr>
      <w:tr w:rsidR="00D6650D" w14:paraId="6CA759D0" w14:textId="77777777">
        <w:trPr>
          <w:cantSplit/>
        </w:trPr>
        <w:tc>
          <w:tcPr>
            <w:tcW w:w="835" w:type="dxa"/>
            <w:vAlign w:val="center"/>
          </w:tcPr>
          <w:p w14:paraId="6EB6ACDC" w14:textId="77777777" w:rsidR="00D6650D" w:rsidRDefault="00000000">
            <w:pPr>
              <w:spacing w:line="276" w:lineRule="auto"/>
            </w:pPr>
            <w:r>
              <w:t>FR2</w:t>
            </w:r>
          </w:p>
        </w:tc>
        <w:tc>
          <w:tcPr>
            <w:tcW w:w="8194" w:type="dxa"/>
            <w:vAlign w:val="center"/>
          </w:tcPr>
          <w:p w14:paraId="7112788B" w14:textId="77777777" w:rsidR="00D6650D" w:rsidRDefault="00000000">
            <w:pPr>
              <w:spacing w:line="276" w:lineRule="auto"/>
            </w:pPr>
            <w:r>
              <w:t>Enforce citizen ownership, officer department scope and administrator access on the server.</w:t>
            </w:r>
          </w:p>
        </w:tc>
      </w:tr>
      <w:tr w:rsidR="00D6650D" w14:paraId="6D1189D5" w14:textId="77777777">
        <w:trPr>
          <w:cantSplit/>
        </w:trPr>
        <w:tc>
          <w:tcPr>
            <w:tcW w:w="835" w:type="dxa"/>
            <w:vAlign w:val="center"/>
          </w:tcPr>
          <w:p w14:paraId="6B2D815D" w14:textId="77777777" w:rsidR="00D6650D" w:rsidRDefault="00000000">
            <w:pPr>
              <w:spacing w:line="276" w:lineRule="auto"/>
            </w:pPr>
            <w:r>
              <w:t>FR3</w:t>
            </w:r>
          </w:p>
        </w:tc>
        <w:tc>
          <w:tcPr>
            <w:tcW w:w="8194" w:type="dxa"/>
            <w:vAlign w:val="center"/>
          </w:tcPr>
          <w:p w14:paraId="4BC8AFEA" w14:textId="77777777" w:rsidR="00D6650D" w:rsidRDefault="00000000">
            <w:pPr>
              <w:spacing w:line="276" w:lineRule="auto"/>
            </w:pPr>
            <w:r>
              <w:t>Accept a 10–3000 character description, configured locality and valid pilot coordinates.</w:t>
            </w:r>
          </w:p>
        </w:tc>
      </w:tr>
      <w:tr w:rsidR="00D6650D" w14:paraId="17691906" w14:textId="77777777">
        <w:trPr>
          <w:cantSplit/>
        </w:trPr>
        <w:tc>
          <w:tcPr>
            <w:tcW w:w="835" w:type="dxa"/>
            <w:vAlign w:val="center"/>
          </w:tcPr>
          <w:p w14:paraId="54E1AAD0" w14:textId="77777777" w:rsidR="00D6650D" w:rsidRDefault="00000000">
            <w:pPr>
              <w:spacing w:line="276" w:lineRule="auto"/>
            </w:pPr>
            <w:r>
              <w:t>FR4</w:t>
            </w:r>
          </w:p>
        </w:tc>
        <w:tc>
          <w:tcPr>
            <w:tcW w:w="8194" w:type="dxa"/>
            <w:vAlign w:val="center"/>
          </w:tcPr>
          <w:p w14:paraId="7062BFE8" w14:textId="77777777" w:rsidR="00D6650D" w:rsidRDefault="00000000">
            <w:pPr>
              <w:spacing w:line="276" w:lineRule="auto"/>
            </w:pPr>
            <w:r>
              <w:t>Accept an optional JPEG or PNG; resize large browser input and validate the saved upload.</w:t>
            </w:r>
          </w:p>
        </w:tc>
      </w:tr>
      <w:tr w:rsidR="00D6650D" w14:paraId="2D4C3DAC" w14:textId="77777777">
        <w:trPr>
          <w:cantSplit/>
        </w:trPr>
        <w:tc>
          <w:tcPr>
            <w:tcW w:w="835" w:type="dxa"/>
            <w:vAlign w:val="center"/>
          </w:tcPr>
          <w:p w14:paraId="35F1CAD4" w14:textId="77777777" w:rsidR="00D6650D" w:rsidRDefault="00000000">
            <w:pPr>
              <w:spacing w:line="276" w:lineRule="auto"/>
            </w:pPr>
            <w:r>
              <w:t>FR5</w:t>
            </w:r>
          </w:p>
        </w:tc>
        <w:tc>
          <w:tcPr>
            <w:tcW w:w="8194" w:type="dxa"/>
            <w:vAlign w:val="center"/>
          </w:tcPr>
          <w:p w14:paraId="17FF0414" w14:textId="77777777" w:rsidR="00D6650D" w:rsidRDefault="00000000">
            <w:pPr>
              <w:spacing w:line="276" w:lineRule="auto"/>
            </w:pPr>
            <w:r>
              <w:t>Preview category, priority and proposed routing, with visible input and service errors.</w:t>
            </w:r>
          </w:p>
        </w:tc>
      </w:tr>
      <w:tr w:rsidR="00D6650D" w14:paraId="7EC04B5B" w14:textId="77777777">
        <w:trPr>
          <w:cantSplit/>
        </w:trPr>
        <w:tc>
          <w:tcPr>
            <w:tcW w:w="835" w:type="dxa"/>
            <w:vAlign w:val="center"/>
          </w:tcPr>
          <w:p w14:paraId="60E6B11F" w14:textId="77777777" w:rsidR="00D6650D" w:rsidRDefault="00000000">
            <w:pPr>
              <w:spacing w:line="276" w:lineRule="auto"/>
            </w:pPr>
            <w:r>
              <w:t>FR6</w:t>
            </w:r>
          </w:p>
        </w:tc>
        <w:tc>
          <w:tcPr>
            <w:tcW w:w="8194" w:type="dxa"/>
            <w:vAlign w:val="center"/>
          </w:tcPr>
          <w:p w14:paraId="0D25D09A" w14:textId="77777777" w:rsidR="00D6650D" w:rsidRDefault="00000000">
            <w:pPr>
              <w:spacing w:line="276" w:lineRule="auto"/>
            </w:pPr>
            <w:r>
              <w:t>Provide image class scores, uncertainty reasons and text/image agreement for officer review.</w:t>
            </w:r>
          </w:p>
        </w:tc>
      </w:tr>
      <w:tr w:rsidR="00D6650D" w14:paraId="1F43BFF0" w14:textId="77777777">
        <w:trPr>
          <w:cantSplit/>
        </w:trPr>
        <w:tc>
          <w:tcPr>
            <w:tcW w:w="835" w:type="dxa"/>
            <w:vAlign w:val="center"/>
          </w:tcPr>
          <w:p w14:paraId="3217D0BB" w14:textId="77777777" w:rsidR="00D6650D" w:rsidRDefault="00000000">
            <w:pPr>
              <w:spacing w:line="276" w:lineRule="auto"/>
            </w:pPr>
            <w:r>
              <w:t>FR7</w:t>
            </w:r>
          </w:p>
        </w:tc>
        <w:tc>
          <w:tcPr>
            <w:tcW w:w="8194" w:type="dxa"/>
            <w:vAlign w:val="center"/>
          </w:tcPr>
          <w:p w14:paraId="56AF5459" w14:textId="77777777" w:rsidR="00D6650D" w:rsidRDefault="00000000">
            <w:pPr>
              <w:spacing w:line="276" w:lineRule="auto"/>
            </w:pPr>
            <w:r>
              <w:t>Flag possible duplicates using text, category, distance and time, without silently merging cases.</w:t>
            </w:r>
          </w:p>
        </w:tc>
      </w:tr>
      <w:tr w:rsidR="00D6650D" w14:paraId="6D53504B" w14:textId="77777777">
        <w:trPr>
          <w:cantSplit/>
        </w:trPr>
        <w:tc>
          <w:tcPr>
            <w:tcW w:w="835" w:type="dxa"/>
            <w:vAlign w:val="center"/>
          </w:tcPr>
          <w:p w14:paraId="0527195B" w14:textId="77777777" w:rsidR="00D6650D" w:rsidRDefault="00000000">
            <w:pPr>
              <w:spacing w:line="276" w:lineRule="auto"/>
            </w:pPr>
            <w:r>
              <w:t>FR8</w:t>
            </w:r>
          </w:p>
        </w:tc>
        <w:tc>
          <w:tcPr>
            <w:tcW w:w="8194" w:type="dxa"/>
            <w:vAlign w:val="center"/>
          </w:tcPr>
          <w:p w14:paraId="48047041" w14:textId="77777777" w:rsidR="00D6650D" w:rsidRDefault="00000000">
            <w:pPr>
              <w:spacing w:line="276" w:lineRule="auto"/>
            </w:pPr>
            <w:r>
              <w:t>Save the report and optional photo transactionally and immediately display the returned record.</w:t>
            </w:r>
          </w:p>
        </w:tc>
      </w:tr>
      <w:tr w:rsidR="00D6650D" w14:paraId="626938CA" w14:textId="77777777">
        <w:trPr>
          <w:cantSplit/>
        </w:trPr>
        <w:tc>
          <w:tcPr>
            <w:tcW w:w="835" w:type="dxa"/>
            <w:vAlign w:val="center"/>
          </w:tcPr>
          <w:p w14:paraId="303C2F8E" w14:textId="77777777" w:rsidR="00D6650D" w:rsidRDefault="00000000">
            <w:pPr>
              <w:spacing w:line="276" w:lineRule="auto"/>
            </w:pPr>
            <w:r>
              <w:t>FR9</w:t>
            </w:r>
          </w:p>
        </w:tc>
        <w:tc>
          <w:tcPr>
            <w:tcW w:w="8194" w:type="dxa"/>
            <w:vAlign w:val="center"/>
          </w:tcPr>
          <w:p w14:paraId="0FF91A0E" w14:textId="77777777" w:rsidR="00D6650D" w:rsidRDefault="00000000">
            <w:pPr>
              <w:spacing w:line="276" w:lineRule="auto"/>
            </w:pPr>
            <w:r>
              <w:t>Allow officers to view their queue and record permitted status transitions with action notes.</w:t>
            </w:r>
          </w:p>
        </w:tc>
      </w:tr>
      <w:tr w:rsidR="00D6650D" w14:paraId="4DD7D4CD" w14:textId="77777777">
        <w:trPr>
          <w:cantSplit/>
        </w:trPr>
        <w:tc>
          <w:tcPr>
            <w:tcW w:w="835" w:type="dxa"/>
            <w:vAlign w:val="center"/>
          </w:tcPr>
          <w:p w14:paraId="79B495F0" w14:textId="77777777" w:rsidR="00D6650D" w:rsidRDefault="00000000">
            <w:pPr>
              <w:spacing w:line="276" w:lineRule="auto"/>
            </w:pPr>
            <w:r>
              <w:t>FR10</w:t>
            </w:r>
          </w:p>
        </w:tc>
        <w:tc>
          <w:tcPr>
            <w:tcW w:w="8194" w:type="dxa"/>
            <w:vAlign w:val="center"/>
          </w:tcPr>
          <w:p w14:paraId="1FE9225C" w14:textId="77777777" w:rsidR="00D6650D" w:rsidRDefault="00000000">
            <w:pPr>
              <w:spacing w:line="276" w:lineRule="auto"/>
            </w:pPr>
            <w:r>
              <w:t>Allow authorized priority correction, administrator reassignment and reopening with history.</w:t>
            </w:r>
          </w:p>
        </w:tc>
      </w:tr>
      <w:tr w:rsidR="00D6650D" w14:paraId="0681587E" w14:textId="77777777">
        <w:trPr>
          <w:cantSplit/>
        </w:trPr>
        <w:tc>
          <w:tcPr>
            <w:tcW w:w="835" w:type="dxa"/>
            <w:vAlign w:val="center"/>
          </w:tcPr>
          <w:p w14:paraId="6C0B8AD8" w14:textId="77777777" w:rsidR="00D6650D" w:rsidRDefault="00000000">
            <w:pPr>
              <w:spacing w:line="276" w:lineRule="auto"/>
            </w:pPr>
            <w:r>
              <w:t>FR11</w:t>
            </w:r>
          </w:p>
        </w:tc>
        <w:tc>
          <w:tcPr>
            <w:tcW w:w="8194" w:type="dxa"/>
            <w:vAlign w:val="center"/>
          </w:tcPr>
          <w:p w14:paraId="11DA8086" w14:textId="77777777" w:rsidR="00D6650D" w:rsidRDefault="00000000">
            <w:pPr>
              <w:spacing w:line="276" w:lineRule="auto"/>
            </w:pPr>
            <w:r>
              <w:t>Provide citizen tracking, scoped maps, counts and administrator monitoring.</w:t>
            </w:r>
          </w:p>
        </w:tc>
      </w:tr>
      <w:tr w:rsidR="00D6650D" w14:paraId="1F073096" w14:textId="77777777">
        <w:trPr>
          <w:cantSplit/>
        </w:trPr>
        <w:tc>
          <w:tcPr>
            <w:tcW w:w="835" w:type="dxa"/>
            <w:vAlign w:val="center"/>
          </w:tcPr>
          <w:p w14:paraId="2B2C9C03" w14:textId="77777777" w:rsidR="00D6650D" w:rsidRDefault="00000000">
            <w:pPr>
              <w:spacing w:line="276" w:lineRule="auto"/>
            </w:pPr>
            <w:r>
              <w:t>FR12</w:t>
            </w:r>
          </w:p>
        </w:tc>
        <w:tc>
          <w:tcPr>
            <w:tcW w:w="8194" w:type="dxa"/>
            <w:vAlign w:val="center"/>
          </w:tcPr>
          <w:p w14:paraId="6969E871" w14:textId="77777777" w:rsidR="00D6650D" w:rsidRDefault="00000000">
            <w:pPr>
              <w:spacing w:line="276" w:lineRule="auto"/>
            </w:pPr>
            <w:r>
              <w:t>Display dataset provenance, split sizes, held-out metrics and proposed departmental contacts.</w:t>
            </w:r>
          </w:p>
        </w:tc>
      </w:tr>
    </w:tbl>
    <w:p w14:paraId="71DFB5CB" w14:textId="77777777" w:rsidR="00D6650D" w:rsidRDefault="00D6650D">
      <w:pPr>
        <w:spacing w:after="20" w:line="276" w:lineRule="auto"/>
        <w:jc w:val="both"/>
      </w:pPr>
    </w:p>
    <w:p w14:paraId="2E4E1BA4" w14:textId="77777777" w:rsidR="00D6650D" w:rsidRDefault="00000000">
      <w:pPr>
        <w:spacing w:after="140" w:line="276" w:lineRule="auto"/>
        <w:ind w:firstLine="360"/>
        <w:jc w:val="both"/>
      </w:pPr>
      <w:r>
        <w:rPr>
          <w:color w:val="000000"/>
        </w:rPr>
        <w:t>The model service is required for analysis and submission. A failed prediction or failed database transaction returns an error; the interface must not claim a report was saved. Reports are internal cases and no government message is sent.</w:t>
      </w:r>
    </w:p>
    <w:p w14:paraId="058735D4" w14:textId="77777777" w:rsidR="00D6650D" w:rsidRDefault="00000000">
      <w:pPr>
        <w:keepNext/>
        <w:pageBreakBefore/>
        <w:spacing w:before="100" w:after="180" w:line="360" w:lineRule="auto"/>
        <w:outlineLvl w:val="2"/>
      </w:pPr>
      <w:bookmarkStart w:id="14" w:name="nonfunctional"/>
      <w:r>
        <w:rPr>
          <w:b/>
          <w:i/>
          <w:color w:val="000000"/>
        </w:rPr>
        <w:lastRenderedPageBreak/>
        <w:t>3.1.2 Non-Functional</w:t>
      </w:r>
      <w:bookmarkEnd w:id="14"/>
    </w:p>
    <w:p w14:paraId="2F28B1ED" w14:textId="77777777" w:rsidR="00D6650D" w:rsidRDefault="00000000">
      <w:pPr>
        <w:spacing w:after="140" w:line="276" w:lineRule="auto"/>
        <w:jc w:val="both"/>
      </w:pPr>
      <w:r>
        <w:rPr>
          <w:color w:val="000000"/>
        </w:rPr>
        <w:t>Security: enforce role and record scope on every protected operation, hash passwords, restrict upload types and use parameterized SQL. The current local demonstration is not a completed production security audit.</w:t>
      </w:r>
    </w:p>
    <w:p w14:paraId="473E9582" w14:textId="77777777" w:rsidR="00D6650D" w:rsidRDefault="00000000">
      <w:pPr>
        <w:spacing w:after="140" w:line="276" w:lineRule="auto"/>
        <w:jc w:val="both"/>
      </w:pPr>
      <w:r>
        <w:rPr>
          <w:color w:val="000000"/>
        </w:rPr>
        <w:t>Reliability: commit report and photograph changes together, retain report history and show explicit service errors. In-memory sessions require login again after an API restart.</w:t>
      </w:r>
    </w:p>
    <w:p w14:paraId="46FA6FD9" w14:textId="77777777" w:rsidR="00D6650D" w:rsidRDefault="00000000">
      <w:pPr>
        <w:spacing w:after="140" w:line="276" w:lineRule="auto"/>
        <w:jc w:val="both"/>
      </w:pPr>
      <w:r>
        <w:rPr>
          <w:color w:val="000000"/>
        </w:rPr>
        <w:t>Usability: display field validation near the problem, move focus to the routing preview and preserve visibility of a successfully submitted report. Photo resizing must leave the original local file unchanged.</w:t>
      </w:r>
    </w:p>
    <w:p w14:paraId="10A1A696" w14:textId="77777777" w:rsidR="00D6650D" w:rsidRDefault="00000000">
      <w:pPr>
        <w:spacing w:after="140" w:line="276" w:lineRule="auto"/>
        <w:jc w:val="both"/>
      </w:pPr>
      <w:r>
        <w:rPr>
          <w:color w:val="000000"/>
        </w:rPr>
        <w:t>Reproducibility: retain dataset manifests, split policies, training history, saved weights and metric files. Use fixed random seeds and isolate related examples before evaluation.</w:t>
      </w:r>
    </w:p>
    <w:p w14:paraId="2480784C" w14:textId="77777777" w:rsidR="00D6650D" w:rsidRDefault="00000000">
      <w:pPr>
        <w:spacing w:after="140" w:line="276" w:lineRule="auto"/>
        <w:jc w:val="both"/>
      </w:pPr>
      <w:r>
        <w:rPr>
          <w:color w:val="000000"/>
        </w:rPr>
        <w:t>Maintainability: separate React presentation, Express workflow, PostgreSQL persistence and Python inference so that model or routing changes can be reviewed independently.</w:t>
      </w:r>
    </w:p>
    <w:p w14:paraId="6F93D11A" w14:textId="77777777" w:rsidR="00D6650D" w:rsidRDefault="00000000">
      <w:pPr>
        <w:spacing w:after="140" w:line="276" w:lineRule="auto"/>
        <w:jc w:val="both"/>
      </w:pPr>
      <w:r>
        <w:rPr>
          <w:color w:val="000000"/>
        </w:rPr>
        <w:t>Performance and capacity: the prototype runs one API instance with database-backed persistence. No load-test capacity, service-level latency or availability guarantee has been measured.</w:t>
      </w:r>
    </w:p>
    <w:p w14:paraId="14C9B5F4" w14:textId="77777777" w:rsidR="00D6650D" w:rsidRDefault="00000000">
      <w:pPr>
        <w:keepNext/>
        <w:spacing w:before="100" w:after="180" w:line="360" w:lineRule="auto"/>
        <w:outlineLvl w:val="1"/>
      </w:pPr>
      <w:bookmarkStart w:id="15" w:name="feasibility"/>
      <w:r>
        <w:rPr>
          <w:b/>
          <w:color w:val="000000"/>
          <w:sz w:val="26"/>
        </w:rPr>
        <w:t>3.2 Feasibility Study</w:t>
      </w:r>
      <w:bookmarkEnd w:id="15"/>
    </w:p>
    <w:p w14:paraId="19560D83" w14:textId="77777777" w:rsidR="00D6650D" w:rsidRDefault="00000000">
      <w:pPr>
        <w:keepNext/>
        <w:spacing w:before="100" w:after="180" w:line="360" w:lineRule="auto"/>
        <w:outlineLvl w:val="2"/>
      </w:pPr>
      <w:bookmarkStart w:id="16" w:name="techfeas"/>
      <w:r>
        <w:rPr>
          <w:b/>
          <w:i/>
          <w:color w:val="000000"/>
        </w:rPr>
        <w:t>3.2.1 Technical Feasibility</w:t>
      </w:r>
      <w:bookmarkEnd w:id="16"/>
    </w:p>
    <w:p w14:paraId="15511317" w14:textId="77777777" w:rsidR="00D6650D" w:rsidRDefault="00000000">
      <w:pPr>
        <w:spacing w:after="140" w:line="276" w:lineRule="auto"/>
        <w:ind w:firstLine="360"/>
        <w:jc w:val="both"/>
      </w:pPr>
      <w:r>
        <w:rPr>
          <w:color w:val="000000"/>
        </w:rPr>
        <w:t xml:space="preserve">The required technologies are already integrated in the working prototype. Text models load from </w:t>
      </w:r>
      <w:proofErr w:type="spellStart"/>
      <w:r>
        <w:rPr>
          <w:color w:val="000000"/>
        </w:rPr>
        <w:t>Joblib</w:t>
      </w:r>
      <w:proofErr w:type="spellEnd"/>
      <w:r>
        <w:rPr>
          <w:color w:val="000000"/>
        </w:rPr>
        <w:t xml:space="preserve">, the image model loads from a </w:t>
      </w:r>
      <w:proofErr w:type="spellStart"/>
      <w:r>
        <w:rPr>
          <w:color w:val="000000"/>
        </w:rPr>
        <w:t>PyTorch</w:t>
      </w:r>
      <w:proofErr w:type="spellEnd"/>
      <w:r>
        <w:rPr>
          <w:color w:val="000000"/>
        </w:rPr>
        <w:t xml:space="preserve"> checkpoint, and the local </w:t>
      </w:r>
      <w:proofErr w:type="spellStart"/>
      <w:r>
        <w:rPr>
          <w:color w:val="000000"/>
        </w:rPr>
        <w:t>FastAPI</w:t>
      </w:r>
      <w:proofErr w:type="spellEnd"/>
      <w:r>
        <w:rPr>
          <w:color w:val="000000"/>
        </w:rPr>
        <w:t xml:space="preserve"> service returns predictions to Express. The review launcher serves the built frontend and API on port 3001 and runs inference on port 8001. CUDA was used for the recorded image-training run, while the live image service loads its checkpoint on CPU. Neon supplies persistent storage over a TLS connection. This establishes feasibility for the demonstrated single-instance workflow, but it does not establish production scale or multi-instance consistency.</w:t>
      </w:r>
    </w:p>
    <w:p w14:paraId="62560B2E" w14:textId="77777777" w:rsidR="00D6650D" w:rsidRDefault="00000000">
      <w:pPr>
        <w:keepNext/>
        <w:pageBreakBefore/>
        <w:spacing w:before="100" w:after="180" w:line="360" w:lineRule="auto"/>
        <w:outlineLvl w:val="2"/>
      </w:pPr>
      <w:bookmarkStart w:id="17" w:name="econfeas"/>
      <w:r>
        <w:rPr>
          <w:b/>
          <w:i/>
          <w:color w:val="000000"/>
        </w:rPr>
        <w:lastRenderedPageBreak/>
        <w:t>3.2.2 Economic Feasibility</w:t>
      </w:r>
      <w:bookmarkEnd w:id="17"/>
    </w:p>
    <w:p w14:paraId="19F7DBE6" w14:textId="77777777" w:rsidR="00D6650D" w:rsidRDefault="00000000">
      <w:pPr>
        <w:spacing w:after="140" w:line="276" w:lineRule="auto"/>
        <w:ind w:firstLine="360"/>
        <w:jc w:val="both"/>
      </w:pPr>
      <w:r>
        <w:rPr>
          <w:color w:val="000000"/>
        </w:rPr>
        <w:t>The implementation uses open-source application and machine-learning libraries and existing development hardware. The current Neon project was created under the account’s Free plan. There is no project-specific paid prediction API in the inference path. This reduces direct infrastructure requirements for an academic demonstration, but it is not a measured cost saving. Hosting, database usage beyond plan limits, backups, monitoring, personnel and authorized municipal integration would require a separate operating budget. No numerical budget, return on investment or subscription forecast is asserted.</w:t>
      </w:r>
    </w:p>
    <w:p w14:paraId="54BBC784" w14:textId="77777777" w:rsidR="00D6650D" w:rsidRDefault="00000000">
      <w:pPr>
        <w:keepNext/>
        <w:spacing w:before="100" w:after="180" w:line="360" w:lineRule="auto"/>
        <w:outlineLvl w:val="2"/>
      </w:pPr>
      <w:bookmarkStart w:id="18" w:name="socialfeas"/>
      <w:r>
        <w:rPr>
          <w:b/>
          <w:i/>
          <w:color w:val="000000"/>
        </w:rPr>
        <w:t>3.2.3 Social Feasibility</w:t>
      </w:r>
      <w:bookmarkEnd w:id="18"/>
    </w:p>
    <w:p w14:paraId="42E1FF4D" w14:textId="77777777" w:rsidR="00D6650D" w:rsidRDefault="00000000">
      <w:pPr>
        <w:spacing w:after="140" w:line="276" w:lineRule="auto"/>
        <w:ind w:firstLine="360"/>
        <w:jc w:val="both"/>
      </w:pPr>
      <w:r>
        <w:rPr>
          <w:color w:val="000000"/>
        </w:rPr>
        <w:t>The interface is intended to make reporting and status visibility easier for citizens while preserving officer review. Multilingual text examples provide coverage of English, Hindi and Hinglish wording, although performance still depends on the prepared corpus. Photographs may contain personal information, so access is restricted to authorized accounts. Municipal roles are proposed routing targets and must be confirmed for the zone and asset. Citizen satisfaction, accessibility compliance and adoption have not been measured. Before a field pilot, the team should obtain institutional authorization, define data retention and seek feedback from citizens and municipal staff [6].</w:t>
      </w:r>
    </w:p>
    <w:p w14:paraId="730BF979" w14:textId="77777777" w:rsidR="00D6650D" w:rsidRDefault="00000000">
      <w:pPr>
        <w:keepNext/>
        <w:spacing w:before="100" w:after="180" w:line="360" w:lineRule="auto"/>
        <w:outlineLvl w:val="1"/>
      </w:pPr>
      <w:bookmarkStart w:id="19" w:name="systemspec"/>
      <w:r>
        <w:rPr>
          <w:b/>
          <w:color w:val="000000"/>
          <w:sz w:val="26"/>
        </w:rPr>
        <w:t>3.3 System Specification</w:t>
      </w:r>
      <w:bookmarkEnd w:id="19"/>
    </w:p>
    <w:p w14:paraId="2D6E8241" w14:textId="77777777" w:rsidR="00D6650D" w:rsidRDefault="00000000">
      <w:pPr>
        <w:keepNext/>
        <w:spacing w:before="100" w:after="180" w:line="360" w:lineRule="auto"/>
        <w:outlineLvl w:val="2"/>
      </w:pPr>
      <w:bookmarkStart w:id="20" w:name="hardware"/>
      <w:r>
        <w:rPr>
          <w:b/>
          <w:i/>
          <w:color w:val="000000"/>
        </w:rPr>
        <w:t>3.3.1 Hardware Specification</w:t>
      </w:r>
      <w:bookmarkEnd w:id="20"/>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2592"/>
        <w:gridCol w:w="6437"/>
      </w:tblGrid>
      <w:tr w:rsidR="00D6650D" w14:paraId="0A0DCED5" w14:textId="77777777">
        <w:trPr>
          <w:cantSplit/>
          <w:tblHeader/>
        </w:trPr>
        <w:tc>
          <w:tcPr>
            <w:tcW w:w="2592" w:type="dxa"/>
            <w:shd w:val="clear" w:color="auto" w:fill="EEEEEE"/>
            <w:vAlign w:val="center"/>
          </w:tcPr>
          <w:p w14:paraId="0387D5A7" w14:textId="77777777" w:rsidR="00D6650D" w:rsidRDefault="00000000">
            <w:pPr>
              <w:spacing w:line="276" w:lineRule="auto"/>
            </w:pPr>
            <w:r>
              <w:rPr>
                <w:b/>
              </w:rPr>
              <w:t>Component</w:t>
            </w:r>
          </w:p>
        </w:tc>
        <w:tc>
          <w:tcPr>
            <w:tcW w:w="6437" w:type="dxa"/>
            <w:shd w:val="clear" w:color="auto" w:fill="EEEEEE"/>
            <w:vAlign w:val="center"/>
          </w:tcPr>
          <w:p w14:paraId="0D1C1993" w14:textId="77777777" w:rsidR="00D6650D" w:rsidRDefault="00000000">
            <w:pPr>
              <w:spacing w:line="276" w:lineRule="auto"/>
            </w:pPr>
            <w:r>
              <w:rPr>
                <w:b/>
              </w:rPr>
              <w:t>Recorded development environment</w:t>
            </w:r>
          </w:p>
        </w:tc>
      </w:tr>
      <w:tr w:rsidR="00D6650D" w14:paraId="0720B029" w14:textId="77777777">
        <w:trPr>
          <w:cantSplit/>
        </w:trPr>
        <w:tc>
          <w:tcPr>
            <w:tcW w:w="2592" w:type="dxa"/>
            <w:vAlign w:val="center"/>
          </w:tcPr>
          <w:p w14:paraId="4EC47E38" w14:textId="77777777" w:rsidR="00D6650D" w:rsidRDefault="00000000">
            <w:pPr>
              <w:spacing w:line="276" w:lineRule="auto"/>
            </w:pPr>
            <w:r>
              <w:t>Processor</w:t>
            </w:r>
          </w:p>
        </w:tc>
        <w:tc>
          <w:tcPr>
            <w:tcW w:w="6437" w:type="dxa"/>
            <w:vAlign w:val="center"/>
          </w:tcPr>
          <w:p w14:paraId="632B1710" w14:textId="77777777" w:rsidR="00D6650D" w:rsidRDefault="00000000">
            <w:pPr>
              <w:spacing w:line="276" w:lineRule="auto"/>
            </w:pPr>
            <w:r>
              <w:t>12th Gen Intel Core i5-12500H</w:t>
            </w:r>
          </w:p>
        </w:tc>
      </w:tr>
      <w:tr w:rsidR="00D6650D" w14:paraId="70D5A30E" w14:textId="77777777">
        <w:trPr>
          <w:cantSplit/>
        </w:trPr>
        <w:tc>
          <w:tcPr>
            <w:tcW w:w="2592" w:type="dxa"/>
            <w:vAlign w:val="center"/>
          </w:tcPr>
          <w:p w14:paraId="0C12C53A" w14:textId="77777777" w:rsidR="00D6650D" w:rsidRDefault="00000000">
            <w:pPr>
              <w:spacing w:line="276" w:lineRule="auto"/>
            </w:pPr>
            <w:r>
              <w:t>Graphics</w:t>
            </w:r>
          </w:p>
        </w:tc>
        <w:tc>
          <w:tcPr>
            <w:tcW w:w="6437" w:type="dxa"/>
            <w:vAlign w:val="center"/>
          </w:tcPr>
          <w:p w14:paraId="4724FB9D" w14:textId="77777777" w:rsidR="00D6650D" w:rsidRDefault="00000000">
            <w:pPr>
              <w:spacing w:line="276" w:lineRule="auto"/>
            </w:pPr>
            <w:r>
              <w:t>NVIDIA GeForce RTX 3050 Laptop GPU; Intel UHD Graphics</w:t>
            </w:r>
          </w:p>
        </w:tc>
      </w:tr>
      <w:tr w:rsidR="00D6650D" w14:paraId="44B5FEA0" w14:textId="77777777">
        <w:trPr>
          <w:cantSplit/>
        </w:trPr>
        <w:tc>
          <w:tcPr>
            <w:tcW w:w="2592" w:type="dxa"/>
            <w:vAlign w:val="center"/>
          </w:tcPr>
          <w:p w14:paraId="4EDD34F0" w14:textId="77777777" w:rsidR="00D6650D" w:rsidRDefault="00000000">
            <w:pPr>
              <w:spacing w:line="276" w:lineRule="auto"/>
            </w:pPr>
            <w:r>
              <w:t>Training execution</w:t>
            </w:r>
          </w:p>
        </w:tc>
        <w:tc>
          <w:tcPr>
            <w:tcW w:w="6437" w:type="dxa"/>
            <w:vAlign w:val="center"/>
          </w:tcPr>
          <w:p w14:paraId="1744C7E9" w14:textId="77777777" w:rsidR="00D6650D" w:rsidRDefault="00000000">
            <w:pPr>
              <w:spacing w:line="276" w:lineRule="auto"/>
            </w:pPr>
            <w:r>
              <w:t>CUDA for the saved image-training run</w:t>
            </w:r>
          </w:p>
        </w:tc>
      </w:tr>
      <w:tr w:rsidR="00D6650D" w14:paraId="16F5EB67" w14:textId="77777777">
        <w:trPr>
          <w:cantSplit/>
        </w:trPr>
        <w:tc>
          <w:tcPr>
            <w:tcW w:w="2592" w:type="dxa"/>
            <w:vAlign w:val="center"/>
          </w:tcPr>
          <w:p w14:paraId="14F616D2" w14:textId="77777777" w:rsidR="00D6650D" w:rsidRDefault="00000000">
            <w:pPr>
              <w:spacing w:line="276" w:lineRule="auto"/>
            </w:pPr>
            <w:r>
              <w:t>Memory capacity</w:t>
            </w:r>
          </w:p>
        </w:tc>
        <w:tc>
          <w:tcPr>
            <w:tcW w:w="6437" w:type="dxa"/>
            <w:vAlign w:val="center"/>
          </w:tcPr>
          <w:p w14:paraId="3FD62FD6" w14:textId="77777777" w:rsidR="00D6650D" w:rsidRDefault="00000000">
            <w:pPr>
              <w:spacing w:line="276" w:lineRule="auto"/>
            </w:pPr>
            <w:r>
              <w:t>____________________________</w:t>
            </w:r>
          </w:p>
        </w:tc>
      </w:tr>
      <w:tr w:rsidR="00D6650D" w14:paraId="7C5E68AC" w14:textId="77777777">
        <w:trPr>
          <w:cantSplit/>
        </w:trPr>
        <w:tc>
          <w:tcPr>
            <w:tcW w:w="2592" w:type="dxa"/>
            <w:vAlign w:val="center"/>
          </w:tcPr>
          <w:p w14:paraId="73548CE8" w14:textId="77777777" w:rsidR="00D6650D" w:rsidRDefault="00000000">
            <w:pPr>
              <w:spacing w:line="276" w:lineRule="auto"/>
            </w:pPr>
            <w:r>
              <w:t>Storage capacity</w:t>
            </w:r>
          </w:p>
        </w:tc>
        <w:tc>
          <w:tcPr>
            <w:tcW w:w="6437" w:type="dxa"/>
            <w:vAlign w:val="center"/>
          </w:tcPr>
          <w:p w14:paraId="0DAE8CDB" w14:textId="77777777" w:rsidR="00D6650D" w:rsidRDefault="00000000">
            <w:pPr>
              <w:spacing w:line="276" w:lineRule="auto"/>
            </w:pPr>
            <w:r>
              <w:t>____________________________</w:t>
            </w:r>
          </w:p>
        </w:tc>
      </w:tr>
      <w:tr w:rsidR="00D6650D" w14:paraId="36A71D76" w14:textId="77777777">
        <w:trPr>
          <w:cantSplit/>
        </w:trPr>
        <w:tc>
          <w:tcPr>
            <w:tcW w:w="2592" w:type="dxa"/>
            <w:vAlign w:val="center"/>
          </w:tcPr>
          <w:p w14:paraId="4CE29AC0" w14:textId="77777777" w:rsidR="00D6650D" w:rsidRDefault="00000000">
            <w:pPr>
              <w:spacing w:line="276" w:lineRule="auto"/>
            </w:pPr>
            <w:r>
              <w:t>Monitor specification</w:t>
            </w:r>
          </w:p>
        </w:tc>
        <w:tc>
          <w:tcPr>
            <w:tcW w:w="6437" w:type="dxa"/>
            <w:vAlign w:val="center"/>
          </w:tcPr>
          <w:p w14:paraId="2C5792CA" w14:textId="77777777" w:rsidR="00D6650D" w:rsidRDefault="00000000">
            <w:pPr>
              <w:spacing w:line="276" w:lineRule="auto"/>
            </w:pPr>
            <w:r>
              <w:t>____________________________</w:t>
            </w:r>
          </w:p>
        </w:tc>
      </w:tr>
    </w:tbl>
    <w:p w14:paraId="4421F5AF" w14:textId="77777777" w:rsidR="00D6650D" w:rsidRDefault="00D6650D">
      <w:pPr>
        <w:spacing w:after="20" w:line="276" w:lineRule="auto"/>
        <w:jc w:val="both"/>
      </w:pPr>
    </w:p>
    <w:p w14:paraId="65DB0ECB" w14:textId="77777777" w:rsidR="00D6650D" w:rsidRDefault="00000000">
      <w:pPr>
        <w:spacing w:after="140" w:line="276" w:lineRule="auto"/>
        <w:ind w:firstLine="360"/>
        <w:jc w:val="both"/>
      </w:pPr>
      <w:r>
        <w:rPr>
          <w:color w:val="000000"/>
        </w:rPr>
        <w:t>Processor and graphics names were read from the development computer. Unconfirmed capacity values remain blank. These are development-environment details, not benchmarked minimum hardware requirements.</w:t>
      </w:r>
    </w:p>
    <w:p w14:paraId="1FD361E2" w14:textId="77777777" w:rsidR="00D6650D" w:rsidRDefault="00000000">
      <w:pPr>
        <w:keepNext/>
        <w:pageBreakBefore/>
        <w:spacing w:before="100" w:after="180" w:line="360" w:lineRule="auto"/>
        <w:outlineLvl w:val="2"/>
      </w:pPr>
      <w:bookmarkStart w:id="21" w:name="software"/>
      <w:r>
        <w:rPr>
          <w:b/>
          <w:i/>
          <w:color w:val="000000"/>
        </w:rPr>
        <w:lastRenderedPageBreak/>
        <w:t>3.3.2 Software Specification</w:t>
      </w:r>
      <w:bookmarkEnd w:id="21"/>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1613"/>
        <w:gridCol w:w="3485"/>
        <w:gridCol w:w="3931"/>
      </w:tblGrid>
      <w:tr w:rsidR="00D6650D" w14:paraId="20421928" w14:textId="77777777">
        <w:trPr>
          <w:cantSplit/>
          <w:tblHeader/>
        </w:trPr>
        <w:tc>
          <w:tcPr>
            <w:tcW w:w="1613" w:type="dxa"/>
            <w:shd w:val="clear" w:color="auto" w:fill="EEEEEE"/>
            <w:vAlign w:val="center"/>
          </w:tcPr>
          <w:p w14:paraId="0B5ED04E" w14:textId="77777777" w:rsidR="00D6650D" w:rsidRDefault="00000000">
            <w:pPr>
              <w:spacing w:line="276" w:lineRule="auto"/>
            </w:pPr>
            <w:r>
              <w:rPr>
                <w:b/>
              </w:rPr>
              <w:t>Layer</w:t>
            </w:r>
          </w:p>
        </w:tc>
        <w:tc>
          <w:tcPr>
            <w:tcW w:w="3485" w:type="dxa"/>
            <w:shd w:val="clear" w:color="auto" w:fill="EEEEEE"/>
            <w:vAlign w:val="center"/>
          </w:tcPr>
          <w:p w14:paraId="4F69F276" w14:textId="77777777" w:rsidR="00D6650D" w:rsidRDefault="00000000">
            <w:pPr>
              <w:spacing w:line="276" w:lineRule="auto"/>
            </w:pPr>
            <w:r>
              <w:rPr>
                <w:b/>
              </w:rPr>
              <w:t>Technology</w:t>
            </w:r>
          </w:p>
        </w:tc>
        <w:tc>
          <w:tcPr>
            <w:tcW w:w="3931" w:type="dxa"/>
            <w:shd w:val="clear" w:color="auto" w:fill="EEEEEE"/>
            <w:vAlign w:val="center"/>
          </w:tcPr>
          <w:p w14:paraId="2E878690" w14:textId="77777777" w:rsidR="00D6650D" w:rsidRDefault="00000000">
            <w:pPr>
              <w:spacing w:line="276" w:lineRule="auto"/>
            </w:pPr>
            <w:r>
              <w:rPr>
                <w:b/>
              </w:rPr>
              <w:t>Primary implementation files</w:t>
            </w:r>
          </w:p>
        </w:tc>
      </w:tr>
      <w:tr w:rsidR="00D6650D" w14:paraId="46DF54C7" w14:textId="77777777">
        <w:trPr>
          <w:cantSplit/>
        </w:trPr>
        <w:tc>
          <w:tcPr>
            <w:tcW w:w="1613" w:type="dxa"/>
            <w:vAlign w:val="center"/>
          </w:tcPr>
          <w:p w14:paraId="22CBDB04" w14:textId="77777777" w:rsidR="00D6650D" w:rsidRDefault="00000000">
            <w:pPr>
              <w:spacing w:line="276" w:lineRule="auto"/>
            </w:pPr>
            <w:r>
              <w:t>Frontend</w:t>
            </w:r>
          </w:p>
        </w:tc>
        <w:tc>
          <w:tcPr>
            <w:tcW w:w="3485" w:type="dxa"/>
            <w:vAlign w:val="center"/>
          </w:tcPr>
          <w:p w14:paraId="019DE6DF" w14:textId="77777777" w:rsidR="00D6650D" w:rsidRDefault="00000000">
            <w:pPr>
              <w:spacing w:line="276" w:lineRule="auto"/>
            </w:pPr>
            <w:r>
              <w:t>React 19, Vite 6, Tailwind CSS 4, custom CSS</w:t>
            </w:r>
          </w:p>
        </w:tc>
        <w:tc>
          <w:tcPr>
            <w:tcW w:w="3931" w:type="dxa"/>
            <w:vAlign w:val="center"/>
          </w:tcPr>
          <w:p w14:paraId="21AEB841" w14:textId="77777777" w:rsidR="00D6650D" w:rsidRDefault="00000000">
            <w:pPr>
              <w:spacing w:line="276" w:lineRule="auto"/>
            </w:pPr>
            <w:r>
              <w:t>frontend/</w:t>
            </w:r>
            <w:proofErr w:type="spellStart"/>
            <w:r>
              <w:t>main.jsx</w:t>
            </w:r>
            <w:proofErr w:type="spellEnd"/>
            <w:r>
              <w:t>; style.css; vite.config.js</w:t>
            </w:r>
          </w:p>
        </w:tc>
      </w:tr>
      <w:tr w:rsidR="00D6650D" w14:paraId="368966B7" w14:textId="77777777">
        <w:trPr>
          <w:cantSplit/>
        </w:trPr>
        <w:tc>
          <w:tcPr>
            <w:tcW w:w="1613" w:type="dxa"/>
            <w:vAlign w:val="center"/>
          </w:tcPr>
          <w:p w14:paraId="00C4405C" w14:textId="77777777" w:rsidR="00D6650D" w:rsidRDefault="00000000">
            <w:pPr>
              <w:spacing w:line="276" w:lineRule="auto"/>
            </w:pPr>
            <w:r>
              <w:t>Interface features</w:t>
            </w:r>
          </w:p>
        </w:tc>
        <w:tc>
          <w:tcPr>
            <w:tcW w:w="3485" w:type="dxa"/>
            <w:vAlign w:val="center"/>
          </w:tcPr>
          <w:p w14:paraId="03E5ADFE" w14:textId="77777777" w:rsidR="00D6650D" w:rsidRDefault="00000000">
            <w:pPr>
              <w:spacing w:line="276" w:lineRule="auto"/>
            </w:pPr>
            <w:r>
              <w:t xml:space="preserve">Leaflet, </w:t>
            </w:r>
            <w:proofErr w:type="spellStart"/>
            <w:r>
              <w:t>Lucide</w:t>
            </w:r>
            <w:proofErr w:type="spellEnd"/>
            <w:r>
              <w:t xml:space="preserve"> React, browser Fetch and Canvas APIs</w:t>
            </w:r>
          </w:p>
        </w:tc>
        <w:tc>
          <w:tcPr>
            <w:tcW w:w="3931" w:type="dxa"/>
            <w:vAlign w:val="center"/>
          </w:tcPr>
          <w:p w14:paraId="1D508EF7" w14:textId="77777777" w:rsidR="00D6650D" w:rsidRDefault="00000000">
            <w:pPr>
              <w:spacing w:line="276" w:lineRule="auto"/>
            </w:pPr>
            <w:r>
              <w:t>frontend/</w:t>
            </w:r>
            <w:proofErr w:type="spellStart"/>
            <w:r>
              <w:t>main.jsx</w:t>
            </w:r>
            <w:proofErr w:type="spellEnd"/>
            <w:r>
              <w:t>; upload-image.js</w:t>
            </w:r>
          </w:p>
        </w:tc>
      </w:tr>
      <w:tr w:rsidR="00D6650D" w14:paraId="3CA5F78F" w14:textId="77777777">
        <w:trPr>
          <w:cantSplit/>
        </w:trPr>
        <w:tc>
          <w:tcPr>
            <w:tcW w:w="1613" w:type="dxa"/>
            <w:vAlign w:val="center"/>
          </w:tcPr>
          <w:p w14:paraId="503651E2" w14:textId="77777777" w:rsidR="00D6650D" w:rsidRDefault="00000000">
            <w:pPr>
              <w:spacing w:line="276" w:lineRule="auto"/>
            </w:pPr>
            <w:r>
              <w:t>Backend</w:t>
            </w:r>
          </w:p>
        </w:tc>
        <w:tc>
          <w:tcPr>
            <w:tcW w:w="3485" w:type="dxa"/>
            <w:vAlign w:val="center"/>
          </w:tcPr>
          <w:p w14:paraId="4EF033B3" w14:textId="77777777" w:rsidR="00D6650D" w:rsidRDefault="00000000">
            <w:pPr>
              <w:spacing w:line="276" w:lineRule="auto"/>
            </w:pPr>
            <w:r>
              <w:t>Node.js, Express 5, Multer, cookie-parser</w:t>
            </w:r>
          </w:p>
        </w:tc>
        <w:tc>
          <w:tcPr>
            <w:tcW w:w="3931" w:type="dxa"/>
            <w:vAlign w:val="center"/>
          </w:tcPr>
          <w:p w14:paraId="6FFC49BE" w14:textId="77777777" w:rsidR="00D6650D" w:rsidRDefault="00000000">
            <w:pPr>
              <w:spacing w:line="276" w:lineRule="auto"/>
            </w:pPr>
            <w:r>
              <w:t>backend/server.js</w:t>
            </w:r>
          </w:p>
        </w:tc>
      </w:tr>
      <w:tr w:rsidR="00D6650D" w14:paraId="7A0FF2B0" w14:textId="77777777">
        <w:trPr>
          <w:cantSplit/>
        </w:trPr>
        <w:tc>
          <w:tcPr>
            <w:tcW w:w="1613" w:type="dxa"/>
            <w:vAlign w:val="center"/>
          </w:tcPr>
          <w:p w14:paraId="4616F467" w14:textId="77777777" w:rsidR="00D6650D" w:rsidRDefault="00000000">
            <w:pPr>
              <w:spacing w:line="276" w:lineRule="auto"/>
            </w:pPr>
            <w:r>
              <w:t>Persistence</w:t>
            </w:r>
          </w:p>
        </w:tc>
        <w:tc>
          <w:tcPr>
            <w:tcW w:w="3485" w:type="dxa"/>
            <w:vAlign w:val="center"/>
          </w:tcPr>
          <w:p w14:paraId="79AAE9E2" w14:textId="77777777" w:rsidR="00D6650D" w:rsidRDefault="00000000">
            <w:pPr>
              <w:spacing w:line="276" w:lineRule="auto"/>
            </w:pPr>
            <w:r>
              <w:t xml:space="preserve">Neon PostgreSQL 18, </w:t>
            </w:r>
            <w:proofErr w:type="spellStart"/>
            <w:r>
              <w:t>pg</w:t>
            </w:r>
            <w:proofErr w:type="spellEnd"/>
            <w:r>
              <w:t xml:space="preserve">, </w:t>
            </w:r>
            <w:proofErr w:type="spellStart"/>
            <w:r>
              <w:t>dotenv</w:t>
            </w:r>
            <w:proofErr w:type="spellEnd"/>
          </w:p>
        </w:tc>
        <w:tc>
          <w:tcPr>
            <w:tcW w:w="3931" w:type="dxa"/>
            <w:vAlign w:val="center"/>
          </w:tcPr>
          <w:p w14:paraId="2CDB7478" w14:textId="77777777" w:rsidR="00D6650D" w:rsidRDefault="00000000">
            <w:pPr>
              <w:spacing w:line="276" w:lineRule="auto"/>
            </w:pPr>
            <w:r>
              <w:t>backend/postgres.js; backend/store.js</w:t>
            </w:r>
          </w:p>
        </w:tc>
      </w:tr>
      <w:tr w:rsidR="00D6650D" w14:paraId="2D8EE443" w14:textId="77777777">
        <w:trPr>
          <w:cantSplit/>
        </w:trPr>
        <w:tc>
          <w:tcPr>
            <w:tcW w:w="1613" w:type="dxa"/>
            <w:vAlign w:val="center"/>
          </w:tcPr>
          <w:p w14:paraId="50DE34A2" w14:textId="77777777" w:rsidR="00D6650D" w:rsidRDefault="00000000">
            <w:pPr>
              <w:spacing w:line="276" w:lineRule="auto"/>
            </w:pPr>
            <w:r>
              <w:t>AI API</w:t>
            </w:r>
          </w:p>
        </w:tc>
        <w:tc>
          <w:tcPr>
            <w:tcW w:w="3485" w:type="dxa"/>
            <w:vAlign w:val="center"/>
          </w:tcPr>
          <w:p w14:paraId="77961DDD" w14:textId="77777777" w:rsidR="00D6650D" w:rsidRDefault="00000000">
            <w:pPr>
              <w:spacing w:line="276" w:lineRule="auto"/>
            </w:pPr>
            <w:r>
              <w:t xml:space="preserve">Python, </w:t>
            </w:r>
            <w:proofErr w:type="spellStart"/>
            <w:r>
              <w:t>FastAPI</w:t>
            </w:r>
            <w:proofErr w:type="spellEnd"/>
            <w:r>
              <w:t xml:space="preserve">, </w:t>
            </w:r>
            <w:proofErr w:type="spellStart"/>
            <w:r>
              <w:t>Uvicorn</w:t>
            </w:r>
            <w:proofErr w:type="spellEnd"/>
            <w:r>
              <w:t xml:space="preserve">, </w:t>
            </w:r>
            <w:proofErr w:type="spellStart"/>
            <w:r>
              <w:t>Pydantic</w:t>
            </w:r>
            <w:proofErr w:type="spellEnd"/>
          </w:p>
        </w:tc>
        <w:tc>
          <w:tcPr>
            <w:tcW w:w="3931" w:type="dxa"/>
            <w:vAlign w:val="center"/>
          </w:tcPr>
          <w:p w14:paraId="5504A085" w14:textId="77777777" w:rsidR="00D6650D" w:rsidRDefault="00000000">
            <w:pPr>
              <w:spacing w:line="276" w:lineRule="auto"/>
            </w:pPr>
            <w:r>
              <w:t>ml/service.py</w:t>
            </w:r>
          </w:p>
        </w:tc>
      </w:tr>
      <w:tr w:rsidR="00D6650D" w14:paraId="51BC302A" w14:textId="77777777">
        <w:trPr>
          <w:cantSplit/>
        </w:trPr>
        <w:tc>
          <w:tcPr>
            <w:tcW w:w="1613" w:type="dxa"/>
            <w:vAlign w:val="center"/>
          </w:tcPr>
          <w:p w14:paraId="5DD79EED" w14:textId="77777777" w:rsidR="00D6650D" w:rsidRDefault="00000000">
            <w:pPr>
              <w:spacing w:line="276" w:lineRule="auto"/>
            </w:pPr>
            <w:r>
              <w:t>Text models</w:t>
            </w:r>
          </w:p>
        </w:tc>
        <w:tc>
          <w:tcPr>
            <w:tcW w:w="3485" w:type="dxa"/>
            <w:vAlign w:val="center"/>
          </w:tcPr>
          <w:p w14:paraId="33F8D9F7" w14:textId="77777777" w:rsidR="00D6650D" w:rsidRDefault="00000000">
            <w:pPr>
              <w:spacing w:line="276" w:lineRule="auto"/>
            </w:pPr>
            <w:r>
              <w:t xml:space="preserve">scikit-learn, NumPy, TF-IDF, Logistic Regression, </w:t>
            </w:r>
            <w:proofErr w:type="spellStart"/>
            <w:r>
              <w:t>Joblib</w:t>
            </w:r>
            <w:proofErr w:type="spellEnd"/>
          </w:p>
        </w:tc>
        <w:tc>
          <w:tcPr>
            <w:tcW w:w="3931" w:type="dxa"/>
            <w:vAlign w:val="center"/>
          </w:tcPr>
          <w:p w14:paraId="6CCEB9D6" w14:textId="77777777" w:rsidR="00D6650D" w:rsidRDefault="00000000">
            <w:pPr>
              <w:spacing w:line="276" w:lineRule="auto"/>
            </w:pPr>
            <w:r>
              <w:t xml:space="preserve">ml/train.py; </w:t>
            </w:r>
            <w:proofErr w:type="spellStart"/>
            <w:r>
              <w:t>models.joblib</w:t>
            </w:r>
            <w:proofErr w:type="spellEnd"/>
          </w:p>
        </w:tc>
      </w:tr>
      <w:tr w:rsidR="00D6650D" w14:paraId="4722284C" w14:textId="77777777">
        <w:trPr>
          <w:cantSplit/>
        </w:trPr>
        <w:tc>
          <w:tcPr>
            <w:tcW w:w="1613" w:type="dxa"/>
            <w:vAlign w:val="center"/>
          </w:tcPr>
          <w:p w14:paraId="3B90AAFA" w14:textId="77777777" w:rsidR="00D6650D" w:rsidRDefault="00000000">
            <w:pPr>
              <w:spacing w:line="276" w:lineRule="auto"/>
            </w:pPr>
            <w:r>
              <w:t>Image models</w:t>
            </w:r>
          </w:p>
        </w:tc>
        <w:tc>
          <w:tcPr>
            <w:tcW w:w="3485" w:type="dxa"/>
            <w:vAlign w:val="center"/>
          </w:tcPr>
          <w:p w14:paraId="37FC0BFE" w14:textId="77777777" w:rsidR="00D6650D" w:rsidRDefault="00000000">
            <w:pPr>
              <w:spacing w:line="276" w:lineRule="auto"/>
            </w:pPr>
            <w:proofErr w:type="spellStart"/>
            <w:r>
              <w:t>PyTorch</w:t>
            </w:r>
            <w:proofErr w:type="spellEnd"/>
            <w:r>
              <w:t xml:space="preserve"> 2.7.1, </w:t>
            </w:r>
            <w:proofErr w:type="spellStart"/>
            <w:r>
              <w:t>torchvision</w:t>
            </w:r>
            <w:proofErr w:type="spellEnd"/>
            <w:r>
              <w:t xml:space="preserve"> 0.22.1, Pillow, SciPy</w:t>
            </w:r>
          </w:p>
        </w:tc>
        <w:tc>
          <w:tcPr>
            <w:tcW w:w="3931" w:type="dxa"/>
            <w:vAlign w:val="center"/>
          </w:tcPr>
          <w:p w14:paraId="5B64DA93" w14:textId="77777777" w:rsidR="00D6650D" w:rsidRDefault="00000000">
            <w:pPr>
              <w:spacing w:line="276" w:lineRule="auto"/>
            </w:pPr>
            <w:r>
              <w:t>ml/train_images.py; ml/vision.py</w:t>
            </w:r>
          </w:p>
        </w:tc>
      </w:tr>
      <w:tr w:rsidR="00D6650D" w14:paraId="06305D15" w14:textId="77777777">
        <w:trPr>
          <w:cantSplit/>
        </w:trPr>
        <w:tc>
          <w:tcPr>
            <w:tcW w:w="1613" w:type="dxa"/>
            <w:vAlign w:val="center"/>
          </w:tcPr>
          <w:p w14:paraId="0470BEDC" w14:textId="77777777" w:rsidR="00D6650D" w:rsidRDefault="00000000">
            <w:pPr>
              <w:spacing w:line="276" w:lineRule="auto"/>
            </w:pPr>
            <w:r>
              <w:t>Model evidence</w:t>
            </w:r>
          </w:p>
        </w:tc>
        <w:tc>
          <w:tcPr>
            <w:tcW w:w="3485" w:type="dxa"/>
            <w:vAlign w:val="center"/>
          </w:tcPr>
          <w:p w14:paraId="7456A9D4" w14:textId="77777777" w:rsidR="00D6650D" w:rsidRDefault="00000000">
            <w:pPr>
              <w:spacing w:line="276" w:lineRule="auto"/>
            </w:pPr>
            <w:r>
              <w:t>JSON metrics and CSV manifests</w:t>
            </w:r>
          </w:p>
        </w:tc>
        <w:tc>
          <w:tcPr>
            <w:tcW w:w="3931" w:type="dxa"/>
            <w:vAlign w:val="center"/>
          </w:tcPr>
          <w:p w14:paraId="3BBE14CA" w14:textId="77777777" w:rsidR="00D6650D" w:rsidRDefault="00000000">
            <w:pPr>
              <w:spacing w:line="276" w:lineRule="auto"/>
            </w:pPr>
            <w:r>
              <w:t>data/</w:t>
            </w:r>
            <w:proofErr w:type="spellStart"/>
            <w:r>
              <w:t>model_metrics.json</w:t>
            </w:r>
            <w:proofErr w:type="spellEnd"/>
            <w:r>
              <w:t xml:space="preserve">; </w:t>
            </w:r>
            <w:proofErr w:type="spellStart"/>
            <w:r>
              <w:t>image_metrics.json</w:t>
            </w:r>
            <w:proofErr w:type="spellEnd"/>
          </w:p>
        </w:tc>
      </w:tr>
      <w:tr w:rsidR="00D6650D" w14:paraId="61DC42F9" w14:textId="77777777">
        <w:trPr>
          <w:cantSplit/>
        </w:trPr>
        <w:tc>
          <w:tcPr>
            <w:tcW w:w="1613" w:type="dxa"/>
            <w:vAlign w:val="center"/>
          </w:tcPr>
          <w:p w14:paraId="086F9DFD" w14:textId="77777777" w:rsidR="00D6650D" w:rsidRDefault="00000000">
            <w:pPr>
              <w:spacing w:line="276" w:lineRule="auto"/>
            </w:pPr>
            <w:r>
              <w:t>Development</w:t>
            </w:r>
          </w:p>
        </w:tc>
        <w:tc>
          <w:tcPr>
            <w:tcW w:w="3485" w:type="dxa"/>
            <w:vAlign w:val="center"/>
          </w:tcPr>
          <w:p w14:paraId="3D0C9E98" w14:textId="77777777" w:rsidR="00D6650D" w:rsidRDefault="00000000">
            <w:pPr>
              <w:spacing w:line="276" w:lineRule="auto"/>
            </w:pPr>
            <w:r>
              <w:t xml:space="preserve">Windows, VS Code, PowerShell, </w:t>
            </w:r>
            <w:proofErr w:type="spellStart"/>
            <w:r>
              <w:t>npm</w:t>
            </w:r>
            <w:proofErr w:type="spellEnd"/>
            <w:r>
              <w:t>, pip</w:t>
            </w:r>
          </w:p>
        </w:tc>
        <w:tc>
          <w:tcPr>
            <w:tcW w:w="3931" w:type="dxa"/>
            <w:vAlign w:val="center"/>
          </w:tcPr>
          <w:p w14:paraId="282D0317" w14:textId="77777777" w:rsidR="00D6650D" w:rsidRDefault="00000000">
            <w:pPr>
              <w:spacing w:line="276" w:lineRule="auto"/>
            </w:pPr>
            <w:proofErr w:type="spellStart"/>
            <w:r>
              <w:t>package.json</w:t>
            </w:r>
            <w:proofErr w:type="spellEnd"/>
            <w:r>
              <w:t>; requirements.txt</w:t>
            </w:r>
          </w:p>
        </w:tc>
      </w:tr>
      <w:tr w:rsidR="00D6650D" w14:paraId="3E40A7DA" w14:textId="77777777">
        <w:trPr>
          <w:cantSplit/>
        </w:trPr>
        <w:tc>
          <w:tcPr>
            <w:tcW w:w="1613" w:type="dxa"/>
            <w:vAlign w:val="center"/>
          </w:tcPr>
          <w:p w14:paraId="5A023E72" w14:textId="77777777" w:rsidR="00D6650D" w:rsidRDefault="00000000">
            <w:pPr>
              <w:spacing w:line="276" w:lineRule="auto"/>
            </w:pPr>
            <w:r>
              <w:t>Verification</w:t>
            </w:r>
          </w:p>
        </w:tc>
        <w:tc>
          <w:tcPr>
            <w:tcW w:w="3485" w:type="dxa"/>
            <w:vAlign w:val="center"/>
          </w:tcPr>
          <w:p w14:paraId="23227C26" w14:textId="77777777" w:rsidR="00D6650D" w:rsidRDefault="00000000">
            <w:pPr>
              <w:spacing w:line="276" w:lineRule="auto"/>
            </w:pPr>
            <w:r>
              <w:t xml:space="preserve">Node test runner, Python </w:t>
            </w:r>
            <w:proofErr w:type="spellStart"/>
            <w:r>
              <w:t>unittest</w:t>
            </w:r>
            <w:proofErr w:type="spellEnd"/>
          </w:p>
        </w:tc>
        <w:tc>
          <w:tcPr>
            <w:tcW w:w="3931" w:type="dxa"/>
            <w:vAlign w:val="center"/>
          </w:tcPr>
          <w:p w14:paraId="7D018462" w14:textId="77777777" w:rsidR="00D6650D" w:rsidRDefault="00000000">
            <w:pPr>
              <w:spacing w:line="276" w:lineRule="auto"/>
            </w:pPr>
            <w:r>
              <w:t>tests; docs/TEST_REPORT.md</w:t>
            </w:r>
          </w:p>
        </w:tc>
      </w:tr>
    </w:tbl>
    <w:p w14:paraId="51742099" w14:textId="77777777" w:rsidR="00D6650D" w:rsidRDefault="00D6650D">
      <w:pPr>
        <w:spacing w:after="20" w:line="276" w:lineRule="auto"/>
        <w:jc w:val="both"/>
      </w:pPr>
    </w:p>
    <w:p w14:paraId="6F137594" w14:textId="77777777" w:rsidR="00D6650D" w:rsidRDefault="00000000">
      <w:pPr>
        <w:keepNext/>
        <w:spacing w:before="100" w:after="100" w:line="276" w:lineRule="auto"/>
      </w:pPr>
      <w:r>
        <w:rPr>
          <w:b/>
          <w:color w:val="000000"/>
        </w:rPr>
        <w:t>Execution and Configuration</w:t>
      </w:r>
    </w:p>
    <w:p w14:paraId="5892B376" w14:textId="77777777" w:rsidR="00D6650D" w:rsidRDefault="00000000">
      <w:pPr>
        <w:spacing w:after="140" w:line="276" w:lineRule="auto"/>
        <w:ind w:firstLine="360"/>
        <w:jc w:val="both"/>
      </w:pPr>
      <w:r>
        <w:rPr>
          <w:color w:val="000000"/>
        </w:rPr>
        <w:t xml:space="preserve">START_DEMO.cmd calls scripts/start.ps1, checks prerequisites and starts healthy services only when needed. Express serves the prebuilt </w:t>
      </w:r>
      <w:proofErr w:type="spellStart"/>
      <w:r>
        <w:rPr>
          <w:color w:val="000000"/>
        </w:rPr>
        <w:t>dist</w:t>
      </w:r>
      <w:proofErr w:type="spellEnd"/>
      <w:r>
        <w:rPr>
          <w:color w:val="000000"/>
        </w:rPr>
        <w:t xml:space="preserve"> directory at http://127.0.0.1:3001. During development, </w:t>
      </w:r>
      <w:proofErr w:type="spellStart"/>
      <w:r>
        <w:rPr>
          <w:color w:val="000000"/>
        </w:rPr>
        <w:t>npm</w:t>
      </w:r>
      <w:proofErr w:type="spellEnd"/>
      <w:r>
        <w:rPr>
          <w:color w:val="000000"/>
        </w:rPr>
        <w:t xml:space="preserve"> run dev also starts Vite on its available development port, normally 5173, and forwards API requests to port 3001. The Python API uses port 8001. The launcher starts background processes; closing its terminal does not necessarily terminate those services.</w:t>
      </w:r>
    </w:p>
    <w:p w14:paraId="0EFBAA16" w14:textId="77777777" w:rsidR="00D6650D" w:rsidRDefault="00000000">
      <w:pPr>
        <w:spacing w:after="140" w:line="276" w:lineRule="auto"/>
        <w:ind w:firstLine="360"/>
        <w:jc w:val="both"/>
      </w:pPr>
      <w:r>
        <w:rPr>
          <w:color w:val="000000"/>
        </w:rPr>
        <w:t>DATABASE_URL is read from the ignored .env file. Its value must not be included in a report or shared package. If absent, the application uses local persistent JSON storage. MongoDB is not the active storage adapter. Model weights are loaded for inference; starting the application does not retrain them.</w:t>
      </w:r>
    </w:p>
    <w:p w14:paraId="67B8B6E7" w14:textId="77777777" w:rsidR="00D6650D" w:rsidRDefault="00000000">
      <w:pPr>
        <w:keepNext/>
        <w:pageBreakBefore/>
        <w:spacing w:after="180" w:line="360" w:lineRule="auto"/>
        <w:jc w:val="center"/>
        <w:outlineLvl w:val="0"/>
      </w:pPr>
      <w:bookmarkStart w:id="22" w:name="designchapter"/>
      <w:r>
        <w:rPr>
          <w:b/>
          <w:color w:val="000000"/>
          <w:sz w:val="28"/>
        </w:rPr>
        <w:lastRenderedPageBreak/>
        <w:t>4. DESIGN APPROACH AND DETAILS</w:t>
      </w:r>
      <w:bookmarkEnd w:id="22"/>
    </w:p>
    <w:p w14:paraId="344D9C80" w14:textId="77777777" w:rsidR="00D6650D" w:rsidRDefault="00000000">
      <w:pPr>
        <w:keepNext/>
        <w:spacing w:before="100" w:after="180" w:line="360" w:lineRule="auto"/>
        <w:outlineLvl w:val="1"/>
      </w:pPr>
      <w:bookmarkStart w:id="23" w:name="architecture"/>
      <w:r>
        <w:rPr>
          <w:b/>
          <w:color w:val="000000"/>
          <w:sz w:val="26"/>
        </w:rPr>
        <w:t>4.1 System Architecture</w:t>
      </w:r>
      <w:bookmarkEnd w:id="23"/>
    </w:p>
    <w:p w14:paraId="2079B983" w14:textId="77777777" w:rsidR="00D6650D" w:rsidRDefault="00000000">
      <w:pPr>
        <w:spacing w:after="140" w:line="276" w:lineRule="auto"/>
        <w:ind w:firstLine="360"/>
        <w:jc w:val="both"/>
      </w:pPr>
      <w:r>
        <w:rPr>
          <w:color w:val="000000"/>
        </w:rPr>
        <w:t xml:space="preserve">The browser presents forms and role-specific views. Express checks authorization, validates the report, calls </w:t>
      </w:r>
      <w:proofErr w:type="spellStart"/>
      <w:r>
        <w:rPr>
          <w:color w:val="000000"/>
        </w:rPr>
        <w:t>FastAPI</w:t>
      </w:r>
      <w:proofErr w:type="spellEnd"/>
      <w:r>
        <w:rPr>
          <w:color w:val="000000"/>
        </w:rPr>
        <w:t xml:space="preserve">, applies the configured department mapping and persists the case. </w:t>
      </w:r>
      <w:proofErr w:type="spellStart"/>
      <w:r>
        <w:rPr>
          <w:color w:val="000000"/>
        </w:rPr>
        <w:t>FastAPI</w:t>
      </w:r>
      <w:proofErr w:type="spellEnd"/>
      <w:r>
        <w:rPr>
          <w:color w:val="000000"/>
        </w:rPr>
        <w:t xml:space="preserve"> provides trained predictions and duplicate analysis. Neon stores users, reports and photographs. Figure 2 shows the boundaries between these components.</w:t>
      </w:r>
    </w:p>
    <w:p w14:paraId="78CE965A" w14:textId="77777777" w:rsidR="00D6650D" w:rsidRDefault="00000000">
      <w:pPr>
        <w:keepNext/>
        <w:spacing w:after="40" w:line="276" w:lineRule="auto"/>
        <w:jc w:val="center"/>
      </w:pPr>
      <w:r>
        <w:rPr>
          <w:noProof/>
        </w:rPr>
        <w:drawing>
          <wp:inline distT="0" distB="0" distL="0" distR="0" wp14:anchorId="24D6D383" wp14:editId="607D09B3">
            <wp:extent cx="5623560" cy="5195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623560" cy="5195680"/>
                    </a:xfrm>
                    <a:prstGeom prst="rect">
                      <a:avLst/>
                    </a:prstGeom>
                  </pic:spPr>
                </pic:pic>
              </a:graphicData>
            </a:graphic>
          </wp:inline>
        </w:drawing>
      </w:r>
    </w:p>
    <w:p w14:paraId="286AEAA4" w14:textId="77777777" w:rsidR="00D6650D" w:rsidRDefault="00000000">
      <w:pPr>
        <w:spacing w:after="200" w:line="276" w:lineRule="auto"/>
        <w:jc w:val="center"/>
      </w:pPr>
      <w:r>
        <w:rPr>
          <w:color w:val="000000"/>
        </w:rPr>
        <w:t>Fig. 2. System architecture</w:t>
      </w:r>
    </w:p>
    <w:p w14:paraId="28B85771" w14:textId="77777777" w:rsidR="00D6650D" w:rsidRDefault="00000000">
      <w:pPr>
        <w:spacing w:after="140" w:line="276" w:lineRule="auto"/>
        <w:ind w:firstLine="360"/>
        <w:jc w:val="both"/>
      </w:pPr>
      <w:r>
        <w:rPr>
          <w:color w:val="000000"/>
        </w:rPr>
        <w:t>The text prediction and ownership rules determine the proposed route. An image supplies additional visual evidence and uncertainty information; it does not override text routing. The final submission repeats analysis on the server so that a client preview cannot be treated as authoritative saved evidence.</w:t>
      </w:r>
    </w:p>
    <w:p w14:paraId="42FF56ED" w14:textId="77777777" w:rsidR="00D6650D" w:rsidRDefault="00000000">
      <w:pPr>
        <w:keepNext/>
        <w:pageBreakBefore/>
        <w:spacing w:before="100" w:after="100" w:line="276" w:lineRule="auto"/>
      </w:pPr>
      <w:r>
        <w:rPr>
          <w:b/>
          <w:color w:val="000000"/>
        </w:rPr>
        <w:lastRenderedPageBreak/>
        <w:t>Text Dataset and Preparation</w:t>
      </w:r>
    </w:p>
    <w:p w14:paraId="58B6A9DF" w14:textId="77777777" w:rsidR="00D6650D" w:rsidRDefault="00000000">
      <w:pPr>
        <w:spacing w:after="140" w:line="276" w:lineRule="auto"/>
        <w:ind w:firstLine="360"/>
        <w:jc w:val="both"/>
      </w:pPr>
      <w:proofErr w:type="spellStart"/>
      <w:r>
        <w:rPr>
          <w:color w:val="000000"/>
        </w:rPr>
        <w:t>CivicComp-HiEn</w:t>
      </w:r>
      <w:proofErr w:type="spellEnd"/>
      <w:r>
        <w:rPr>
          <w:color w:val="000000"/>
        </w:rPr>
        <w:t xml:space="preserve"> [9] is the primary external text source. The downloaded train, development and test files contain 11,200 records and 33,600 English, Hindi and Hinglish text slots. The project recombines the files and creates its own grouped split, so its evaluation is not the publisher’s original benchmark. Basic cleaning masks phone, email and URL patterns and removes short or blank text. Related original IDs and normalized texts are grouped before splitting. Contradictory mapped labels cause 619 source records to be excluded; normalized duplicates are removed.</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6480"/>
        <w:gridCol w:w="2549"/>
      </w:tblGrid>
      <w:tr w:rsidR="00D6650D" w14:paraId="67D40D13" w14:textId="77777777">
        <w:trPr>
          <w:cantSplit/>
          <w:tblHeader/>
        </w:trPr>
        <w:tc>
          <w:tcPr>
            <w:tcW w:w="6480" w:type="dxa"/>
            <w:shd w:val="clear" w:color="auto" w:fill="EEEEEE"/>
            <w:vAlign w:val="center"/>
          </w:tcPr>
          <w:p w14:paraId="729FBFCD" w14:textId="77777777" w:rsidR="00D6650D" w:rsidRDefault="00000000">
            <w:pPr>
              <w:spacing w:line="276" w:lineRule="auto"/>
            </w:pPr>
            <w:r>
              <w:rPr>
                <w:b/>
              </w:rPr>
              <w:t>Text data component</w:t>
            </w:r>
          </w:p>
        </w:tc>
        <w:tc>
          <w:tcPr>
            <w:tcW w:w="2549" w:type="dxa"/>
            <w:shd w:val="clear" w:color="auto" w:fill="EEEEEE"/>
            <w:vAlign w:val="center"/>
          </w:tcPr>
          <w:p w14:paraId="758E1BF9" w14:textId="77777777" w:rsidR="00D6650D" w:rsidRDefault="00000000">
            <w:pPr>
              <w:spacing w:line="276" w:lineRule="auto"/>
            </w:pPr>
            <w:r>
              <w:rPr>
                <w:b/>
              </w:rPr>
              <w:t>Examples</w:t>
            </w:r>
          </w:p>
        </w:tc>
      </w:tr>
      <w:tr w:rsidR="00D6650D" w14:paraId="56B19981" w14:textId="77777777">
        <w:trPr>
          <w:cantSplit/>
        </w:trPr>
        <w:tc>
          <w:tcPr>
            <w:tcW w:w="6480" w:type="dxa"/>
            <w:vAlign w:val="center"/>
          </w:tcPr>
          <w:p w14:paraId="4D068837" w14:textId="77777777" w:rsidR="00D6650D" w:rsidRDefault="00000000">
            <w:pPr>
              <w:spacing w:line="276" w:lineRule="auto"/>
            </w:pPr>
            <w:r>
              <w:t>Cleaned external texts</w:t>
            </w:r>
          </w:p>
        </w:tc>
        <w:tc>
          <w:tcPr>
            <w:tcW w:w="2549" w:type="dxa"/>
            <w:vAlign w:val="center"/>
          </w:tcPr>
          <w:p w14:paraId="0EA4788E" w14:textId="77777777" w:rsidR="00D6650D" w:rsidRDefault="00000000">
            <w:pPr>
              <w:spacing w:line="276" w:lineRule="auto"/>
            </w:pPr>
            <w:r>
              <w:t>31,014</w:t>
            </w:r>
          </w:p>
        </w:tc>
      </w:tr>
      <w:tr w:rsidR="00D6650D" w14:paraId="545C8C6D" w14:textId="77777777">
        <w:trPr>
          <w:cantSplit/>
        </w:trPr>
        <w:tc>
          <w:tcPr>
            <w:tcW w:w="6480" w:type="dxa"/>
            <w:vAlign w:val="center"/>
          </w:tcPr>
          <w:p w14:paraId="765AD35C" w14:textId="77777777" w:rsidR="00D6650D" w:rsidRDefault="00000000">
            <w:pPr>
              <w:spacing w:line="276" w:lineRule="auto"/>
            </w:pPr>
            <w:r>
              <w:t>Authored training support</w:t>
            </w:r>
          </w:p>
        </w:tc>
        <w:tc>
          <w:tcPr>
            <w:tcW w:w="2549" w:type="dxa"/>
            <w:vAlign w:val="center"/>
          </w:tcPr>
          <w:p w14:paraId="156B6709" w14:textId="77777777" w:rsidR="00D6650D" w:rsidRDefault="00000000">
            <w:pPr>
              <w:spacing w:line="276" w:lineRule="auto"/>
            </w:pPr>
            <w:r>
              <w:t>3,456</w:t>
            </w:r>
          </w:p>
        </w:tc>
      </w:tr>
      <w:tr w:rsidR="00D6650D" w14:paraId="6E3C425E" w14:textId="77777777">
        <w:trPr>
          <w:cantSplit/>
        </w:trPr>
        <w:tc>
          <w:tcPr>
            <w:tcW w:w="6480" w:type="dxa"/>
            <w:vAlign w:val="center"/>
          </w:tcPr>
          <w:p w14:paraId="7D84085C" w14:textId="77777777" w:rsidR="00D6650D" w:rsidRDefault="00000000">
            <w:pPr>
              <w:spacing w:line="276" w:lineRule="auto"/>
            </w:pPr>
            <w:r>
              <w:t>Combined usable dataset</w:t>
            </w:r>
          </w:p>
        </w:tc>
        <w:tc>
          <w:tcPr>
            <w:tcW w:w="2549" w:type="dxa"/>
            <w:vAlign w:val="center"/>
          </w:tcPr>
          <w:p w14:paraId="4D41BEA9" w14:textId="77777777" w:rsidR="00D6650D" w:rsidRDefault="00000000">
            <w:pPr>
              <w:spacing w:line="276" w:lineRule="auto"/>
            </w:pPr>
            <w:r>
              <w:t>34,470</w:t>
            </w:r>
          </w:p>
        </w:tc>
      </w:tr>
      <w:tr w:rsidR="00D6650D" w14:paraId="2A0C64BC" w14:textId="77777777">
        <w:trPr>
          <w:cantSplit/>
        </w:trPr>
        <w:tc>
          <w:tcPr>
            <w:tcW w:w="6480" w:type="dxa"/>
            <w:vAlign w:val="center"/>
          </w:tcPr>
          <w:p w14:paraId="18CAFC59" w14:textId="77777777" w:rsidR="00D6650D" w:rsidRDefault="00000000">
            <w:pPr>
              <w:spacing w:line="276" w:lineRule="auto"/>
            </w:pPr>
            <w:r>
              <w:t>Training split</w:t>
            </w:r>
          </w:p>
        </w:tc>
        <w:tc>
          <w:tcPr>
            <w:tcW w:w="2549" w:type="dxa"/>
            <w:vAlign w:val="center"/>
          </w:tcPr>
          <w:p w14:paraId="3E3FA0E6" w14:textId="77777777" w:rsidR="00D6650D" w:rsidRDefault="00000000">
            <w:pPr>
              <w:spacing w:line="276" w:lineRule="auto"/>
            </w:pPr>
            <w:r>
              <w:t>25,136</w:t>
            </w:r>
          </w:p>
        </w:tc>
      </w:tr>
      <w:tr w:rsidR="00D6650D" w14:paraId="65E0684E" w14:textId="77777777">
        <w:trPr>
          <w:cantSplit/>
        </w:trPr>
        <w:tc>
          <w:tcPr>
            <w:tcW w:w="6480" w:type="dxa"/>
            <w:vAlign w:val="center"/>
          </w:tcPr>
          <w:p w14:paraId="38813738" w14:textId="77777777" w:rsidR="00D6650D" w:rsidRDefault="00000000">
            <w:pPr>
              <w:spacing w:line="276" w:lineRule="auto"/>
            </w:pPr>
            <w:r>
              <w:t>Validation split</w:t>
            </w:r>
          </w:p>
        </w:tc>
        <w:tc>
          <w:tcPr>
            <w:tcW w:w="2549" w:type="dxa"/>
            <w:vAlign w:val="center"/>
          </w:tcPr>
          <w:p w14:paraId="50303EA7" w14:textId="77777777" w:rsidR="00D6650D" w:rsidRDefault="00000000">
            <w:pPr>
              <w:spacing w:line="276" w:lineRule="auto"/>
            </w:pPr>
            <w:r>
              <w:t>4,677</w:t>
            </w:r>
          </w:p>
        </w:tc>
      </w:tr>
      <w:tr w:rsidR="00D6650D" w14:paraId="07F25116" w14:textId="77777777">
        <w:trPr>
          <w:cantSplit/>
        </w:trPr>
        <w:tc>
          <w:tcPr>
            <w:tcW w:w="6480" w:type="dxa"/>
            <w:vAlign w:val="center"/>
          </w:tcPr>
          <w:p w14:paraId="6D0E57CB" w14:textId="77777777" w:rsidR="00D6650D" w:rsidRDefault="00000000">
            <w:pPr>
              <w:spacing w:line="276" w:lineRule="auto"/>
            </w:pPr>
            <w:r>
              <w:t>Test split</w:t>
            </w:r>
          </w:p>
        </w:tc>
        <w:tc>
          <w:tcPr>
            <w:tcW w:w="2549" w:type="dxa"/>
            <w:vAlign w:val="center"/>
          </w:tcPr>
          <w:p w14:paraId="5A4AF052" w14:textId="77777777" w:rsidR="00D6650D" w:rsidRDefault="00000000">
            <w:pPr>
              <w:spacing w:line="276" w:lineRule="auto"/>
            </w:pPr>
            <w:r>
              <w:t>4,657</w:t>
            </w:r>
          </w:p>
        </w:tc>
      </w:tr>
    </w:tbl>
    <w:p w14:paraId="761D5D8E" w14:textId="77777777" w:rsidR="00D6650D" w:rsidRDefault="00D6650D">
      <w:pPr>
        <w:spacing w:after="20" w:line="276" w:lineRule="auto"/>
        <w:jc w:val="both"/>
      </w:pPr>
    </w:p>
    <w:p w14:paraId="5F9B0300" w14:textId="77777777" w:rsidR="00D6650D" w:rsidRDefault="00000000">
      <w:pPr>
        <w:spacing w:after="140" w:line="276" w:lineRule="auto"/>
        <w:ind w:firstLine="360"/>
        <w:jc w:val="both"/>
      </w:pPr>
      <w:r>
        <w:rPr>
          <w:color w:val="000000"/>
        </w:rPr>
        <w:t>All translations of related complaints remain in one split. Synthetic support is included only in training. The authoring generator combines issue phrases, urgency contexts and six Lucknow localities. Its full reproducibility file has 3,888 rows, but only 3,456 training rows enter the current models. These are examples rather than independent citizen counts. The external corpus is Bengaluru-derived, and synthetic locality names do not turn it into a real Lucknow dataset.</w:t>
      </w:r>
    </w:p>
    <w:p w14:paraId="58CEFEED" w14:textId="77777777" w:rsidR="00D6650D" w:rsidRDefault="00000000">
      <w:pPr>
        <w:keepNext/>
        <w:spacing w:before="100" w:after="100" w:line="276" w:lineRule="auto"/>
      </w:pPr>
      <w:r>
        <w:rPr>
          <w:b/>
          <w:color w:val="000000"/>
        </w:rPr>
        <w:t>Text Training and Inference</w:t>
      </w:r>
    </w:p>
    <w:p w14:paraId="1816A178" w14:textId="77777777" w:rsidR="00D6650D" w:rsidRDefault="00000000">
      <w:pPr>
        <w:spacing w:after="140" w:line="276" w:lineRule="auto"/>
        <w:ind w:firstLine="360"/>
        <w:jc w:val="both"/>
      </w:pPr>
      <w:r>
        <w:rPr>
          <w:color w:val="000000"/>
        </w:rPr>
        <w:t>The pipeline compares word TF-IDF with a union of word and character TF-IDF. Word features use unigrams and bigrams; character features use within-word fragments of lengths three to five. Two balanced Logistic Regression classifiers learn category and priority independently. Vocabulary and inverse-document-frequency weights are fitted on training data only. Validation macro F1 selects the word-plus-character candidate for both targets, and the selected pipelines are saved in ml/</w:t>
      </w:r>
      <w:proofErr w:type="spellStart"/>
      <w:r>
        <w:rPr>
          <w:color w:val="000000"/>
        </w:rPr>
        <w:t>models.joblib</w:t>
      </w:r>
      <w:proofErr w:type="spellEnd"/>
      <w:r>
        <w:rPr>
          <w:color w:val="000000"/>
        </w:rPr>
        <w:t>. Complaint text is the only learned input; label, locality metadata and source severity keywords are not passed as model features.</w:t>
      </w:r>
    </w:p>
    <w:p w14:paraId="373D2421" w14:textId="77777777" w:rsidR="00D6650D" w:rsidRDefault="00000000">
      <w:pPr>
        <w:spacing w:after="140" w:line="276" w:lineRule="auto"/>
        <w:ind w:firstLine="360"/>
        <w:jc w:val="both"/>
      </w:pPr>
      <w:r>
        <w:rPr>
          <w:color w:val="000000"/>
        </w:rPr>
        <w:t xml:space="preserve">At inference, </w:t>
      </w:r>
      <w:proofErr w:type="spellStart"/>
      <w:r>
        <w:rPr>
          <w:color w:val="000000"/>
        </w:rPr>
        <w:t>predict_proba</w:t>
      </w:r>
      <w:proofErr w:type="spellEnd"/>
      <w:r>
        <w:rPr>
          <w:color w:val="000000"/>
        </w:rPr>
        <w:t xml:space="preserve"> returns class scores. Low category confidence, Other predictions and ownership cues can route a case to manual review. Explicit danger cues can raise the final priority. Raw model labels are preserved separately from these rule decisions, and benchmark metrics evaluate the raw classifiers.</w:t>
      </w:r>
    </w:p>
    <w:p w14:paraId="3F9FCDEB" w14:textId="77777777" w:rsidR="00D6650D" w:rsidRDefault="00000000">
      <w:pPr>
        <w:keepNext/>
        <w:pageBreakBefore/>
        <w:spacing w:before="100" w:after="100" w:line="276" w:lineRule="auto"/>
      </w:pPr>
      <w:r>
        <w:rPr>
          <w:b/>
          <w:color w:val="000000"/>
        </w:rPr>
        <w:lastRenderedPageBreak/>
        <w:t>Image Dataset and Preparation</w:t>
      </w:r>
    </w:p>
    <w:p w14:paraId="70AB9898" w14:textId="77777777" w:rsidR="00D6650D" w:rsidRDefault="00000000">
      <w:pPr>
        <w:spacing w:after="140" w:line="276" w:lineRule="auto"/>
        <w:ind w:firstLine="360"/>
        <w:jc w:val="both"/>
      </w:pPr>
      <w:r>
        <w:rPr>
          <w:color w:val="000000"/>
        </w:rPr>
        <w:t xml:space="preserve">The image-v2 pipeline combines Road Issues Detection [11], </w:t>
      </w:r>
      <w:proofErr w:type="spellStart"/>
      <w:r>
        <w:rPr>
          <w:color w:val="000000"/>
        </w:rPr>
        <w:t>TrashNet</w:t>
      </w:r>
      <w:proofErr w:type="spellEnd"/>
      <w:r>
        <w:rPr>
          <w:color w:val="000000"/>
        </w:rPr>
        <w:t xml:space="preserve"> [10] and TACO [8]. Of 13,687 inspected files, 12,189 are retained after duplicate, unsupported-scene, dark-image and label-conflict filtering. Source filenames, decoded-pixel hashes and perceptual difference hashes group related images. TACO photographs are also grouped by acquisition batch. The split is stratified at group level, so image counts do not follow an exact 70/15/15 ratio.</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5616"/>
        <w:gridCol w:w="3413"/>
      </w:tblGrid>
      <w:tr w:rsidR="00D6650D" w14:paraId="79450554" w14:textId="77777777">
        <w:trPr>
          <w:cantSplit/>
          <w:tblHeader/>
        </w:trPr>
        <w:tc>
          <w:tcPr>
            <w:tcW w:w="5616" w:type="dxa"/>
            <w:shd w:val="clear" w:color="auto" w:fill="EEEEEE"/>
            <w:vAlign w:val="center"/>
          </w:tcPr>
          <w:p w14:paraId="0209F276" w14:textId="77777777" w:rsidR="00D6650D" w:rsidRDefault="00000000">
            <w:pPr>
              <w:spacing w:line="276" w:lineRule="auto"/>
            </w:pPr>
            <w:r>
              <w:rPr>
                <w:b/>
              </w:rPr>
              <w:t>Image source or split</w:t>
            </w:r>
          </w:p>
        </w:tc>
        <w:tc>
          <w:tcPr>
            <w:tcW w:w="3413" w:type="dxa"/>
            <w:shd w:val="clear" w:color="auto" w:fill="EEEEEE"/>
            <w:vAlign w:val="center"/>
          </w:tcPr>
          <w:p w14:paraId="52A75A6E" w14:textId="77777777" w:rsidR="00D6650D" w:rsidRDefault="00000000">
            <w:pPr>
              <w:spacing w:line="276" w:lineRule="auto"/>
            </w:pPr>
            <w:r>
              <w:rPr>
                <w:b/>
              </w:rPr>
              <w:t>Retained images</w:t>
            </w:r>
          </w:p>
        </w:tc>
      </w:tr>
      <w:tr w:rsidR="00D6650D" w14:paraId="7E303058" w14:textId="77777777">
        <w:trPr>
          <w:cantSplit/>
        </w:trPr>
        <w:tc>
          <w:tcPr>
            <w:tcW w:w="5616" w:type="dxa"/>
            <w:vAlign w:val="center"/>
          </w:tcPr>
          <w:p w14:paraId="67EA506A" w14:textId="77777777" w:rsidR="00D6650D" w:rsidRDefault="00000000">
            <w:pPr>
              <w:spacing w:line="276" w:lineRule="auto"/>
            </w:pPr>
            <w:r>
              <w:t>Road Issues Detection</w:t>
            </w:r>
          </w:p>
        </w:tc>
        <w:tc>
          <w:tcPr>
            <w:tcW w:w="3413" w:type="dxa"/>
            <w:vAlign w:val="center"/>
          </w:tcPr>
          <w:p w14:paraId="231BD7BD" w14:textId="77777777" w:rsidR="00D6650D" w:rsidRDefault="00000000">
            <w:pPr>
              <w:spacing w:line="276" w:lineRule="auto"/>
            </w:pPr>
            <w:r>
              <w:t>8,403</w:t>
            </w:r>
          </w:p>
        </w:tc>
      </w:tr>
      <w:tr w:rsidR="00D6650D" w14:paraId="7860B250" w14:textId="77777777">
        <w:trPr>
          <w:cantSplit/>
        </w:trPr>
        <w:tc>
          <w:tcPr>
            <w:tcW w:w="5616" w:type="dxa"/>
            <w:vAlign w:val="center"/>
          </w:tcPr>
          <w:p w14:paraId="19BB9323" w14:textId="77777777" w:rsidR="00D6650D" w:rsidRDefault="00000000">
            <w:pPr>
              <w:spacing w:line="276" w:lineRule="auto"/>
            </w:pPr>
            <w:proofErr w:type="spellStart"/>
            <w:r>
              <w:t>TrashNet</w:t>
            </w:r>
            <w:proofErr w:type="spellEnd"/>
          </w:p>
        </w:tc>
        <w:tc>
          <w:tcPr>
            <w:tcW w:w="3413" w:type="dxa"/>
            <w:vAlign w:val="center"/>
          </w:tcPr>
          <w:p w14:paraId="4C08603C" w14:textId="77777777" w:rsidR="00D6650D" w:rsidRDefault="00000000">
            <w:pPr>
              <w:spacing w:line="276" w:lineRule="auto"/>
            </w:pPr>
            <w:r>
              <w:t>2,402</w:t>
            </w:r>
          </w:p>
        </w:tc>
      </w:tr>
      <w:tr w:rsidR="00D6650D" w14:paraId="54B9CB42" w14:textId="77777777">
        <w:trPr>
          <w:cantSplit/>
        </w:trPr>
        <w:tc>
          <w:tcPr>
            <w:tcW w:w="5616" w:type="dxa"/>
            <w:vAlign w:val="center"/>
          </w:tcPr>
          <w:p w14:paraId="30A5A312" w14:textId="77777777" w:rsidR="00D6650D" w:rsidRDefault="00000000">
            <w:pPr>
              <w:spacing w:line="276" w:lineRule="auto"/>
            </w:pPr>
            <w:r>
              <w:t>TACO</w:t>
            </w:r>
          </w:p>
        </w:tc>
        <w:tc>
          <w:tcPr>
            <w:tcW w:w="3413" w:type="dxa"/>
            <w:vAlign w:val="center"/>
          </w:tcPr>
          <w:p w14:paraId="5D6DB4B1" w14:textId="77777777" w:rsidR="00D6650D" w:rsidRDefault="00000000">
            <w:pPr>
              <w:spacing w:line="276" w:lineRule="auto"/>
            </w:pPr>
            <w:r>
              <w:t>1,384</w:t>
            </w:r>
          </w:p>
        </w:tc>
      </w:tr>
      <w:tr w:rsidR="00D6650D" w14:paraId="3207F391" w14:textId="77777777">
        <w:trPr>
          <w:cantSplit/>
        </w:trPr>
        <w:tc>
          <w:tcPr>
            <w:tcW w:w="5616" w:type="dxa"/>
            <w:vAlign w:val="center"/>
          </w:tcPr>
          <w:p w14:paraId="76B77E76" w14:textId="77777777" w:rsidR="00D6650D" w:rsidRDefault="00000000">
            <w:pPr>
              <w:spacing w:line="276" w:lineRule="auto"/>
            </w:pPr>
            <w:r>
              <w:t>Total</w:t>
            </w:r>
          </w:p>
        </w:tc>
        <w:tc>
          <w:tcPr>
            <w:tcW w:w="3413" w:type="dxa"/>
            <w:vAlign w:val="center"/>
          </w:tcPr>
          <w:p w14:paraId="787B6CC0" w14:textId="77777777" w:rsidR="00D6650D" w:rsidRDefault="00000000">
            <w:pPr>
              <w:spacing w:line="276" w:lineRule="auto"/>
            </w:pPr>
            <w:r>
              <w:t>12,189</w:t>
            </w:r>
          </w:p>
        </w:tc>
      </w:tr>
      <w:tr w:rsidR="00D6650D" w14:paraId="1302287A" w14:textId="77777777">
        <w:trPr>
          <w:cantSplit/>
        </w:trPr>
        <w:tc>
          <w:tcPr>
            <w:tcW w:w="5616" w:type="dxa"/>
            <w:vAlign w:val="center"/>
          </w:tcPr>
          <w:p w14:paraId="7617D837" w14:textId="77777777" w:rsidR="00D6650D" w:rsidRDefault="00000000">
            <w:pPr>
              <w:spacing w:line="276" w:lineRule="auto"/>
            </w:pPr>
            <w:r>
              <w:t>Training / validation / test</w:t>
            </w:r>
          </w:p>
        </w:tc>
        <w:tc>
          <w:tcPr>
            <w:tcW w:w="3413" w:type="dxa"/>
            <w:vAlign w:val="center"/>
          </w:tcPr>
          <w:p w14:paraId="0BCEAE52" w14:textId="77777777" w:rsidR="00D6650D" w:rsidRDefault="00000000">
            <w:pPr>
              <w:spacing w:line="276" w:lineRule="auto"/>
            </w:pPr>
            <w:r>
              <w:t>8,495 / 1,906 / 1,788</w:t>
            </w:r>
          </w:p>
        </w:tc>
      </w:tr>
    </w:tbl>
    <w:p w14:paraId="54D79BFF" w14:textId="77777777" w:rsidR="00D6650D" w:rsidRDefault="00D6650D">
      <w:pPr>
        <w:spacing w:after="20" w:line="276" w:lineRule="auto"/>
        <w:jc w:val="both"/>
      </w:pPr>
    </w:p>
    <w:p w14:paraId="6E887102" w14:textId="77777777" w:rsidR="00D6650D" w:rsidRDefault="00000000">
      <w:pPr>
        <w:keepNext/>
        <w:spacing w:before="100" w:after="100" w:line="276" w:lineRule="auto"/>
      </w:pPr>
      <w:r>
        <w:rPr>
          <w:b/>
          <w:color w:val="000000"/>
        </w:rPr>
        <w:t>Transfer Learning Procedure</w:t>
      </w:r>
    </w:p>
    <w:p w14:paraId="03643EBC" w14:textId="77777777" w:rsidR="00D6650D" w:rsidRDefault="00000000">
      <w:pPr>
        <w:spacing w:after="140" w:line="276" w:lineRule="auto"/>
        <w:ind w:firstLine="360"/>
        <w:jc w:val="both"/>
      </w:pPr>
      <w:r>
        <w:rPr>
          <w:color w:val="000000"/>
        </w:rPr>
        <w:t xml:space="preserve">MobileNetV3-Small [7] starts from ImageNet-pretrained weights. The final layer is replaced for seven classes. Training images undergo resizing, a random crop to 224 × 224, horizontal flipping, colour jitter and normalization. Validation and test images use deterministic resizing and normalization. Weighted cross-entropy accounts for class imbalance and </w:t>
      </w:r>
      <w:proofErr w:type="spellStart"/>
      <w:r>
        <w:rPr>
          <w:color w:val="000000"/>
        </w:rPr>
        <w:t>AdamW</w:t>
      </w:r>
      <w:proofErr w:type="spellEnd"/>
      <w:r>
        <w:rPr>
          <w:color w:val="000000"/>
        </w:rPr>
        <w:t xml:space="preserve"> updates the parameters. The first two epochs train the classifier with the feature extractor frozen. Subsequent epochs fine-tune CNN weights with smaller learning rates while keeping batch-normalization running statistics fixed.</w:t>
      </w:r>
    </w:p>
    <w:p w14:paraId="37C76014" w14:textId="77777777" w:rsidR="00D6650D" w:rsidRDefault="00000000">
      <w:pPr>
        <w:spacing w:after="140" w:line="276" w:lineRule="auto"/>
        <w:ind w:firstLine="360"/>
        <w:jc w:val="both"/>
      </w:pPr>
      <w:r>
        <w:rPr>
          <w:color w:val="000000"/>
        </w:rPr>
        <w:t>Eight epochs were recorded using CUDA and batches of 32 images. Epoch 7 achieved the highest validation macro F1, 85.18%, and its checkpoint became the live model. Epoch 8 had lower training loss but worse validation F1, so the final epoch was not selected. The saved weights are in ml/image_model.pt. This is whole-image scene classification, with no object localization and no independently verified Lucknow image holdout.</w:t>
      </w:r>
    </w:p>
    <w:p w14:paraId="76BDB86D" w14:textId="77777777" w:rsidR="00D6650D" w:rsidRDefault="00000000">
      <w:pPr>
        <w:keepNext/>
        <w:spacing w:before="100" w:after="100" w:line="276" w:lineRule="auto"/>
      </w:pPr>
      <w:r>
        <w:rPr>
          <w:b/>
          <w:color w:val="000000"/>
        </w:rPr>
        <w:t>Score Calibration and Review</w:t>
      </w:r>
    </w:p>
    <w:p w14:paraId="675933A4" w14:textId="77777777" w:rsidR="00D6650D" w:rsidRDefault="00000000">
      <w:pPr>
        <w:spacing w:after="140" w:line="276" w:lineRule="auto"/>
        <w:ind w:firstLine="360"/>
        <w:jc w:val="both"/>
      </w:pPr>
      <w:r>
        <w:rPr>
          <w:color w:val="000000"/>
        </w:rPr>
        <w:t>A temperature of approximately 1.74 was fitted on validation data to adjust score sharpness. Garbage/litter and pothole suggestions require a score of at least 0.70 and a top-two margin of at least 0.15 under the saved policy. Other classes require review. These validation-derived checks cannot guarantee correctness on arbitrary uploads. Image data licensing and upstream provenance remain documented limitations, and raw external images are excluded from the shared review package.</w:t>
      </w:r>
    </w:p>
    <w:p w14:paraId="641F1921" w14:textId="77777777" w:rsidR="00D6650D" w:rsidRDefault="00000000">
      <w:pPr>
        <w:keepNext/>
        <w:pageBreakBefore/>
        <w:spacing w:before="100" w:after="100" w:line="276" w:lineRule="auto"/>
      </w:pPr>
      <w:r>
        <w:rPr>
          <w:b/>
          <w:color w:val="000000"/>
        </w:rPr>
        <w:lastRenderedPageBreak/>
        <w:t>Model Evaluation</w:t>
      </w:r>
    </w:p>
    <w:p w14:paraId="1813FF2D" w14:textId="77777777" w:rsidR="00D6650D" w:rsidRDefault="00000000">
      <w:pPr>
        <w:spacing w:after="140" w:line="276" w:lineRule="auto"/>
        <w:ind w:firstLine="360"/>
        <w:jc w:val="both"/>
      </w:pPr>
      <w:r>
        <w:rPr>
          <w:color w:val="000000"/>
        </w:rPr>
        <w:t>The final test sets are reserved for evaluating selected models. Accuracy measures the fraction of correct predictions. Precision measures correctness among predictions of a class, and recall measures how many actual examples of that class are found. F1 combines precision and recall. Macro F1 gives every class equal weight, which helps expose weak minority classes. Table 1 reports the recorded raw-classifier test results.</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3240"/>
        <w:gridCol w:w="1944"/>
        <w:gridCol w:w="1915"/>
        <w:gridCol w:w="1930"/>
      </w:tblGrid>
      <w:tr w:rsidR="00D6650D" w14:paraId="6EBEA260" w14:textId="77777777">
        <w:trPr>
          <w:cantSplit/>
          <w:tblHeader/>
        </w:trPr>
        <w:tc>
          <w:tcPr>
            <w:tcW w:w="3240" w:type="dxa"/>
            <w:shd w:val="clear" w:color="auto" w:fill="EEEEEE"/>
            <w:vAlign w:val="center"/>
          </w:tcPr>
          <w:p w14:paraId="5231224F" w14:textId="77777777" w:rsidR="00D6650D" w:rsidRDefault="00000000">
            <w:pPr>
              <w:spacing w:line="276" w:lineRule="auto"/>
            </w:pPr>
            <w:r>
              <w:rPr>
                <w:b/>
              </w:rPr>
              <w:t>Model</w:t>
            </w:r>
          </w:p>
        </w:tc>
        <w:tc>
          <w:tcPr>
            <w:tcW w:w="1944" w:type="dxa"/>
            <w:shd w:val="clear" w:color="auto" w:fill="EEEEEE"/>
            <w:vAlign w:val="center"/>
          </w:tcPr>
          <w:p w14:paraId="41FE1D0C" w14:textId="77777777" w:rsidR="00D6650D" w:rsidRDefault="00000000">
            <w:pPr>
              <w:spacing w:line="276" w:lineRule="auto"/>
            </w:pPr>
            <w:r>
              <w:rPr>
                <w:b/>
              </w:rPr>
              <w:t>Test examples</w:t>
            </w:r>
          </w:p>
        </w:tc>
        <w:tc>
          <w:tcPr>
            <w:tcW w:w="1915" w:type="dxa"/>
            <w:shd w:val="clear" w:color="auto" w:fill="EEEEEE"/>
            <w:vAlign w:val="center"/>
          </w:tcPr>
          <w:p w14:paraId="4CAD21DC" w14:textId="77777777" w:rsidR="00D6650D" w:rsidRDefault="00000000">
            <w:pPr>
              <w:spacing w:line="276" w:lineRule="auto"/>
            </w:pPr>
            <w:r>
              <w:rPr>
                <w:b/>
              </w:rPr>
              <w:t>Accuracy</w:t>
            </w:r>
          </w:p>
        </w:tc>
        <w:tc>
          <w:tcPr>
            <w:tcW w:w="1930" w:type="dxa"/>
            <w:shd w:val="clear" w:color="auto" w:fill="EEEEEE"/>
            <w:vAlign w:val="center"/>
          </w:tcPr>
          <w:p w14:paraId="28F8E039" w14:textId="77777777" w:rsidR="00D6650D" w:rsidRDefault="00000000">
            <w:pPr>
              <w:spacing w:line="276" w:lineRule="auto"/>
            </w:pPr>
            <w:r>
              <w:rPr>
                <w:b/>
              </w:rPr>
              <w:t>Macro F1</w:t>
            </w:r>
          </w:p>
        </w:tc>
      </w:tr>
      <w:tr w:rsidR="00D6650D" w14:paraId="2FE82DAF" w14:textId="77777777">
        <w:trPr>
          <w:cantSplit/>
        </w:trPr>
        <w:tc>
          <w:tcPr>
            <w:tcW w:w="3240" w:type="dxa"/>
            <w:vAlign w:val="center"/>
          </w:tcPr>
          <w:p w14:paraId="22683B82" w14:textId="77777777" w:rsidR="00D6650D" w:rsidRDefault="00000000">
            <w:pPr>
              <w:spacing w:line="276" w:lineRule="auto"/>
            </w:pPr>
            <w:r>
              <w:t>Text category</w:t>
            </w:r>
          </w:p>
        </w:tc>
        <w:tc>
          <w:tcPr>
            <w:tcW w:w="1944" w:type="dxa"/>
            <w:vAlign w:val="center"/>
          </w:tcPr>
          <w:p w14:paraId="13BF9CCE" w14:textId="77777777" w:rsidR="00D6650D" w:rsidRDefault="00000000">
            <w:pPr>
              <w:spacing w:line="276" w:lineRule="auto"/>
            </w:pPr>
            <w:r>
              <w:t>4,657</w:t>
            </w:r>
          </w:p>
        </w:tc>
        <w:tc>
          <w:tcPr>
            <w:tcW w:w="1915" w:type="dxa"/>
            <w:vAlign w:val="center"/>
          </w:tcPr>
          <w:p w14:paraId="38EF559D" w14:textId="77777777" w:rsidR="00D6650D" w:rsidRDefault="00000000">
            <w:pPr>
              <w:spacing w:line="276" w:lineRule="auto"/>
            </w:pPr>
            <w:r>
              <w:t>77.09%</w:t>
            </w:r>
          </w:p>
        </w:tc>
        <w:tc>
          <w:tcPr>
            <w:tcW w:w="1930" w:type="dxa"/>
            <w:vAlign w:val="center"/>
          </w:tcPr>
          <w:p w14:paraId="50B44C83" w14:textId="77777777" w:rsidR="00D6650D" w:rsidRDefault="00000000">
            <w:pPr>
              <w:spacing w:line="276" w:lineRule="auto"/>
            </w:pPr>
            <w:r>
              <w:t>69.09%</w:t>
            </w:r>
          </w:p>
        </w:tc>
      </w:tr>
      <w:tr w:rsidR="00D6650D" w14:paraId="5E62E0D5" w14:textId="77777777">
        <w:trPr>
          <w:cantSplit/>
        </w:trPr>
        <w:tc>
          <w:tcPr>
            <w:tcW w:w="3240" w:type="dxa"/>
            <w:vAlign w:val="center"/>
          </w:tcPr>
          <w:p w14:paraId="792D6238" w14:textId="77777777" w:rsidR="00D6650D" w:rsidRDefault="00000000">
            <w:pPr>
              <w:spacing w:line="276" w:lineRule="auto"/>
            </w:pPr>
            <w:r>
              <w:t>Text priority</w:t>
            </w:r>
          </w:p>
        </w:tc>
        <w:tc>
          <w:tcPr>
            <w:tcW w:w="1944" w:type="dxa"/>
            <w:vAlign w:val="center"/>
          </w:tcPr>
          <w:p w14:paraId="5D1E01C4" w14:textId="77777777" w:rsidR="00D6650D" w:rsidRDefault="00000000">
            <w:pPr>
              <w:spacing w:line="276" w:lineRule="auto"/>
            </w:pPr>
            <w:r>
              <w:t>4,657</w:t>
            </w:r>
          </w:p>
        </w:tc>
        <w:tc>
          <w:tcPr>
            <w:tcW w:w="1915" w:type="dxa"/>
            <w:vAlign w:val="center"/>
          </w:tcPr>
          <w:p w14:paraId="6336AD1E" w14:textId="77777777" w:rsidR="00D6650D" w:rsidRDefault="00000000">
            <w:pPr>
              <w:spacing w:line="276" w:lineRule="auto"/>
            </w:pPr>
            <w:r>
              <w:t>76.40%</w:t>
            </w:r>
          </w:p>
        </w:tc>
        <w:tc>
          <w:tcPr>
            <w:tcW w:w="1930" w:type="dxa"/>
            <w:vAlign w:val="center"/>
          </w:tcPr>
          <w:p w14:paraId="439C4DD6" w14:textId="77777777" w:rsidR="00D6650D" w:rsidRDefault="00000000">
            <w:pPr>
              <w:spacing w:line="276" w:lineRule="auto"/>
            </w:pPr>
            <w:r>
              <w:t>68.33%</w:t>
            </w:r>
          </w:p>
        </w:tc>
      </w:tr>
      <w:tr w:rsidR="00D6650D" w14:paraId="6D13ED9F" w14:textId="77777777">
        <w:trPr>
          <w:cantSplit/>
        </w:trPr>
        <w:tc>
          <w:tcPr>
            <w:tcW w:w="3240" w:type="dxa"/>
            <w:vAlign w:val="center"/>
          </w:tcPr>
          <w:p w14:paraId="12584045" w14:textId="77777777" w:rsidR="00D6650D" w:rsidRDefault="00000000">
            <w:pPr>
              <w:spacing w:line="276" w:lineRule="auto"/>
            </w:pPr>
            <w:r>
              <w:t>Image-v2</w:t>
            </w:r>
          </w:p>
        </w:tc>
        <w:tc>
          <w:tcPr>
            <w:tcW w:w="1944" w:type="dxa"/>
            <w:vAlign w:val="center"/>
          </w:tcPr>
          <w:p w14:paraId="5EA65854" w14:textId="77777777" w:rsidR="00D6650D" w:rsidRDefault="00000000">
            <w:pPr>
              <w:spacing w:line="276" w:lineRule="auto"/>
            </w:pPr>
            <w:r>
              <w:t>1,788</w:t>
            </w:r>
          </w:p>
        </w:tc>
        <w:tc>
          <w:tcPr>
            <w:tcW w:w="1915" w:type="dxa"/>
            <w:vAlign w:val="center"/>
          </w:tcPr>
          <w:p w14:paraId="2E977060" w14:textId="77777777" w:rsidR="00D6650D" w:rsidRDefault="00000000">
            <w:pPr>
              <w:spacing w:line="276" w:lineRule="auto"/>
            </w:pPr>
            <w:r>
              <w:t>92.79%</w:t>
            </w:r>
          </w:p>
        </w:tc>
        <w:tc>
          <w:tcPr>
            <w:tcW w:w="1930" w:type="dxa"/>
            <w:vAlign w:val="center"/>
          </w:tcPr>
          <w:p w14:paraId="02BECEE6" w14:textId="77777777" w:rsidR="00D6650D" w:rsidRDefault="00000000">
            <w:pPr>
              <w:spacing w:line="276" w:lineRule="auto"/>
            </w:pPr>
            <w:r>
              <w:t>82.96%</w:t>
            </w:r>
          </w:p>
        </w:tc>
      </w:tr>
    </w:tbl>
    <w:p w14:paraId="308FE314" w14:textId="77777777" w:rsidR="00D6650D" w:rsidRDefault="00D6650D">
      <w:pPr>
        <w:spacing w:after="20" w:line="276" w:lineRule="auto"/>
        <w:jc w:val="both"/>
      </w:pPr>
    </w:p>
    <w:p w14:paraId="1B07397B" w14:textId="77777777" w:rsidR="00D6650D" w:rsidRDefault="00000000">
      <w:pPr>
        <w:spacing w:after="140" w:line="276" w:lineRule="auto"/>
        <w:jc w:val="center"/>
      </w:pPr>
      <w:r>
        <w:rPr>
          <w:color w:val="000000"/>
        </w:rPr>
        <w:t>Table 1. Held-out model results</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5040"/>
        <w:gridCol w:w="2016"/>
        <w:gridCol w:w="1973"/>
      </w:tblGrid>
      <w:tr w:rsidR="00D6650D" w14:paraId="69AC602C" w14:textId="77777777">
        <w:trPr>
          <w:cantSplit/>
          <w:tblHeader/>
        </w:trPr>
        <w:tc>
          <w:tcPr>
            <w:tcW w:w="5040" w:type="dxa"/>
            <w:shd w:val="clear" w:color="auto" w:fill="EEEEEE"/>
            <w:vAlign w:val="center"/>
          </w:tcPr>
          <w:p w14:paraId="7F34D489" w14:textId="77777777" w:rsidR="00D6650D" w:rsidRDefault="00000000">
            <w:pPr>
              <w:spacing w:line="276" w:lineRule="auto"/>
            </w:pPr>
            <w:r>
              <w:rPr>
                <w:b/>
              </w:rPr>
              <w:t>Image class</w:t>
            </w:r>
          </w:p>
        </w:tc>
        <w:tc>
          <w:tcPr>
            <w:tcW w:w="2016" w:type="dxa"/>
            <w:shd w:val="clear" w:color="auto" w:fill="EEEEEE"/>
            <w:vAlign w:val="center"/>
          </w:tcPr>
          <w:p w14:paraId="28CA7618" w14:textId="77777777" w:rsidR="00D6650D" w:rsidRDefault="00000000">
            <w:pPr>
              <w:spacing w:line="276" w:lineRule="auto"/>
            </w:pPr>
            <w:r>
              <w:rPr>
                <w:b/>
              </w:rPr>
              <w:t>Test support</w:t>
            </w:r>
          </w:p>
        </w:tc>
        <w:tc>
          <w:tcPr>
            <w:tcW w:w="1973" w:type="dxa"/>
            <w:shd w:val="clear" w:color="auto" w:fill="EEEEEE"/>
            <w:vAlign w:val="center"/>
          </w:tcPr>
          <w:p w14:paraId="7A2146F7" w14:textId="77777777" w:rsidR="00D6650D" w:rsidRDefault="00000000">
            <w:pPr>
              <w:spacing w:line="276" w:lineRule="auto"/>
            </w:pPr>
            <w:r>
              <w:rPr>
                <w:b/>
              </w:rPr>
              <w:t>F1</w:t>
            </w:r>
          </w:p>
        </w:tc>
      </w:tr>
      <w:tr w:rsidR="00D6650D" w14:paraId="4905B9C6" w14:textId="77777777">
        <w:trPr>
          <w:cantSplit/>
        </w:trPr>
        <w:tc>
          <w:tcPr>
            <w:tcW w:w="5040" w:type="dxa"/>
            <w:vAlign w:val="center"/>
          </w:tcPr>
          <w:p w14:paraId="14F26E4D" w14:textId="77777777" w:rsidR="00D6650D" w:rsidRDefault="00000000">
            <w:pPr>
              <w:spacing w:line="276" w:lineRule="auto"/>
            </w:pPr>
            <w:r>
              <w:t>Garbage / litter</w:t>
            </w:r>
          </w:p>
        </w:tc>
        <w:tc>
          <w:tcPr>
            <w:tcW w:w="2016" w:type="dxa"/>
            <w:vAlign w:val="center"/>
          </w:tcPr>
          <w:p w14:paraId="337E2C2E" w14:textId="77777777" w:rsidR="00D6650D" w:rsidRDefault="00000000">
            <w:pPr>
              <w:spacing w:line="276" w:lineRule="auto"/>
            </w:pPr>
            <w:r>
              <w:t>538</w:t>
            </w:r>
          </w:p>
        </w:tc>
        <w:tc>
          <w:tcPr>
            <w:tcW w:w="1973" w:type="dxa"/>
            <w:vAlign w:val="center"/>
          </w:tcPr>
          <w:p w14:paraId="0A71C0FF" w14:textId="77777777" w:rsidR="00D6650D" w:rsidRDefault="00000000">
            <w:pPr>
              <w:spacing w:line="276" w:lineRule="auto"/>
            </w:pPr>
            <w:r>
              <w:t>96.83%</w:t>
            </w:r>
          </w:p>
        </w:tc>
      </w:tr>
      <w:tr w:rsidR="00D6650D" w14:paraId="78DB6F3B" w14:textId="77777777">
        <w:trPr>
          <w:cantSplit/>
        </w:trPr>
        <w:tc>
          <w:tcPr>
            <w:tcW w:w="5040" w:type="dxa"/>
            <w:vAlign w:val="center"/>
          </w:tcPr>
          <w:p w14:paraId="7BB4B12D" w14:textId="77777777" w:rsidR="00D6650D" w:rsidRDefault="00000000">
            <w:pPr>
              <w:spacing w:line="276" w:lineRule="auto"/>
            </w:pPr>
            <w:r>
              <w:t>Street scene / review</w:t>
            </w:r>
          </w:p>
        </w:tc>
        <w:tc>
          <w:tcPr>
            <w:tcW w:w="2016" w:type="dxa"/>
            <w:vAlign w:val="center"/>
          </w:tcPr>
          <w:p w14:paraId="5DFDF9CA" w14:textId="77777777" w:rsidR="00D6650D" w:rsidRDefault="00000000">
            <w:pPr>
              <w:spacing w:line="276" w:lineRule="auto"/>
            </w:pPr>
            <w:r>
              <w:t>216</w:t>
            </w:r>
          </w:p>
        </w:tc>
        <w:tc>
          <w:tcPr>
            <w:tcW w:w="1973" w:type="dxa"/>
            <w:vAlign w:val="center"/>
          </w:tcPr>
          <w:p w14:paraId="7364B0B1" w14:textId="77777777" w:rsidR="00D6650D" w:rsidRDefault="00000000">
            <w:pPr>
              <w:spacing w:line="276" w:lineRule="auto"/>
            </w:pPr>
            <w:r>
              <w:t>96.44%</w:t>
            </w:r>
          </w:p>
        </w:tc>
      </w:tr>
      <w:tr w:rsidR="00D6650D" w14:paraId="32BB6485" w14:textId="77777777">
        <w:trPr>
          <w:cantSplit/>
        </w:trPr>
        <w:tc>
          <w:tcPr>
            <w:tcW w:w="5040" w:type="dxa"/>
            <w:vAlign w:val="center"/>
          </w:tcPr>
          <w:p w14:paraId="1547313C" w14:textId="77777777" w:rsidR="00D6650D" w:rsidRDefault="00000000">
            <w:pPr>
              <w:spacing w:line="276" w:lineRule="auto"/>
            </w:pPr>
            <w:r>
              <w:t>Damaged road sign</w:t>
            </w:r>
          </w:p>
        </w:tc>
        <w:tc>
          <w:tcPr>
            <w:tcW w:w="2016" w:type="dxa"/>
            <w:vAlign w:val="center"/>
          </w:tcPr>
          <w:p w14:paraId="67387594" w14:textId="77777777" w:rsidR="00D6650D" w:rsidRDefault="00000000">
            <w:pPr>
              <w:spacing w:line="276" w:lineRule="auto"/>
            </w:pPr>
            <w:r>
              <w:t>267</w:t>
            </w:r>
          </w:p>
        </w:tc>
        <w:tc>
          <w:tcPr>
            <w:tcW w:w="1973" w:type="dxa"/>
            <w:vAlign w:val="center"/>
          </w:tcPr>
          <w:p w14:paraId="7C03A41A" w14:textId="77777777" w:rsidR="00D6650D" w:rsidRDefault="00000000">
            <w:pPr>
              <w:spacing w:line="276" w:lineRule="auto"/>
            </w:pPr>
            <w:r>
              <w:t>95.29%</w:t>
            </w:r>
          </w:p>
        </w:tc>
      </w:tr>
      <w:tr w:rsidR="00D6650D" w14:paraId="47337B5E" w14:textId="77777777">
        <w:trPr>
          <w:cantSplit/>
        </w:trPr>
        <w:tc>
          <w:tcPr>
            <w:tcW w:w="5040" w:type="dxa"/>
            <w:vAlign w:val="center"/>
          </w:tcPr>
          <w:p w14:paraId="5A0C0B85" w14:textId="77777777" w:rsidR="00D6650D" w:rsidRDefault="00000000">
            <w:pPr>
              <w:spacing w:line="276" w:lineRule="auto"/>
            </w:pPr>
            <w:r>
              <w:t>Graffiti</w:t>
            </w:r>
          </w:p>
        </w:tc>
        <w:tc>
          <w:tcPr>
            <w:tcW w:w="2016" w:type="dxa"/>
            <w:vAlign w:val="center"/>
          </w:tcPr>
          <w:p w14:paraId="1B22D8EA" w14:textId="77777777" w:rsidR="00D6650D" w:rsidRDefault="00000000">
            <w:pPr>
              <w:spacing w:line="276" w:lineRule="auto"/>
            </w:pPr>
            <w:r>
              <w:t>274</w:t>
            </w:r>
          </w:p>
        </w:tc>
        <w:tc>
          <w:tcPr>
            <w:tcW w:w="1973" w:type="dxa"/>
            <w:vAlign w:val="center"/>
          </w:tcPr>
          <w:p w14:paraId="22E85C8E" w14:textId="77777777" w:rsidR="00D6650D" w:rsidRDefault="00000000">
            <w:pPr>
              <w:spacing w:line="276" w:lineRule="auto"/>
            </w:pPr>
            <w:r>
              <w:t>93.72%</w:t>
            </w:r>
          </w:p>
        </w:tc>
      </w:tr>
      <w:tr w:rsidR="00D6650D" w14:paraId="5E06DFC2" w14:textId="77777777">
        <w:trPr>
          <w:cantSplit/>
        </w:trPr>
        <w:tc>
          <w:tcPr>
            <w:tcW w:w="5040" w:type="dxa"/>
            <w:vAlign w:val="center"/>
          </w:tcPr>
          <w:p w14:paraId="1D109F71" w14:textId="77777777" w:rsidR="00D6650D" w:rsidRDefault="00000000">
            <w:pPr>
              <w:spacing w:line="276" w:lineRule="auto"/>
            </w:pPr>
            <w:r>
              <w:t>Pothole</w:t>
            </w:r>
          </w:p>
        </w:tc>
        <w:tc>
          <w:tcPr>
            <w:tcW w:w="2016" w:type="dxa"/>
            <w:vAlign w:val="center"/>
          </w:tcPr>
          <w:p w14:paraId="21C160CF" w14:textId="77777777" w:rsidR="00D6650D" w:rsidRDefault="00000000">
            <w:pPr>
              <w:spacing w:line="276" w:lineRule="auto"/>
            </w:pPr>
            <w:r>
              <w:t>418</w:t>
            </w:r>
          </w:p>
        </w:tc>
        <w:tc>
          <w:tcPr>
            <w:tcW w:w="1973" w:type="dxa"/>
            <w:vAlign w:val="center"/>
          </w:tcPr>
          <w:p w14:paraId="12ABA5DE" w14:textId="77777777" w:rsidR="00D6650D" w:rsidRDefault="00000000">
            <w:pPr>
              <w:spacing w:line="276" w:lineRule="auto"/>
            </w:pPr>
            <w:r>
              <w:t>91.44%</w:t>
            </w:r>
          </w:p>
        </w:tc>
      </w:tr>
      <w:tr w:rsidR="00D6650D" w14:paraId="233B58C6" w14:textId="77777777">
        <w:trPr>
          <w:cantSplit/>
        </w:trPr>
        <w:tc>
          <w:tcPr>
            <w:tcW w:w="5040" w:type="dxa"/>
            <w:vAlign w:val="center"/>
          </w:tcPr>
          <w:p w14:paraId="48C2F276" w14:textId="77777777" w:rsidR="00D6650D" w:rsidRDefault="00000000">
            <w:pPr>
              <w:spacing w:line="276" w:lineRule="auto"/>
            </w:pPr>
            <w:r>
              <w:t>Parking scene</w:t>
            </w:r>
          </w:p>
        </w:tc>
        <w:tc>
          <w:tcPr>
            <w:tcW w:w="2016" w:type="dxa"/>
            <w:vAlign w:val="center"/>
          </w:tcPr>
          <w:p w14:paraId="79DC82AA" w14:textId="77777777" w:rsidR="00D6650D" w:rsidRDefault="00000000">
            <w:pPr>
              <w:spacing w:line="276" w:lineRule="auto"/>
            </w:pPr>
            <w:r>
              <w:t>12</w:t>
            </w:r>
          </w:p>
        </w:tc>
        <w:tc>
          <w:tcPr>
            <w:tcW w:w="1973" w:type="dxa"/>
            <w:vAlign w:val="center"/>
          </w:tcPr>
          <w:p w14:paraId="1B8D9FE2" w14:textId="77777777" w:rsidR="00D6650D" w:rsidRDefault="00000000">
            <w:pPr>
              <w:spacing w:line="276" w:lineRule="auto"/>
            </w:pPr>
            <w:r>
              <w:t>58.82%</w:t>
            </w:r>
          </w:p>
        </w:tc>
      </w:tr>
      <w:tr w:rsidR="00D6650D" w14:paraId="727B0430" w14:textId="77777777">
        <w:trPr>
          <w:cantSplit/>
        </w:trPr>
        <w:tc>
          <w:tcPr>
            <w:tcW w:w="5040" w:type="dxa"/>
            <w:vAlign w:val="center"/>
          </w:tcPr>
          <w:p w14:paraId="36C97C32" w14:textId="77777777" w:rsidR="00D6650D" w:rsidRDefault="00000000">
            <w:pPr>
              <w:spacing w:line="276" w:lineRule="auto"/>
            </w:pPr>
            <w:r>
              <w:t>Road surface issue</w:t>
            </w:r>
          </w:p>
        </w:tc>
        <w:tc>
          <w:tcPr>
            <w:tcW w:w="2016" w:type="dxa"/>
            <w:vAlign w:val="center"/>
          </w:tcPr>
          <w:p w14:paraId="6AAE62F4" w14:textId="77777777" w:rsidR="00D6650D" w:rsidRDefault="00000000">
            <w:pPr>
              <w:spacing w:line="276" w:lineRule="auto"/>
            </w:pPr>
            <w:r>
              <w:t>63</w:t>
            </w:r>
          </w:p>
        </w:tc>
        <w:tc>
          <w:tcPr>
            <w:tcW w:w="1973" w:type="dxa"/>
            <w:vAlign w:val="center"/>
          </w:tcPr>
          <w:p w14:paraId="3F170DD9" w14:textId="77777777" w:rsidR="00D6650D" w:rsidRDefault="00000000">
            <w:pPr>
              <w:spacing w:line="276" w:lineRule="auto"/>
            </w:pPr>
            <w:r>
              <w:t>48.18%</w:t>
            </w:r>
          </w:p>
        </w:tc>
      </w:tr>
    </w:tbl>
    <w:p w14:paraId="745C94C7" w14:textId="77777777" w:rsidR="00D6650D" w:rsidRDefault="00D6650D">
      <w:pPr>
        <w:spacing w:after="20" w:line="276" w:lineRule="auto"/>
        <w:jc w:val="both"/>
      </w:pPr>
    </w:p>
    <w:p w14:paraId="1EC49380" w14:textId="77777777" w:rsidR="00D6650D" w:rsidRDefault="00000000">
      <w:pPr>
        <w:spacing w:after="140" w:line="276" w:lineRule="auto"/>
        <w:jc w:val="center"/>
      </w:pPr>
      <w:r>
        <w:rPr>
          <w:color w:val="000000"/>
        </w:rPr>
        <w:t>Table 2. Per-class image results</w:t>
      </w:r>
    </w:p>
    <w:p w14:paraId="765B5D0E" w14:textId="77777777" w:rsidR="00D6650D" w:rsidRDefault="00000000">
      <w:pPr>
        <w:spacing w:after="140" w:line="276" w:lineRule="auto"/>
        <w:ind w:firstLine="360"/>
        <w:jc w:val="both"/>
      </w:pPr>
      <w:r>
        <w:rPr>
          <w:color w:val="000000"/>
        </w:rPr>
        <w:t>Text Sewerage has only 15 test examples and an F1 of 26.67%, which is a substantial limitation. Image parking and road-surface classes also remain weak. The image acceptance policy covers 899 of 1,788 test images, or 50.28%, with 96.44% correctness among accepted suggestions. This selective result must not be presented as accuracy over every uploaded image.</w:t>
      </w:r>
    </w:p>
    <w:p w14:paraId="2A0DCDD6" w14:textId="77777777" w:rsidR="00D6650D" w:rsidRDefault="00000000">
      <w:pPr>
        <w:spacing w:after="140" w:line="276" w:lineRule="auto"/>
        <w:ind w:firstLine="360"/>
        <w:jc w:val="both"/>
      </w:pPr>
      <w:r>
        <w:rPr>
          <w:color w:val="000000"/>
        </w:rPr>
        <w:t>On the same 182 held-out TACO litter photographs, the earlier checkpoint recognized 29 as waste/litter and image-v2 recognized 179, corresponding to recall of 15.9% and 98.4%. This is a paired litter-recall comparison, not an overall accuracy improvement across all classes. Saved confusion matrices, class reports and epoch history are available in data/</w:t>
      </w:r>
      <w:proofErr w:type="spellStart"/>
      <w:r>
        <w:rPr>
          <w:color w:val="000000"/>
        </w:rPr>
        <w:t>model_metrics.json</w:t>
      </w:r>
      <w:proofErr w:type="spellEnd"/>
      <w:r>
        <w:rPr>
          <w:color w:val="000000"/>
        </w:rPr>
        <w:t xml:space="preserve"> and data/</w:t>
      </w:r>
      <w:proofErr w:type="spellStart"/>
      <w:r>
        <w:rPr>
          <w:color w:val="000000"/>
        </w:rPr>
        <w:t>image_metrics.json</w:t>
      </w:r>
      <w:proofErr w:type="spellEnd"/>
      <w:r>
        <w:rPr>
          <w:color w:val="000000"/>
        </w:rPr>
        <w:t>.</w:t>
      </w:r>
    </w:p>
    <w:p w14:paraId="6E9E4602" w14:textId="77777777" w:rsidR="00D6650D" w:rsidRDefault="00000000">
      <w:pPr>
        <w:keepNext/>
        <w:pageBreakBefore/>
        <w:spacing w:before="100" w:after="100" w:line="276" w:lineRule="auto"/>
      </w:pPr>
      <w:r>
        <w:rPr>
          <w:b/>
          <w:color w:val="000000"/>
        </w:rPr>
        <w:lastRenderedPageBreak/>
        <w:t>Jurisdiction and Department Routing</w:t>
      </w:r>
    </w:p>
    <w:p w14:paraId="48F0AE91" w14:textId="77777777" w:rsidR="00D6650D" w:rsidRDefault="00000000">
      <w:pPr>
        <w:spacing w:after="140" w:line="276" w:lineRule="auto"/>
        <w:ind w:firstLine="360"/>
        <w:jc w:val="both"/>
      </w:pPr>
      <w:r>
        <w:rPr>
          <w:color w:val="000000"/>
        </w:rPr>
        <w:t>Routing uses roles and ownership conditions rather than unverified personal officer names. The LMC control room is the proposed starting contact for confirming the current zone and responsible authority. The app’s directory records the official contact page and distinguishes historical role structure from current personnel [12], [13]. The table below describes internal routing targets, not government submissions.</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1512"/>
        <w:gridCol w:w="3888"/>
        <w:gridCol w:w="3629"/>
      </w:tblGrid>
      <w:tr w:rsidR="00D6650D" w14:paraId="6DC07D85" w14:textId="77777777">
        <w:trPr>
          <w:cantSplit/>
          <w:tblHeader/>
        </w:trPr>
        <w:tc>
          <w:tcPr>
            <w:tcW w:w="1512" w:type="dxa"/>
            <w:shd w:val="clear" w:color="auto" w:fill="EEEEEE"/>
            <w:vAlign w:val="center"/>
          </w:tcPr>
          <w:p w14:paraId="5465C39F" w14:textId="77777777" w:rsidR="00D6650D" w:rsidRDefault="00000000">
            <w:pPr>
              <w:spacing w:line="276" w:lineRule="auto"/>
            </w:pPr>
            <w:r>
              <w:rPr>
                <w:b/>
              </w:rPr>
              <w:t>Complaint</w:t>
            </w:r>
          </w:p>
        </w:tc>
        <w:tc>
          <w:tcPr>
            <w:tcW w:w="3888" w:type="dxa"/>
            <w:shd w:val="clear" w:color="auto" w:fill="EEEEEE"/>
            <w:vAlign w:val="center"/>
          </w:tcPr>
          <w:p w14:paraId="5F0E8785" w14:textId="77777777" w:rsidR="00D6650D" w:rsidRDefault="00000000">
            <w:pPr>
              <w:spacing w:line="276" w:lineRule="auto"/>
            </w:pPr>
            <w:r>
              <w:rPr>
                <w:b/>
              </w:rPr>
              <w:t>Proposed desk and role</w:t>
            </w:r>
          </w:p>
        </w:tc>
        <w:tc>
          <w:tcPr>
            <w:tcW w:w="3629" w:type="dxa"/>
            <w:shd w:val="clear" w:color="auto" w:fill="EEEEEE"/>
            <w:vAlign w:val="center"/>
          </w:tcPr>
          <w:p w14:paraId="4B71F493" w14:textId="77777777" w:rsidR="00D6650D" w:rsidRDefault="00000000">
            <w:pPr>
              <w:spacing w:line="276" w:lineRule="auto"/>
            </w:pPr>
            <w:r>
              <w:rPr>
                <w:b/>
              </w:rPr>
              <w:t>Ownership condition</w:t>
            </w:r>
          </w:p>
        </w:tc>
      </w:tr>
      <w:tr w:rsidR="00D6650D" w14:paraId="0A6CCB34" w14:textId="77777777">
        <w:trPr>
          <w:cantSplit/>
        </w:trPr>
        <w:tc>
          <w:tcPr>
            <w:tcW w:w="1512" w:type="dxa"/>
            <w:vAlign w:val="center"/>
          </w:tcPr>
          <w:p w14:paraId="0C9C5A85" w14:textId="77777777" w:rsidR="00D6650D" w:rsidRDefault="00000000">
            <w:pPr>
              <w:spacing w:line="276" w:lineRule="auto"/>
            </w:pPr>
            <w:r>
              <w:t>Garbage</w:t>
            </w:r>
          </w:p>
        </w:tc>
        <w:tc>
          <w:tcPr>
            <w:tcW w:w="3888" w:type="dxa"/>
            <w:vAlign w:val="center"/>
          </w:tcPr>
          <w:p w14:paraId="654955E3" w14:textId="77777777" w:rsidR="00D6650D" w:rsidRDefault="00000000">
            <w:pPr>
              <w:spacing w:line="276" w:lineRule="auto"/>
            </w:pPr>
            <w:r>
              <w:t>LMC Sanitation / Health; Zonal Sanitary Officer or Sanitary Inspector</w:t>
            </w:r>
          </w:p>
        </w:tc>
        <w:tc>
          <w:tcPr>
            <w:tcW w:w="3629" w:type="dxa"/>
            <w:vAlign w:val="center"/>
          </w:tcPr>
          <w:p w14:paraId="4970E0CC" w14:textId="77777777" w:rsidR="00D6650D" w:rsidRDefault="00000000">
            <w:pPr>
              <w:spacing w:line="276" w:lineRule="auto"/>
            </w:pPr>
            <w:r>
              <w:t>Municipal collection or cleaning responsibility</w:t>
            </w:r>
          </w:p>
        </w:tc>
      </w:tr>
      <w:tr w:rsidR="00D6650D" w14:paraId="66CD2B8B" w14:textId="77777777">
        <w:trPr>
          <w:cantSplit/>
        </w:trPr>
        <w:tc>
          <w:tcPr>
            <w:tcW w:w="1512" w:type="dxa"/>
            <w:vAlign w:val="center"/>
          </w:tcPr>
          <w:p w14:paraId="0ABC3C3F" w14:textId="77777777" w:rsidR="00D6650D" w:rsidRDefault="00000000">
            <w:pPr>
              <w:spacing w:line="276" w:lineRule="auto"/>
            </w:pPr>
            <w:r>
              <w:t>Road Damage</w:t>
            </w:r>
          </w:p>
        </w:tc>
        <w:tc>
          <w:tcPr>
            <w:tcW w:w="3888" w:type="dxa"/>
            <w:vAlign w:val="center"/>
          </w:tcPr>
          <w:p w14:paraId="725FF2C2" w14:textId="77777777" w:rsidR="00D6650D" w:rsidRDefault="00000000">
            <w:pPr>
              <w:spacing w:line="276" w:lineRule="auto"/>
            </w:pPr>
            <w:r>
              <w:t>LMC Engineering; zonal Junior Engineer / Executive Engineer</w:t>
            </w:r>
          </w:p>
        </w:tc>
        <w:tc>
          <w:tcPr>
            <w:tcW w:w="3629" w:type="dxa"/>
            <w:vAlign w:val="center"/>
          </w:tcPr>
          <w:p w14:paraId="65F0ED51" w14:textId="77777777" w:rsidR="00D6650D" w:rsidRDefault="00000000">
            <w:pPr>
              <w:spacing w:line="276" w:lineRule="auto"/>
            </w:pPr>
            <w:r>
              <w:t>Municipal road only; review PWD, NHAI, LDA or private assets</w:t>
            </w:r>
          </w:p>
        </w:tc>
      </w:tr>
      <w:tr w:rsidR="00D6650D" w14:paraId="36A7C502" w14:textId="77777777">
        <w:trPr>
          <w:cantSplit/>
        </w:trPr>
        <w:tc>
          <w:tcPr>
            <w:tcW w:w="1512" w:type="dxa"/>
            <w:vAlign w:val="center"/>
          </w:tcPr>
          <w:p w14:paraId="680C5BA5" w14:textId="77777777" w:rsidR="00D6650D" w:rsidRDefault="00000000">
            <w:pPr>
              <w:spacing w:line="276" w:lineRule="auto"/>
            </w:pPr>
            <w:r>
              <w:t>Streetlight</w:t>
            </w:r>
          </w:p>
        </w:tc>
        <w:tc>
          <w:tcPr>
            <w:tcW w:w="3888" w:type="dxa"/>
            <w:vAlign w:val="center"/>
          </w:tcPr>
          <w:p w14:paraId="3D24B537" w14:textId="77777777" w:rsidR="00D6650D" w:rsidRDefault="00000000">
            <w:pPr>
              <w:spacing w:line="276" w:lineRule="auto"/>
            </w:pPr>
            <w:r>
              <w:t>LMC street-lighting desk through control room</w:t>
            </w:r>
          </w:p>
        </w:tc>
        <w:tc>
          <w:tcPr>
            <w:tcW w:w="3629" w:type="dxa"/>
            <w:vAlign w:val="center"/>
          </w:tcPr>
          <w:p w14:paraId="4448C484" w14:textId="77777777" w:rsidR="00D6650D" w:rsidRDefault="00000000">
            <w:pPr>
              <w:spacing w:line="276" w:lineRule="auto"/>
            </w:pPr>
            <w:r>
              <w:t>Public lamps; household supply is outside this queue</w:t>
            </w:r>
          </w:p>
        </w:tc>
      </w:tr>
      <w:tr w:rsidR="00D6650D" w14:paraId="208213C7" w14:textId="77777777">
        <w:trPr>
          <w:cantSplit/>
        </w:trPr>
        <w:tc>
          <w:tcPr>
            <w:tcW w:w="1512" w:type="dxa"/>
            <w:vAlign w:val="center"/>
          </w:tcPr>
          <w:p w14:paraId="5D3DBB63" w14:textId="77777777" w:rsidR="00D6650D" w:rsidRDefault="00000000">
            <w:pPr>
              <w:spacing w:line="276" w:lineRule="auto"/>
            </w:pPr>
            <w:r>
              <w:t>Water Supply</w:t>
            </w:r>
          </w:p>
        </w:tc>
        <w:tc>
          <w:tcPr>
            <w:tcW w:w="3888" w:type="dxa"/>
            <w:vAlign w:val="center"/>
          </w:tcPr>
          <w:p w14:paraId="244AA0C1" w14:textId="77777777" w:rsidR="00D6650D" w:rsidRDefault="00000000">
            <w:pPr>
              <w:spacing w:line="276" w:lineRule="auto"/>
            </w:pPr>
            <w:r>
              <w:t>Jal Kal Water Supply; relevant zonal Executive Engineer</w:t>
            </w:r>
          </w:p>
        </w:tc>
        <w:tc>
          <w:tcPr>
            <w:tcW w:w="3629" w:type="dxa"/>
            <w:vAlign w:val="center"/>
          </w:tcPr>
          <w:p w14:paraId="5E05D325" w14:textId="77777777" w:rsidR="00D6650D" w:rsidRDefault="00000000">
            <w:pPr>
              <w:spacing w:line="276" w:lineRule="auto"/>
            </w:pPr>
            <w:r>
              <w:t>Confirm municipal water asset and current contact</w:t>
            </w:r>
          </w:p>
        </w:tc>
      </w:tr>
      <w:tr w:rsidR="00D6650D" w14:paraId="01456E62" w14:textId="77777777">
        <w:trPr>
          <w:cantSplit/>
        </w:trPr>
        <w:tc>
          <w:tcPr>
            <w:tcW w:w="1512" w:type="dxa"/>
            <w:vAlign w:val="center"/>
          </w:tcPr>
          <w:p w14:paraId="393D6AE5" w14:textId="77777777" w:rsidR="00D6650D" w:rsidRDefault="00000000">
            <w:pPr>
              <w:spacing w:line="276" w:lineRule="auto"/>
            </w:pPr>
            <w:r>
              <w:t>Sewerage</w:t>
            </w:r>
          </w:p>
        </w:tc>
        <w:tc>
          <w:tcPr>
            <w:tcW w:w="3888" w:type="dxa"/>
            <w:vAlign w:val="center"/>
          </w:tcPr>
          <w:p w14:paraId="043AB67A" w14:textId="77777777" w:rsidR="00D6650D" w:rsidRDefault="00000000">
            <w:pPr>
              <w:spacing w:line="276" w:lineRule="auto"/>
            </w:pPr>
            <w:r>
              <w:t>Jal Kal zonal engineering desk / designated operator</w:t>
            </w:r>
          </w:p>
        </w:tc>
        <w:tc>
          <w:tcPr>
            <w:tcW w:w="3629" w:type="dxa"/>
            <w:vAlign w:val="center"/>
          </w:tcPr>
          <w:p w14:paraId="5B770D48" w14:textId="77777777" w:rsidR="00D6650D" w:rsidRDefault="00000000">
            <w:pPr>
              <w:spacing w:line="276" w:lineRule="auto"/>
            </w:pPr>
            <w:r>
              <w:t>Sewer lines and manholes; open drains require triage</w:t>
            </w:r>
          </w:p>
        </w:tc>
      </w:tr>
      <w:tr w:rsidR="00D6650D" w14:paraId="1D3ACDB4" w14:textId="77777777">
        <w:trPr>
          <w:cantSplit/>
        </w:trPr>
        <w:tc>
          <w:tcPr>
            <w:tcW w:w="1512" w:type="dxa"/>
            <w:vAlign w:val="center"/>
          </w:tcPr>
          <w:p w14:paraId="5FA8564E" w14:textId="77777777" w:rsidR="00D6650D" w:rsidRDefault="00000000">
            <w:pPr>
              <w:spacing w:line="276" w:lineRule="auto"/>
            </w:pPr>
            <w:r>
              <w:t>Other or uncertain</w:t>
            </w:r>
          </w:p>
        </w:tc>
        <w:tc>
          <w:tcPr>
            <w:tcW w:w="3888" w:type="dxa"/>
            <w:vAlign w:val="center"/>
          </w:tcPr>
          <w:p w14:paraId="5803CAB9" w14:textId="77777777" w:rsidR="00D6650D" w:rsidRDefault="00000000">
            <w:pPr>
              <w:spacing w:line="276" w:lineRule="auto"/>
            </w:pPr>
            <w:r>
              <w:t>Internal grievance triage officer</w:t>
            </w:r>
          </w:p>
        </w:tc>
        <w:tc>
          <w:tcPr>
            <w:tcW w:w="3629" w:type="dxa"/>
            <w:vAlign w:val="center"/>
          </w:tcPr>
          <w:p w14:paraId="2484FF17" w14:textId="77777777" w:rsidR="00D6650D" w:rsidRDefault="00000000">
            <w:pPr>
              <w:spacing w:line="276" w:lineRule="auto"/>
            </w:pPr>
            <w:r>
              <w:t>Confirm competent agency before further assignment</w:t>
            </w:r>
          </w:p>
        </w:tc>
      </w:tr>
    </w:tbl>
    <w:p w14:paraId="73F23CA4" w14:textId="77777777" w:rsidR="00D6650D" w:rsidRDefault="00D6650D">
      <w:pPr>
        <w:spacing w:after="20" w:line="276" w:lineRule="auto"/>
        <w:jc w:val="both"/>
      </w:pPr>
    </w:p>
    <w:p w14:paraId="2F0D6002" w14:textId="77777777" w:rsidR="00D6650D" w:rsidRDefault="00000000">
      <w:pPr>
        <w:keepNext/>
        <w:spacing w:before="100" w:after="100" w:line="276" w:lineRule="auto"/>
      </w:pPr>
      <w:r>
        <w:rPr>
          <w:b/>
          <w:color w:val="000000"/>
        </w:rPr>
        <w:t>Duplicate Candidates</w:t>
      </w:r>
    </w:p>
    <w:p w14:paraId="2F28ED17" w14:textId="77777777" w:rsidR="00D6650D" w:rsidRDefault="00000000">
      <w:pPr>
        <w:spacing w:after="140" w:line="276" w:lineRule="auto"/>
        <w:ind w:firstLine="360"/>
        <w:jc w:val="both"/>
      </w:pPr>
      <w:r>
        <w:rPr>
          <w:color w:val="000000"/>
        </w:rPr>
        <w:t>The duplicate service compares text using cosine similarity of word TF-IDF vectors. A candidate must have the same category, remain unresolved, fall within seven days, be within 150 metres by Haversine distance and meet the configured similarity threshold of 0.72. These thresholds are prototype choices and have not been tuned against an independently labelled duplicate benchmark. A citizen can acknowledge a candidate, but the system preserves a distinct report instead of silently merging or deleting it.</w:t>
      </w:r>
    </w:p>
    <w:p w14:paraId="501C6651" w14:textId="77777777" w:rsidR="00D6650D" w:rsidRDefault="00000000">
      <w:pPr>
        <w:keepNext/>
        <w:spacing w:before="100" w:after="100" w:line="276" w:lineRule="auto"/>
      </w:pPr>
      <w:r>
        <w:rPr>
          <w:b/>
          <w:color w:val="000000"/>
        </w:rPr>
        <w:t>Verification and Remaining Work</w:t>
      </w:r>
    </w:p>
    <w:p w14:paraId="6C8E1EE5" w14:textId="77777777" w:rsidR="00D6650D" w:rsidRDefault="00000000">
      <w:pPr>
        <w:spacing w:after="140" w:line="276" w:lineRule="auto"/>
        <w:ind w:firstLine="360"/>
        <w:jc w:val="both"/>
      </w:pPr>
      <w:r>
        <w:rPr>
          <w:color w:val="000000"/>
        </w:rPr>
        <w:t>The latest verification record contains 15 passing Python tests and 14 passing API tests against an isolated temporary local store. Separate browser and live-Neon checks verified submission, immediate visibility, persistence after API restart and equality of retrieved photo bytes. The temporary test report was removed after checking; automatic complaint seeding is disabled. These checks establish controlled functionality, not load capacity, municipal adoption or real-world resolution effectiveness.</w:t>
      </w:r>
    </w:p>
    <w:p w14:paraId="23441F7E" w14:textId="77777777" w:rsidR="00D6650D" w:rsidRDefault="00000000">
      <w:pPr>
        <w:keepNext/>
        <w:pageBreakBefore/>
        <w:spacing w:before="100" w:after="180" w:line="360" w:lineRule="auto"/>
        <w:outlineLvl w:val="1"/>
      </w:pPr>
      <w:bookmarkStart w:id="24" w:name="design"/>
      <w:r>
        <w:rPr>
          <w:b/>
          <w:color w:val="000000"/>
          <w:sz w:val="26"/>
        </w:rPr>
        <w:lastRenderedPageBreak/>
        <w:t>4.2 Design</w:t>
      </w:r>
      <w:bookmarkEnd w:id="24"/>
    </w:p>
    <w:p w14:paraId="0778F89F" w14:textId="77777777" w:rsidR="00D6650D" w:rsidRDefault="00000000">
      <w:pPr>
        <w:keepNext/>
        <w:spacing w:before="100" w:after="180" w:line="360" w:lineRule="auto"/>
        <w:outlineLvl w:val="2"/>
      </w:pPr>
      <w:bookmarkStart w:id="25" w:name="dfd"/>
      <w:r>
        <w:rPr>
          <w:b/>
          <w:i/>
          <w:color w:val="000000"/>
        </w:rPr>
        <w:t>4.2.1 Data Flow Diagram</w:t>
      </w:r>
      <w:bookmarkEnd w:id="25"/>
    </w:p>
    <w:p w14:paraId="46E6A90E" w14:textId="77777777" w:rsidR="00D6650D" w:rsidRDefault="00000000">
      <w:pPr>
        <w:keepNext/>
        <w:spacing w:after="40" w:line="276" w:lineRule="auto"/>
        <w:jc w:val="center"/>
      </w:pPr>
      <w:r>
        <w:rPr>
          <w:noProof/>
        </w:rPr>
        <w:drawing>
          <wp:inline distT="0" distB="0" distL="0" distR="0" wp14:anchorId="37EA1250" wp14:editId="29CD4B53">
            <wp:extent cx="5166360" cy="58963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2"/>
                    <a:stretch>
                      <a:fillRect/>
                    </a:stretch>
                  </pic:blipFill>
                  <pic:spPr>
                    <a:xfrm>
                      <a:off x="0" y="0"/>
                      <a:ext cx="5166360" cy="5896389"/>
                    </a:xfrm>
                    <a:prstGeom prst="rect">
                      <a:avLst/>
                    </a:prstGeom>
                  </pic:spPr>
                </pic:pic>
              </a:graphicData>
            </a:graphic>
          </wp:inline>
        </w:drawing>
      </w:r>
    </w:p>
    <w:p w14:paraId="19F047E5" w14:textId="77777777" w:rsidR="00D6650D" w:rsidRDefault="00000000">
      <w:pPr>
        <w:spacing w:after="200" w:line="276" w:lineRule="auto"/>
        <w:jc w:val="center"/>
      </w:pPr>
      <w:r>
        <w:rPr>
          <w:color w:val="000000"/>
        </w:rPr>
        <w:t>Fig. 3. Report data flow</w:t>
      </w:r>
    </w:p>
    <w:p w14:paraId="3202CC72" w14:textId="77777777" w:rsidR="00D6650D" w:rsidRDefault="00000000">
      <w:pPr>
        <w:spacing w:after="140" w:line="276" w:lineRule="auto"/>
        <w:ind w:firstLine="360"/>
        <w:jc w:val="both"/>
      </w:pPr>
      <w:r>
        <w:rPr>
          <w:color w:val="000000"/>
        </w:rPr>
        <w:t>The data-flow diagram separates citizen input, prediction, routing review, storage and officer action. Candidate reports are read before duplicate suggestions are returned. A successful transaction establishes the saved case; the UI then receives the identifier and record. Citizens read their own reports, officers act within their departments and administrators monitor or correct assignments.</w:t>
      </w:r>
    </w:p>
    <w:p w14:paraId="306A0A5B" w14:textId="77777777" w:rsidR="00D6650D" w:rsidRDefault="00000000">
      <w:pPr>
        <w:keepNext/>
        <w:pageBreakBefore/>
        <w:spacing w:before="100" w:after="180" w:line="360" w:lineRule="auto"/>
        <w:outlineLvl w:val="2"/>
      </w:pPr>
      <w:bookmarkStart w:id="26" w:name="usecase"/>
      <w:r>
        <w:rPr>
          <w:b/>
          <w:i/>
          <w:color w:val="000000"/>
        </w:rPr>
        <w:lastRenderedPageBreak/>
        <w:t>4.2.2 Use Case Diagram</w:t>
      </w:r>
      <w:bookmarkEnd w:id="26"/>
    </w:p>
    <w:p w14:paraId="6F1C0FD6" w14:textId="77777777" w:rsidR="00D6650D" w:rsidRDefault="00000000">
      <w:pPr>
        <w:keepNext/>
        <w:spacing w:after="40" w:line="276" w:lineRule="auto"/>
        <w:jc w:val="center"/>
      </w:pPr>
      <w:r>
        <w:rPr>
          <w:noProof/>
        </w:rPr>
        <w:drawing>
          <wp:inline distT="0" distB="0" distL="0" distR="0" wp14:anchorId="43CF74D6" wp14:editId="08C20CBD">
            <wp:extent cx="5394960" cy="5570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394960" cy="5570883"/>
                    </a:xfrm>
                    <a:prstGeom prst="rect">
                      <a:avLst/>
                    </a:prstGeom>
                  </pic:spPr>
                </pic:pic>
              </a:graphicData>
            </a:graphic>
          </wp:inline>
        </w:drawing>
      </w:r>
    </w:p>
    <w:p w14:paraId="22986939" w14:textId="77777777" w:rsidR="00D6650D" w:rsidRDefault="00000000">
      <w:pPr>
        <w:spacing w:after="200" w:line="276" w:lineRule="auto"/>
        <w:jc w:val="center"/>
      </w:pPr>
      <w:r>
        <w:rPr>
          <w:color w:val="000000"/>
        </w:rPr>
        <w:t>Fig. 4. Role-based use cases</w:t>
      </w:r>
    </w:p>
    <w:p w14:paraId="4C097983" w14:textId="77777777" w:rsidR="00D6650D" w:rsidRDefault="00000000">
      <w:pPr>
        <w:spacing w:after="140" w:line="276" w:lineRule="auto"/>
        <w:ind w:firstLine="360"/>
        <w:jc w:val="both"/>
      </w:pPr>
      <w:r>
        <w:rPr>
          <w:color w:val="000000"/>
        </w:rPr>
        <w:t>The citizen submits evidence, previews the route and tracks the case. The officer views the assigned department queue, records work and makes permitted priority corrections. The administrator reviews all reports, changes assignments when justified and monitors the map and metrics. Every protected operation is subject to server authorization. Officer and administrator roles are not granted by public registration.</w:t>
      </w:r>
    </w:p>
    <w:p w14:paraId="22876D36" w14:textId="77777777" w:rsidR="00D6650D" w:rsidRDefault="00000000">
      <w:pPr>
        <w:keepNext/>
        <w:pageBreakBefore/>
        <w:spacing w:before="100" w:after="180" w:line="360" w:lineRule="auto"/>
        <w:outlineLvl w:val="2"/>
      </w:pPr>
      <w:bookmarkStart w:id="27" w:name="classdiagram"/>
      <w:r>
        <w:rPr>
          <w:b/>
          <w:i/>
          <w:color w:val="000000"/>
        </w:rPr>
        <w:lastRenderedPageBreak/>
        <w:t>4.2.3 Class Diagram</w:t>
      </w:r>
      <w:bookmarkEnd w:id="27"/>
    </w:p>
    <w:p w14:paraId="40756332" w14:textId="77777777" w:rsidR="00D6650D" w:rsidRDefault="00000000">
      <w:pPr>
        <w:keepNext/>
        <w:spacing w:after="40" w:line="276" w:lineRule="auto"/>
        <w:jc w:val="center"/>
      </w:pPr>
      <w:r>
        <w:rPr>
          <w:noProof/>
        </w:rPr>
        <w:drawing>
          <wp:inline distT="0" distB="0" distL="0" distR="0" wp14:anchorId="176F5DB8" wp14:editId="266B1205">
            <wp:extent cx="4434840" cy="39045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4"/>
                    <a:stretch>
                      <a:fillRect/>
                    </a:stretch>
                  </pic:blipFill>
                  <pic:spPr>
                    <a:xfrm>
                      <a:off x="0" y="0"/>
                      <a:ext cx="4434840" cy="3904587"/>
                    </a:xfrm>
                    <a:prstGeom prst="rect">
                      <a:avLst/>
                    </a:prstGeom>
                  </pic:spPr>
                </pic:pic>
              </a:graphicData>
            </a:graphic>
          </wp:inline>
        </w:drawing>
      </w:r>
    </w:p>
    <w:p w14:paraId="726B3FF1" w14:textId="77777777" w:rsidR="00D6650D" w:rsidRDefault="00000000">
      <w:pPr>
        <w:spacing w:after="200" w:line="276" w:lineRule="auto"/>
        <w:jc w:val="center"/>
      </w:pPr>
      <w:r>
        <w:rPr>
          <w:color w:val="000000"/>
        </w:rPr>
        <w:t>Fig. 5. Conceptual entities and persistence class</w:t>
      </w:r>
    </w:p>
    <w:p w14:paraId="1780E508" w14:textId="77777777" w:rsidR="00D6650D" w:rsidRDefault="00000000">
      <w:pPr>
        <w:spacing w:after="140" w:line="276" w:lineRule="auto"/>
        <w:ind w:firstLine="360"/>
        <w:jc w:val="both"/>
      </w:pPr>
      <w:r>
        <w:rPr>
          <w:color w:val="000000"/>
        </w:rPr>
        <w:t xml:space="preserve">User, Complaint and Photo represent the domain entities and database records. They are conceptual model elements rather than a claim that the JavaScript implementation defines three corresponding classes. </w:t>
      </w:r>
      <w:proofErr w:type="spellStart"/>
      <w:r>
        <w:rPr>
          <w:color w:val="000000"/>
        </w:rPr>
        <w:t>PostgresStore</w:t>
      </w:r>
      <w:proofErr w:type="spellEnd"/>
      <w:r>
        <w:rPr>
          <w:color w:val="000000"/>
        </w:rPr>
        <w:t xml:space="preserve"> is an implemented persistence class. One user can own many complaints, and one complaint has at most one stored photograph in the current schema. The complaint JSONB payload retains predictions, duplicate acknowledgement and action history.</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65" w:type="dxa"/>
          <w:left w:w="65" w:type="dxa"/>
          <w:bottom w:w="65" w:type="dxa"/>
          <w:right w:w="65" w:type="dxa"/>
        </w:tblCellMar>
        <w:tblLook w:val="04A0" w:firstRow="1" w:lastRow="0" w:firstColumn="1" w:lastColumn="0" w:noHBand="0" w:noVBand="1"/>
      </w:tblPr>
      <w:tblGrid>
        <w:gridCol w:w="3168"/>
        <w:gridCol w:w="5861"/>
      </w:tblGrid>
      <w:tr w:rsidR="00D6650D" w14:paraId="6956863C" w14:textId="77777777">
        <w:trPr>
          <w:cantSplit/>
          <w:tblHeader/>
        </w:trPr>
        <w:tc>
          <w:tcPr>
            <w:tcW w:w="3168" w:type="dxa"/>
            <w:shd w:val="clear" w:color="auto" w:fill="EEEEEE"/>
            <w:vAlign w:val="center"/>
          </w:tcPr>
          <w:p w14:paraId="46DF2DB6" w14:textId="77777777" w:rsidR="00D6650D" w:rsidRDefault="00000000">
            <w:pPr>
              <w:spacing w:line="276" w:lineRule="auto"/>
            </w:pPr>
            <w:r>
              <w:rPr>
                <w:b/>
              </w:rPr>
              <w:t>Database table</w:t>
            </w:r>
          </w:p>
        </w:tc>
        <w:tc>
          <w:tcPr>
            <w:tcW w:w="5861" w:type="dxa"/>
            <w:shd w:val="clear" w:color="auto" w:fill="EEEEEE"/>
            <w:vAlign w:val="center"/>
          </w:tcPr>
          <w:p w14:paraId="7AE975BB" w14:textId="77777777" w:rsidR="00D6650D" w:rsidRDefault="00000000">
            <w:pPr>
              <w:spacing w:line="276" w:lineRule="auto"/>
            </w:pPr>
            <w:r>
              <w:rPr>
                <w:b/>
              </w:rPr>
              <w:t>Important structure</w:t>
            </w:r>
          </w:p>
        </w:tc>
      </w:tr>
      <w:tr w:rsidR="00D6650D" w14:paraId="4AFCDEBE" w14:textId="77777777">
        <w:trPr>
          <w:cantSplit/>
        </w:trPr>
        <w:tc>
          <w:tcPr>
            <w:tcW w:w="3168" w:type="dxa"/>
            <w:vAlign w:val="center"/>
          </w:tcPr>
          <w:p w14:paraId="37689D04" w14:textId="77777777" w:rsidR="00D6650D" w:rsidRDefault="00000000">
            <w:pPr>
              <w:spacing w:line="276" w:lineRule="auto"/>
            </w:pPr>
            <w:proofErr w:type="spellStart"/>
            <w:r>
              <w:t>jansamadhan.users</w:t>
            </w:r>
            <w:proofErr w:type="spellEnd"/>
          </w:p>
        </w:tc>
        <w:tc>
          <w:tcPr>
            <w:tcW w:w="5861" w:type="dxa"/>
            <w:vAlign w:val="center"/>
          </w:tcPr>
          <w:p w14:paraId="435C678A" w14:textId="77777777" w:rsidR="00D6650D" w:rsidRDefault="00000000">
            <w:pPr>
              <w:spacing w:line="276" w:lineRule="auto"/>
            </w:pPr>
            <w:r>
              <w:t xml:space="preserve">Primary key id; unique email; </w:t>
            </w:r>
            <w:proofErr w:type="spellStart"/>
            <w:r>
              <w:t>password_hash</w:t>
            </w:r>
            <w:proofErr w:type="spellEnd"/>
            <w:r>
              <w:t>; role and department</w:t>
            </w:r>
          </w:p>
        </w:tc>
      </w:tr>
      <w:tr w:rsidR="00D6650D" w14:paraId="5FAEEBB7" w14:textId="77777777">
        <w:trPr>
          <w:cantSplit/>
        </w:trPr>
        <w:tc>
          <w:tcPr>
            <w:tcW w:w="3168" w:type="dxa"/>
            <w:vAlign w:val="center"/>
          </w:tcPr>
          <w:p w14:paraId="61F9EF0C" w14:textId="77777777" w:rsidR="00D6650D" w:rsidRDefault="00000000">
            <w:pPr>
              <w:spacing w:line="276" w:lineRule="auto"/>
            </w:pPr>
            <w:proofErr w:type="spellStart"/>
            <w:r>
              <w:t>jansamadhan.complaints</w:t>
            </w:r>
            <w:proofErr w:type="spellEnd"/>
          </w:p>
        </w:tc>
        <w:tc>
          <w:tcPr>
            <w:tcW w:w="5861" w:type="dxa"/>
            <w:vAlign w:val="center"/>
          </w:tcPr>
          <w:p w14:paraId="4C5478E6" w14:textId="77777777" w:rsidR="00D6650D" w:rsidRDefault="00000000">
            <w:pPr>
              <w:spacing w:line="276" w:lineRule="auto"/>
            </w:pPr>
            <w:r>
              <w:t xml:space="preserve">Primary key id; </w:t>
            </w:r>
            <w:proofErr w:type="spellStart"/>
            <w:r>
              <w:t>user_id</w:t>
            </w:r>
            <w:proofErr w:type="spellEnd"/>
            <w:r>
              <w:t xml:space="preserve"> foreign key; department, status, timestamps and data JSONB</w:t>
            </w:r>
          </w:p>
        </w:tc>
      </w:tr>
      <w:tr w:rsidR="00D6650D" w14:paraId="5B6B68DB" w14:textId="77777777">
        <w:trPr>
          <w:cantSplit/>
        </w:trPr>
        <w:tc>
          <w:tcPr>
            <w:tcW w:w="3168" w:type="dxa"/>
            <w:vAlign w:val="center"/>
          </w:tcPr>
          <w:p w14:paraId="5495B55A" w14:textId="77777777" w:rsidR="00D6650D" w:rsidRDefault="00000000">
            <w:pPr>
              <w:spacing w:line="276" w:lineRule="auto"/>
            </w:pPr>
            <w:proofErr w:type="spellStart"/>
            <w:r>
              <w:t>jansamadhan.photos</w:t>
            </w:r>
            <w:proofErr w:type="spellEnd"/>
          </w:p>
        </w:tc>
        <w:tc>
          <w:tcPr>
            <w:tcW w:w="5861" w:type="dxa"/>
            <w:vAlign w:val="center"/>
          </w:tcPr>
          <w:p w14:paraId="0E5B30CA" w14:textId="77777777" w:rsidR="00D6650D" w:rsidRDefault="00000000">
            <w:pPr>
              <w:spacing w:line="276" w:lineRule="auto"/>
            </w:pPr>
            <w:proofErr w:type="spellStart"/>
            <w:r>
              <w:t>complaint_id</w:t>
            </w:r>
            <w:proofErr w:type="spellEnd"/>
            <w:r>
              <w:t xml:space="preserve"> primary/foreign key; filename, </w:t>
            </w:r>
            <w:proofErr w:type="spellStart"/>
            <w:r>
              <w:t>content_type</w:t>
            </w:r>
            <w:proofErr w:type="spellEnd"/>
            <w:r>
              <w:t xml:space="preserve"> and bytes BYTEA</w:t>
            </w:r>
          </w:p>
        </w:tc>
      </w:tr>
    </w:tbl>
    <w:p w14:paraId="42A29198" w14:textId="77777777" w:rsidR="00D6650D" w:rsidRDefault="00D6650D">
      <w:pPr>
        <w:spacing w:after="20" w:line="276" w:lineRule="auto"/>
        <w:jc w:val="both"/>
      </w:pPr>
    </w:p>
    <w:p w14:paraId="71B84D9B" w14:textId="77777777" w:rsidR="00D6650D" w:rsidRDefault="00000000">
      <w:pPr>
        <w:spacing w:after="140" w:line="276" w:lineRule="auto"/>
        <w:ind w:firstLine="360"/>
        <w:jc w:val="both"/>
      </w:pPr>
      <w:r>
        <w:rPr>
          <w:color w:val="000000"/>
        </w:rPr>
        <w:t>Deleting a complaint cascades to its linked photo. Parameterized statements run inside a transaction. The single API process maintains a working state loaded from the database and serializes mutations. Multiple independently running API instances would need additional consistency controls.</w:t>
      </w:r>
    </w:p>
    <w:p w14:paraId="468627E6" w14:textId="77777777" w:rsidR="00D6650D" w:rsidRDefault="00000000">
      <w:pPr>
        <w:keepNext/>
        <w:pageBreakBefore/>
        <w:spacing w:before="100" w:after="180" w:line="360" w:lineRule="auto"/>
        <w:outlineLvl w:val="2"/>
      </w:pPr>
      <w:bookmarkStart w:id="28" w:name="sequence"/>
      <w:r>
        <w:rPr>
          <w:b/>
          <w:i/>
          <w:color w:val="000000"/>
        </w:rPr>
        <w:lastRenderedPageBreak/>
        <w:t>4.2.4 Sequence Diagram</w:t>
      </w:r>
      <w:bookmarkEnd w:id="28"/>
    </w:p>
    <w:p w14:paraId="23B56E4F" w14:textId="77777777" w:rsidR="00D6650D" w:rsidRDefault="00000000">
      <w:pPr>
        <w:keepNext/>
        <w:spacing w:after="40" w:line="276" w:lineRule="auto"/>
        <w:jc w:val="center"/>
      </w:pPr>
      <w:r>
        <w:rPr>
          <w:noProof/>
        </w:rPr>
        <w:drawing>
          <wp:inline distT="0" distB="0" distL="0" distR="0" wp14:anchorId="749F09CD" wp14:editId="14480253">
            <wp:extent cx="5486400" cy="59038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486400" cy="5903843"/>
                    </a:xfrm>
                    <a:prstGeom prst="rect">
                      <a:avLst/>
                    </a:prstGeom>
                  </pic:spPr>
                </pic:pic>
              </a:graphicData>
            </a:graphic>
          </wp:inline>
        </w:drawing>
      </w:r>
    </w:p>
    <w:p w14:paraId="025598AE" w14:textId="77777777" w:rsidR="00D6650D" w:rsidRDefault="00000000">
      <w:pPr>
        <w:spacing w:after="200" w:line="276" w:lineRule="auto"/>
        <w:jc w:val="center"/>
      </w:pPr>
      <w:r>
        <w:rPr>
          <w:color w:val="000000"/>
        </w:rPr>
        <w:t xml:space="preserve">Fig. 6. </w:t>
      </w:r>
      <w:proofErr w:type="spellStart"/>
      <w:r>
        <w:rPr>
          <w:color w:val="000000"/>
        </w:rPr>
        <w:t>Analyze</w:t>
      </w:r>
      <w:proofErr w:type="spellEnd"/>
      <w:r>
        <w:rPr>
          <w:color w:val="000000"/>
        </w:rPr>
        <w:t xml:space="preserve"> and submit sequence</w:t>
      </w:r>
    </w:p>
    <w:p w14:paraId="28CF05BB" w14:textId="77777777" w:rsidR="00D6650D" w:rsidRDefault="00000000">
      <w:pPr>
        <w:spacing w:after="140" w:line="276" w:lineRule="auto"/>
        <w:ind w:firstLine="360"/>
        <w:jc w:val="both"/>
      </w:pPr>
      <w:r>
        <w:rPr>
          <w:color w:val="000000"/>
        </w:rPr>
        <w:t>The sequence distinguishes preview from final submission. During submission, the server repeats analysis, validates any photograph and saves the report and photo inside a database transaction. The browser shows success only after the committed record is returned. If the model service or transaction fails, the request returns an error. Later officer actions update the report through the same authorized API and append history.</w:t>
      </w:r>
    </w:p>
    <w:p w14:paraId="291BAB75" w14:textId="77777777" w:rsidR="00D6650D" w:rsidRDefault="00000000">
      <w:pPr>
        <w:keepNext/>
        <w:pageBreakBefore/>
        <w:spacing w:after="180" w:line="360" w:lineRule="auto"/>
        <w:jc w:val="center"/>
        <w:outlineLvl w:val="0"/>
      </w:pPr>
      <w:bookmarkStart w:id="29" w:name="references"/>
      <w:r>
        <w:rPr>
          <w:b/>
          <w:color w:val="000000"/>
          <w:sz w:val="28"/>
        </w:rPr>
        <w:lastRenderedPageBreak/>
        <w:t>5. REFERENCES</w:t>
      </w:r>
      <w:bookmarkEnd w:id="29"/>
    </w:p>
    <w:p w14:paraId="258D6DCA" w14:textId="77777777" w:rsidR="00D6650D" w:rsidRDefault="00000000">
      <w:pPr>
        <w:keepNext/>
        <w:spacing w:before="100" w:after="100" w:line="276" w:lineRule="auto"/>
      </w:pPr>
      <w:r>
        <w:rPr>
          <w:b/>
          <w:color w:val="000000"/>
        </w:rPr>
        <w:t>Journal Articles</w:t>
      </w:r>
    </w:p>
    <w:p w14:paraId="3DB9A065" w14:textId="77777777" w:rsidR="00D6650D" w:rsidRDefault="00000000">
      <w:pPr>
        <w:spacing w:after="140" w:line="276" w:lineRule="auto"/>
        <w:jc w:val="both"/>
      </w:pPr>
      <w:r>
        <w:rPr>
          <w:color w:val="000000"/>
        </w:rPr>
        <w:t xml:space="preserve">[1] M. Hashemi, “Automatic Type Detection of 311 Service Requests Based on Customer Provided Descriptions,” Applied Artificial Intelligence, vol. 36, no. 1, Art. no. 2073717, 2022, </w:t>
      </w:r>
      <w:proofErr w:type="spellStart"/>
      <w:r>
        <w:rPr>
          <w:color w:val="000000"/>
        </w:rPr>
        <w:t>doi</w:t>
      </w:r>
      <w:proofErr w:type="spellEnd"/>
      <w:r>
        <w:rPr>
          <w:color w:val="000000"/>
        </w:rPr>
        <w:t>: 10.1080/08839514.2022.2073717.</w:t>
      </w:r>
    </w:p>
    <w:p w14:paraId="154B1D82" w14:textId="77777777" w:rsidR="00D6650D" w:rsidRDefault="00000000">
      <w:pPr>
        <w:spacing w:after="140" w:line="276" w:lineRule="auto"/>
        <w:jc w:val="both"/>
      </w:pPr>
      <w:r>
        <w:rPr>
          <w:color w:val="000000"/>
        </w:rPr>
        <w:t xml:space="preserve">[2] Y. Wang, S. R. Nagireddy, C. T. Thota, D. H. Ho, and Y. Lee, “Community-in-the-loop: Creating Artificial Process Intelligence for Co-production of City Service,” Proceedings of the ACM on Human-Computer Interaction, vol. 6, CSCW2, pp. 1–21, 2022, </w:t>
      </w:r>
      <w:proofErr w:type="spellStart"/>
      <w:r>
        <w:rPr>
          <w:color w:val="000000"/>
        </w:rPr>
        <w:t>doi</w:t>
      </w:r>
      <w:proofErr w:type="spellEnd"/>
      <w:r>
        <w:rPr>
          <w:color w:val="000000"/>
        </w:rPr>
        <w:t>: 10.1145/3555176.</w:t>
      </w:r>
    </w:p>
    <w:p w14:paraId="7DB7BD65" w14:textId="77777777" w:rsidR="00D6650D" w:rsidRDefault="00000000">
      <w:pPr>
        <w:spacing w:after="140" w:line="276" w:lineRule="auto"/>
        <w:jc w:val="both"/>
      </w:pPr>
      <w:r>
        <w:rPr>
          <w:color w:val="000000"/>
        </w:rPr>
        <w:t>[3] D. H. Ho, Y. Lee, S. Nagireddy, C. Thota, B. Never, and Y. Wang, “</w:t>
      </w:r>
      <w:proofErr w:type="spellStart"/>
      <w:r>
        <w:rPr>
          <w:color w:val="000000"/>
        </w:rPr>
        <w:t>OpenComm</w:t>
      </w:r>
      <w:proofErr w:type="spellEnd"/>
      <w:r>
        <w:rPr>
          <w:color w:val="000000"/>
        </w:rPr>
        <w:t xml:space="preserve">: Open community platform for data integration and privacy preserving for 311 calls,” Sustainable Cities and Society, vol. 83, Art. no. 103858, 2022, </w:t>
      </w:r>
      <w:proofErr w:type="spellStart"/>
      <w:r>
        <w:rPr>
          <w:color w:val="000000"/>
        </w:rPr>
        <w:t>doi</w:t>
      </w:r>
      <w:proofErr w:type="spellEnd"/>
      <w:r>
        <w:rPr>
          <w:color w:val="000000"/>
        </w:rPr>
        <w:t>: 10.1016/j.scs.2022.103858.</w:t>
      </w:r>
    </w:p>
    <w:p w14:paraId="0CE9BC3D" w14:textId="77777777" w:rsidR="00D6650D" w:rsidRDefault="00000000">
      <w:pPr>
        <w:spacing w:after="140" w:line="276" w:lineRule="auto"/>
        <w:jc w:val="both"/>
      </w:pPr>
      <w:r>
        <w:rPr>
          <w:color w:val="000000"/>
        </w:rPr>
        <w:t xml:space="preserve">[4] C. Vairetti, I. Aránguiz, S. Maldonado, J. P. </w:t>
      </w:r>
      <w:proofErr w:type="spellStart"/>
      <w:r>
        <w:rPr>
          <w:color w:val="000000"/>
        </w:rPr>
        <w:t>Karmy</w:t>
      </w:r>
      <w:proofErr w:type="spellEnd"/>
      <w:r>
        <w:rPr>
          <w:color w:val="000000"/>
        </w:rPr>
        <w:t xml:space="preserve">, and A. Leal, “Analytics-driven complaint prioritisation via deep learning and multicriteria decision-making,” European Journal of Operational Research, vol. 312, no. 3, pp. 1108–1118, 2024, </w:t>
      </w:r>
      <w:proofErr w:type="spellStart"/>
      <w:r>
        <w:rPr>
          <w:color w:val="000000"/>
        </w:rPr>
        <w:t>doi</w:t>
      </w:r>
      <w:proofErr w:type="spellEnd"/>
      <w:r>
        <w:rPr>
          <w:color w:val="000000"/>
        </w:rPr>
        <w:t>: 10.1016/j.ejor.2023.08.027.</w:t>
      </w:r>
    </w:p>
    <w:p w14:paraId="7DE71D0A" w14:textId="77777777" w:rsidR="00D6650D" w:rsidRDefault="00000000">
      <w:pPr>
        <w:spacing w:after="140" w:line="276" w:lineRule="auto"/>
        <w:jc w:val="both"/>
      </w:pPr>
      <w:r>
        <w:rPr>
          <w:color w:val="000000"/>
        </w:rPr>
        <w:t xml:space="preserve">[5] D. Rakhimzhanov, S. </w:t>
      </w:r>
      <w:proofErr w:type="spellStart"/>
      <w:r>
        <w:rPr>
          <w:color w:val="000000"/>
        </w:rPr>
        <w:t>Belginova</w:t>
      </w:r>
      <w:proofErr w:type="spellEnd"/>
      <w:r>
        <w:rPr>
          <w:color w:val="000000"/>
        </w:rPr>
        <w:t xml:space="preserve">, and D. </w:t>
      </w:r>
      <w:proofErr w:type="spellStart"/>
      <w:r>
        <w:rPr>
          <w:color w:val="000000"/>
        </w:rPr>
        <w:t>Yedilkhan</w:t>
      </w:r>
      <w:proofErr w:type="spellEnd"/>
      <w:r>
        <w:rPr>
          <w:color w:val="000000"/>
        </w:rPr>
        <w:t xml:space="preserve">, “Automated Classification of Public Transport Complaints via Text Mining Using LLMs and Embeddings,” Information, vol. 16, no. 8, Art. no. 644, 2025, </w:t>
      </w:r>
      <w:proofErr w:type="spellStart"/>
      <w:r>
        <w:rPr>
          <w:color w:val="000000"/>
        </w:rPr>
        <w:t>doi</w:t>
      </w:r>
      <w:proofErr w:type="spellEnd"/>
      <w:r>
        <w:rPr>
          <w:color w:val="000000"/>
        </w:rPr>
        <w:t>: 10.3390/info16080644.</w:t>
      </w:r>
    </w:p>
    <w:p w14:paraId="26520145" w14:textId="77777777" w:rsidR="00D6650D" w:rsidRDefault="00000000">
      <w:pPr>
        <w:spacing w:after="140" w:line="276" w:lineRule="auto"/>
        <w:jc w:val="both"/>
      </w:pPr>
      <w:r>
        <w:rPr>
          <w:color w:val="000000"/>
        </w:rPr>
        <w:t xml:space="preserve">[6] A. </w:t>
      </w:r>
      <w:proofErr w:type="spellStart"/>
      <w:r>
        <w:rPr>
          <w:color w:val="000000"/>
        </w:rPr>
        <w:t>Lehtiö</w:t>
      </w:r>
      <w:proofErr w:type="spellEnd"/>
      <w:r>
        <w:rPr>
          <w:color w:val="000000"/>
        </w:rPr>
        <w:t>, M. Hartikainen, S. Ala-</w:t>
      </w:r>
      <w:proofErr w:type="spellStart"/>
      <w:r>
        <w:rPr>
          <w:color w:val="000000"/>
        </w:rPr>
        <w:t>Luopa</w:t>
      </w:r>
      <w:proofErr w:type="spellEnd"/>
      <w:r>
        <w:rPr>
          <w:color w:val="000000"/>
        </w:rPr>
        <w:t xml:space="preserve">, T. Olsson, and K. Väänänen, “Understanding citizen perceptions of AI in the smart city,” AI &amp; Society, vol. 38, pp. 1123–1134, 2023, </w:t>
      </w:r>
      <w:proofErr w:type="spellStart"/>
      <w:r>
        <w:rPr>
          <w:color w:val="000000"/>
        </w:rPr>
        <w:t>doi</w:t>
      </w:r>
      <w:proofErr w:type="spellEnd"/>
      <w:r>
        <w:rPr>
          <w:color w:val="000000"/>
        </w:rPr>
        <w:t>: 10.1007/s00146-022-01589-7.</w:t>
      </w:r>
    </w:p>
    <w:p w14:paraId="330778A0" w14:textId="77777777" w:rsidR="00D6650D" w:rsidRDefault="00000000">
      <w:pPr>
        <w:keepNext/>
        <w:spacing w:before="100" w:after="100" w:line="276" w:lineRule="auto"/>
      </w:pPr>
      <w:r>
        <w:rPr>
          <w:b/>
          <w:color w:val="000000"/>
        </w:rPr>
        <w:t>Conference Paper and Preprint</w:t>
      </w:r>
    </w:p>
    <w:p w14:paraId="40AB73AF" w14:textId="77777777" w:rsidR="00D6650D" w:rsidRDefault="00000000">
      <w:pPr>
        <w:spacing w:after="140" w:line="276" w:lineRule="auto"/>
        <w:jc w:val="both"/>
      </w:pPr>
      <w:r>
        <w:rPr>
          <w:color w:val="000000"/>
        </w:rPr>
        <w:t>[7] A. Howard et al., “Searching for MobileNetV3,” in Proceedings of the IEEE/CVF International Conference on Computer Vision, 2019, pp. 1314–1324. Available: https://openaccess.thecvf.com/content_ICCV_2019/html/Howard_Searching_for_MobileNetV3_ICCV_2019_paper.html</w:t>
      </w:r>
    </w:p>
    <w:p w14:paraId="0C81C716" w14:textId="77777777" w:rsidR="00D6650D" w:rsidRDefault="00000000">
      <w:pPr>
        <w:spacing w:after="140" w:line="276" w:lineRule="auto"/>
        <w:jc w:val="both"/>
      </w:pPr>
      <w:r>
        <w:rPr>
          <w:color w:val="000000"/>
        </w:rPr>
        <w:t>[8] P. F. Proença and P. Simões, “TACO: Trash Annotations in Context for Litter Detection,” arXiv:2003.06975, 2020. Available: https://arxiv.org/abs/2003.06975</w:t>
      </w:r>
    </w:p>
    <w:p w14:paraId="69BF478B" w14:textId="77777777" w:rsidR="00D6650D" w:rsidRDefault="00000000">
      <w:pPr>
        <w:keepNext/>
        <w:pageBreakBefore/>
        <w:spacing w:before="100" w:after="100" w:line="276" w:lineRule="auto"/>
      </w:pPr>
      <w:r>
        <w:rPr>
          <w:b/>
          <w:color w:val="000000"/>
        </w:rPr>
        <w:lastRenderedPageBreak/>
        <w:t>Datasets and Official Web Resources</w:t>
      </w:r>
    </w:p>
    <w:p w14:paraId="6A28944F" w14:textId="77777777" w:rsidR="00D6650D" w:rsidRDefault="00000000">
      <w:pPr>
        <w:spacing w:after="140" w:line="276" w:lineRule="auto"/>
        <w:jc w:val="both"/>
      </w:pPr>
      <w:r>
        <w:rPr>
          <w:color w:val="000000"/>
        </w:rPr>
        <w:t xml:space="preserve">[9] </w:t>
      </w:r>
      <w:proofErr w:type="spellStart"/>
      <w:r>
        <w:rPr>
          <w:color w:val="000000"/>
        </w:rPr>
        <w:t>CivicComp-HiEn</w:t>
      </w:r>
      <w:proofErr w:type="spellEnd"/>
      <w:r>
        <w:rPr>
          <w:color w:val="000000"/>
        </w:rPr>
        <w:t xml:space="preserve"> research team, “</w:t>
      </w:r>
      <w:proofErr w:type="spellStart"/>
      <w:r>
        <w:rPr>
          <w:color w:val="000000"/>
        </w:rPr>
        <w:t>CivicComp-HiEn</w:t>
      </w:r>
      <w:proofErr w:type="spellEnd"/>
      <w:r>
        <w:rPr>
          <w:color w:val="000000"/>
        </w:rPr>
        <w:t xml:space="preserve"> Hindi-English Civic Complaints,” Kaggle, version 3. Dataset attribution includes Vivek Mathew and Haji Shariefullah via Opencity.in and the </w:t>
      </w:r>
      <w:proofErr w:type="spellStart"/>
      <w:r>
        <w:rPr>
          <w:color w:val="000000"/>
        </w:rPr>
        <w:t>CivicComp-HiEn</w:t>
      </w:r>
      <w:proofErr w:type="spellEnd"/>
      <w:r>
        <w:rPr>
          <w:color w:val="000000"/>
        </w:rPr>
        <w:t xml:space="preserve"> team. License: CC BY-SA 4.0. Available: https://www.kaggle.com/datasets/shyamtripathi373/civiccomp-hien-hindienglish-civic-complaints. Downloaded Sep. 8, 2026.</w:t>
      </w:r>
    </w:p>
    <w:p w14:paraId="31CE7B5C" w14:textId="77777777" w:rsidR="00D6650D" w:rsidRDefault="00000000">
      <w:pPr>
        <w:spacing w:after="140" w:line="276" w:lineRule="auto"/>
        <w:jc w:val="both"/>
      </w:pPr>
      <w:r>
        <w:rPr>
          <w:color w:val="000000"/>
        </w:rPr>
        <w:t>[10] G. Thung and M. Yang, “</w:t>
      </w:r>
      <w:proofErr w:type="spellStart"/>
      <w:r>
        <w:rPr>
          <w:color w:val="000000"/>
        </w:rPr>
        <w:t>TrashNet</w:t>
      </w:r>
      <w:proofErr w:type="spellEnd"/>
      <w:r>
        <w:rPr>
          <w:color w:val="000000"/>
        </w:rPr>
        <w:t>,” dataset repository. Available: https://github.com/garythung/trashnet. Source and retained-image audit recorded in the project image manifest.</w:t>
      </w:r>
    </w:p>
    <w:p w14:paraId="595F3809" w14:textId="77777777" w:rsidR="00D6650D" w:rsidRDefault="00000000">
      <w:pPr>
        <w:spacing w:after="140" w:line="276" w:lineRule="auto"/>
        <w:jc w:val="both"/>
      </w:pPr>
      <w:r>
        <w:rPr>
          <w:color w:val="000000"/>
        </w:rPr>
        <w:t xml:space="preserve">[11] Road Issues Detection Dataset, Kaggle dataset listing, </w:t>
      </w:r>
      <w:proofErr w:type="spellStart"/>
      <w:r>
        <w:rPr>
          <w:color w:val="000000"/>
        </w:rPr>
        <w:t>programmerrdai</w:t>
      </w:r>
      <w:proofErr w:type="spellEnd"/>
      <w:r>
        <w:rPr>
          <w:color w:val="000000"/>
        </w:rPr>
        <w:t>. Available: https://www.kaggle.com/datasets/programmerrdai/road-issues-detection-dataset. Listing and upstream licensing ambiguity are retained in the project dataset limitations.</w:t>
      </w:r>
    </w:p>
    <w:p w14:paraId="34F59347" w14:textId="77777777" w:rsidR="00D6650D" w:rsidRDefault="00000000">
      <w:pPr>
        <w:spacing w:after="140" w:line="276" w:lineRule="auto"/>
        <w:jc w:val="both"/>
      </w:pPr>
      <w:r>
        <w:rPr>
          <w:color w:val="000000"/>
        </w:rPr>
        <w:t>[12] Lucknow Municipal Corporation, “Helpline,” official contact page. Available: https://lmc.up.nic.in/helpline.aspx. Project contact verification recorded Sep. 8, 2026.</w:t>
      </w:r>
    </w:p>
    <w:p w14:paraId="4C1FD4BF" w14:textId="77777777" w:rsidR="00D6650D" w:rsidRDefault="00000000">
      <w:pPr>
        <w:spacing w:after="140" w:line="276" w:lineRule="auto"/>
        <w:jc w:val="both"/>
      </w:pPr>
      <w:r>
        <w:rPr>
          <w:color w:val="000000"/>
        </w:rPr>
        <w:t>[13] Lucknow Municipal Corporation, historical officer directory. Available: https://lmc.up.nic.in/pdf/amrut/OfficersinLNN.pdf. Used for role structure only, not a current personnel roster.</w:t>
      </w:r>
    </w:p>
    <w:p w14:paraId="7C3187F0" w14:textId="77777777" w:rsidR="00D6650D" w:rsidRDefault="00000000">
      <w:pPr>
        <w:spacing w:after="140" w:line="276" w:lineRule="auto"/>
        <w:jc w:val="both"/>
      </w:pPr>
      <w:r>
        <w:rPr>
          <w:color w:val="000000"/>
        </w:rPr>
        <w:t>[14] Jal Kal, Lucknow, “Contact.” Available: https://jklmc.gov.in/Contact.aspx. Direct retrieval was unavailable during project contact verification; current zonal contacts require confirmation.</w:t>
      </w:r>
    </w:p>
    <w:p w14:paraId="1338F940" w14:textId="77777777" w:rsidR="00D6650D" w:rsidRDefault="00000000">
      <w:pPr>
        <w:keepNext/>
        <w:spacing w:before="100" w:after="100" w:line="276" w:lineRule="auto"/>
      </w:pPr>
      <w:r>
        <w:rPr>
          <w:b/>
          <w:color w:val="000000"/>
        </w:rPr>
        <w:t>Project Implementation Evidence</w:t>
      </w:r>
    </w:p>
    <w:p w14:paraId="0BBED7DB" w14:textId="77777777" w:rsidR="00D6650D" w:rsidRDefault="00000000">
      <w:pPr>
        <w:spacing w:after="140" w:line="276" w:lineRule="auto"/>
        <w:jc w:val="both"/>
      </w:pPr>
      <w:r>
        <w:rPr>
          <w:color w:val="000000"/>
        </w:rPr>
        <w:t xml:space="preserve">[15] </w:t>
      </w:r>
      <w:proofErr w:type="spellStart"/>
      <w:r>
        <w:rPr>
          <w:color w:val="000000"/>
        </w:rPr>
        <w:t>JanSamadhan</w:t>
      </w:r>
      <w:proofErr w:type="spellEnd"/>
      <w:r>
        <w:rPr>
          <w:color w:val="000000"/>
        </w:rPr>
        <w:t xml:space="preserve"> project repository, saved artifacts and verification records: data/DATA_CARD.md; data/</w:t>
      </w:r>
      <w:proofErr w:type="spellStart"/>
      <w:r>
        <w:rPr>
          <w:color w:val="000000"/>
        </w:rPr>
        <w:t>model_metrics.json</w:t>
      </w:r>
      <w:proofErr w:type="spellEnd"/>
      <w:r>
        <w:rPr>
          <w:color w:val="000000"/>
        </w:rPr>
        <w:t>; data/</w:t>
      </w:r>
      <w:proofErr w:type="spellStart"/>
      <w:r>
        <w:rPr>
          <w:color w:val="000000"/>
        </w:rPr>
        <w:t>image_metrics.json</w:t>
      </w:r>
      <w:proofErr w:type="spellEnd"/>
      <w:r>
        <w:rPr>
          <w:color w:val="000000"/>
        </w:rPr>
        <w:t>; data/images/manifest.csv; docs/TEST_REPORT.md; docs/NEON_SETUP.md; ml/train.py; ml/train_images.py; ml/service.py; backend/server.js; backend/postgres.js. Review snapshot: September 2026.</w:t>
      </w:r>
    </w:p>
    <w:sectPr w:rsidR="00D6650D">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8610" w14:textId="77777777" w:rsidR="006B331D" w:rsidRDefault="006B331D">
      <w:r>
        <w:separator/>
      </w:r>
    </w:p>
  </w:endnote>
  <w:endnote w:type="continuationSeparator" w:id="0">
    <w:p w14:paraId="1229D128" w14:textId="77777777" w:rsidR="006B331D" w:rsidRDefault="006B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41CE9F-38F5-4081-96B3-15D96050654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08A4737B-0763-43BC-8883-A72C0D9D0765}"/>
  </w:font>
  <w:font w:name="Georgia">
    <w:panose1 w:val="02040502050405020303"/>
    <w:charset w:val="00"/>
    <w:family w:val="roman"/>
    <w:pitch w:val="variable"/>
    <w:sig w:usb0="00000287" w:usb1="00000000" w:usb2="00000000" w:usb3="00000000" w:csb0="0000009F" w:csb1="00000000"/>
    <w:embedItalic r:id="rId3" w:fontKey="{2D2E4216-2F01-41A5-8054-C7A59D1D810E}"/>
  </w:font>
  <w:font w:name="Calibri Light">
    <w:panose1 w:val="020F0302020204030204"/>
    <w:charset w:val="00"/>
    <w:family w:val="swiss"/>
    <w:pitch w:val="variable"/>
    <w:sig w:usb0="E4002EFF" w:usb1="C200247B" w:usb2="00000009" w:usb3="00000000" w:csb0="000001FF" w:csb1="00000000"/>
    <w:embedRegular r:id="rId4" w:fontKey="{7730146A-A5B7-4869-AE8E-8D64E7147C07}"/>
  </w:font>
  <w:font w:name="Calibri">
    <w:panose1 w:val="020F0502020204030204"/>
    <w:charset w:val="00"/>
    <w:family w:val="swiss"/>
    <w:pitch w:val="variable"/>
    <w:sig w:usb0="E4002EFF" w:usb1="C200247B" w:usb2="00000009" w:usb3="00000000" w:csb0="000001FF" w:csb1="00000000"/>
    <w:embedRegular r:id="rId5" w:fontKey="{C122505F-07B7-4F1D-A470-6B98593EEB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B932B" w14:textId="77777777" w:rsidR="006B331D" w:rsidRDefault="006B331D">
      <w:r>
        <w:separator/>
      </w:r>
    </w:p>
  </w:footnote>
  <w:footnote w:type="continuationSeparator" w:id="0">
    <w:p w14:paraId="16C9BEA9" w14:textId="77777777" w:rsidR="006B331D" w:rsidRDefault="006B3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3855F6"/>
    <w:rsid w:val="00450320"/>
    <w:rsid w:val="006B331D"/>
    <w:rsid w:val="006B447C"/>
    <w:rsid w:val="00755104"/>
    <w:rsid w:val="007568C5"/>
    <w:rsid w:val="008914D5"/>
    <w:rsid w:val="00D111AF"/>
    <w:rsid w:val="00D66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24</Pages>
  <Words>5581</Words>
  <Characters>31817</Characters>
  <Application>Microsoft Office Word</Application>
  <DocSecurity>0</DocSecurity>
  <Lines>265</Lines>
  <Paragraphs>74</Paragraphs>
  <ScaleCrop>false</ScaleCrop>
  <Company/>
  <LinksUpToDate>false</LinksUpToDate>
  <CharactersWithSpaces>37324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Devesh Singhal</cp:lastModifiedBy>
  <cp:revision>4</cp:revision>
  <dcterms:created xsi:type="dcterms:W3CDTF">2024-09-03T09:32:00Z</dcterms:created>
  <dcterms:modified xsi:type="dcterms:W3CDTF">2026-09-09T15:34:00Z</dcterms:modified>
</cp:coreProperties>
</file>