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45E1" w14:textId="77777777" w:rsidR="004A1813" w:rsidRPr="004A1813" w:rsidRDefault="004A1813" w:rsidP="004A1813">
      <w:pPr>
        <w:shd w:val="clear" w:color="auto" w:fill="FFFFFF"/>
        <w:spacing w:after="0" w:line="390" w:lineRule="atLeast"/>
        <w:jc w:val="center"/>
        <w:outlineLvl w:val="0"/>
        <w:rPr>
          <w:rFonts w:ascii="Arial" w:eastAsia="Times New Roman" w:hAnsi="Arial" w:cs="Arial"/>
          <w:b/>
          <w:bCs/>
          <w:color w:val="000C1F"/>
          <w:kern w:val="36"/>
          <w:sz w:val="36"/>
          <w:szCs w:val="36"/>
          <w:lang w:eastAsia="en-IN"/>
          <w14:ligatures w14:val="none"/>
        </w:rPr>
      </w:pPr>
      <w:r w:rsidRPr="004A1813">
        <w:rPr>
          <w:rFonts w:ascii="Arial" w:eastAsia="Times New Roman" w:hAnsi="Arial" w:cs="Arial"/>
          <w:b/>
          <w:bCs/>
          <w:color w:val="000C1F"/>
          <w:kern w:val="36"/>
          <w:sz w:val="36"/>
          <w:szCs w:val="36"/>
          <w:lang w:eastAsia="en-IN"/>
          <w14:ligatures w14:val="none"/>
        </w:rPr>
        <w:t>Calculating Free-to-Paid Conversion Rate with SQL</w:t>
      </w:r>
    </w:p>
    <w:p w14:paraId="5155E2D8" w14:textId="77777777" w:rsidR="00C93C59" w:rsidRDefault="00C93C59"/>
    <w:p w14:paraId="07112457" w14:textId="77777777" w:rsidR="004A1813" w:rsidRPr="004A1813" w:rsidRDefault="004A1813" w:rsidP="004A1813">
      <w:pPr>
        <w:pStyle w:val="Heading2"/>
        <w:shd w:val="clear" w:color="auto" w:fill="FFFFFF"/>
        <w:spacing w:before="0" w:line="390" w:lineRule="atLeast"/>
        <w:rPr>
          <w:rFonts w:ascii="Arial" w:hAnsi="Arial" w:cs="Arial"/>
          <w:b/>
          <w:bCs/>
          <w:color w:val="000C1F"/>
          <w:sz w:val="32"/>
          <w:szCs w:val="32"/>
        </w:rPr>
      </w:pPr>
      <w:r w:rsidRPr="004A1813">
        <w:rPr>
          <w:rFonts w:ascii="Arial" w:hAnsi="Arial" w:cs="Arial"/>
          <w:b/>
          <w:bCs/>
          <w:color w:val="000C1F"/>
          <w:sz w:val="32"/>
          <w:szCs w:val="32"/>
        </w:rPr>
        <w:t>Create the Subquery</w:t>
      </w:r>
    </w:p>
    <w:p w14:paraId="37ABC731" w14:textId="77777777" w:rsidR="004A1813" w:rsidRDefault="004A1813" w:rsidP="004A1813">
      <w:pPr>
        <w:pStyle w:val="NormalWeb"/>
        <w:shd w:val="clear" w:color="auto" w:fill="FFFFFF"/>
        <w:spacing w:line="405" w:lineRule="atLeast"/>
        <w:rPr>
          <w:rFonts w:ascii="Arial" w:hAnsi="Arial" w:cs="Arial"/>
          <w:color w:val="000C1F"/>
        </w:rPr>
      </w:pPr>
      <w:r>
        <w:rPr>
          <w:rFonts w:ascii="Arial" w:hAnsi="Arial" w:cs="Arial"/>
          <w:color w:val="000C1F"/>
        </w:rPr>
        <w:t>This practice project allows you to apply your SQL knowledge to a real-world dataset. Once you complete all tasks, you will have found the answer to the following questions:</w:t>
      </w:r>
    </w:p>
    <w:p w14:paraId="5405755F" w14:textId="77777777" w:rsidR="004A1813" w:rsidRDefault="004A1813" w:rsidP="004A1813">
      <w:pPr>
        <w:numPr>
          <w:ilvl w:val="0"/>
          <w:numId w:val="1"/>
        </w:numPr>
        <w:shd w:val="clear" w:color="auto" w:fill="FFFFFF"/>
        <w:spacing w:before="100" w:beforeAutospacing="1" w:after="100" w:afterAutospacing="1" w:line="240" w:lineRule="auto"/>
        <w:rPr>
          <w:rFonts w:ascii="Arial" w:hAnsi="Arial" w:cs="Arial"/>
          <w:color w:val="000C1F"/>
        </w:rPr>
      </w:pPr>
      <w:r>
        <w:rPr>
          <w:rFonts w:ascii="Arial" w:hAnsi="Arial" w:cs="Arial"/>
          <w:color w:val="000C1F"/>
        </w:rPr>
        <w:t>What is the free-to-paid conversion rate of students who have watched a lecture on the 365 platform?</w:t>
      </w:r>
    </w:p>
    <w:p w14:paraId="70749DCB" w14:textId="77777777" w:rsidR="004A1813" w:rsidRDefault="004A1813" w:rsidP="004A1813">
      <w:pPr>
        <w:numPr>
          <w:ilvl w:val="0"/>
          <w:numId w:val="1"/>
        </w:numPr>
        <w:shd w:val="clear" w:color="auto" w:fill="FFFFFF"/>
        <w:spacing w:before="100" w:beforeAutospacing="1" w:after="100" w:afterAutospacing="1" w:line="240" w:lineRule="auto"/>
        <w:rPr>
          <w:rFonts w:ascii="Arial" w:hAnsi="Arial" w:cs="Arial"/>
          <w:color w:val="000C1F"/>
        </w:rPr>
      </w:pPr>
      <w:r>
        <w:rPr>
          <w:rFonts w:ascii="Arial" w:hAnsi="Arial" w:cs="Arial"/>
          <w:color w:val="000C1F"/>
        </w:rPr>
        <w:t>What is the average duration between the registration date and when a student has watched a lecture for the first time (date of first-time engagement)?</w:t>
      </w:r>
    </w:p>
    <w:p w14:paraId="44D65E3F" w14:textId="77777777" w:rsidR="004A1813" w:rsidRDefault="004A1813" w:rsidP="004A1813">
      <w:pPr>
        <w:numPr>
          <w:ilvl w:val="0"/>
          <w:numId w:val="1"/>
        </w:numPr>
        <w:shd w:val="clear" w:color="auto" w:fill="FFFFFF"/>
        <w:spacing w:before="100" w:beforeAutospacing="1" w:after="100" w:afterAutospacing="1" w:line="240" w:lineRule="auto"/>
        <w:rPr>
          <w:rFonts w:ascii="Arial" w:hAnsi="Arial" w:cs="Arial"/>
          <w:color w:val="000C1F"/>
        </w:rPr>
      </w:pPr>
      <w:r>
        <w:rPr>
          <w:rFonts w:ascii="Arial" w:hAnsi="Arial" w:cs="Arial"/>
          <w:color w:val="000C1F"/>
        </w:rPr>
        <w:t>What is the average duration between the date of first-time engagement and when a student purchases a subscription for the first time (date of first-time purchase)?</w:t>
      </w:r>
    </w:p>
    <w:p w14:paraId="6EEA6722" w14:textId="77777777" w:rsidR="004A1813" w:rsidRDefault="004A1813" w:rsidP="004A1813">
      <w:pPr>
        <w:numPr>
          <w:ilvl w:val="0"/>
          <w:numId w:val="1"/>
        </w:numPr>
        <w:shd w:val="clear" w:color="auto" w:fill="FFFFFF"/>
        <w:spacing w:before="100" w:beforeAutospacing="1" w:after="100" w:afterAutospacing="1" w:line="240" w:lineRule="auto"/>
        <w:rPr>
          <w:rFonts w:ascii="Arial" w:hAnsi="Arial" w:cs="Arial"/>
          <w:color w:val="000C1F"/>
        </w:rPr>
      </w:pPr>
      <w:r>
        <w:rPr>
          <w:rFonts w:ascii="Arial" w:hAnsi="Arial" w:cs="Arial"/>
          <w:color w:val="000C1F"/>
        </w:rPr>
        <w:t>How can we interpret these results, and what are their implications?</w:t>
      </w:r>
    </w:p>
    <w:p w14:paraId="318371CC" w14:textId="77777777" w:rsidR="004A1813" w:rsidRDefault="004A1813" w:rsidP="004A1813">
      <w:pPr>
        <w:pStyle w:val="NormalWeb"/>
        <w:shd w:val="clear" w:color="auto" w:fill="FFFFFF"/>
        <w:spacing w:line="405" w:lineRule="atLeast"/>
        <w:rPr>
          <w:rFonts w:ascii="Arial" w:hAnsi="Arial" w:cs="Arial"/>
          <w:color w:val="000C1F"/>
        </w:rPr>
      </w:pPr>
      <w:r>
        <w:rPr>
          <w:rFonts w:ascii="Arial" w:hAnsi="Arial" w:cs="Arial"/>
          <w:color w:val="000C1F"/>
        </w:rPr>
        <w:t>Import the </w:t>
      </w:r>
      <w:proofErr w:type="spellStart"/>
      <w:r>
        <w:rPr>
          <w:rStyle w:val="HTMLCode"/>
          <w:color w:val="000C1F"/>
          <w:shd w:val="clear" w:color="auto" w:fill="E8E8E8"/>
        </w:rPr>
        <w:t>db_course_conversions</w:t>
      </w:r>
      <w:proofErr w:type="spellEnd"/>
      <w:r>
        <w:rPr>
          <w:rFonts w:ascii="Arial" w:hAnsi="Arial" w:cs="Arial"/>
          <w:color w:val="000C1F"/>
        </w:rPr>
        <w:t xml:space="preserve"> database—stored in the </w:t>
      </w:r>
      <w:proofErr w:type="spellStart"/>
      <w:r>
        <w:rPr>
          <w:rFonts w:ascii="Arial" w:hAnsi="Arial" w:cs="Arial"/>
          <w:color w:val="000C1F"/>
        </w:rPr>
        <w:t>db_course_conversions.sql</w:t>
      </w:r>
      <w:proofErr w:type="spellEnd"/>
      <w:r>
        <w:rPr>
          <w:rFonts w:ascii="Arial" w:hAnsi="Arial" w:cs="Arial"/>
          <w:color w:val="000C1F"/>
        </w:rPr>
        <w:t xml:space="preserve"> file—into your schemas and study its content. Then, by appropriately joining and aggregating the tables, create a new result dataset comprising the following columns:</w:t>
      </w:r>
    </w:p>
    <w:p w14:paraId="1AB16F0F" w14:textId="77777777" w:rsidR="004A1813" w:rsidRDefault="004A1813" w:rsidP="004A1813">
      <w:pPr>
        <w:numPr>
          <w:ilvl w:val="0"/>
          <w:numId w:val="2"/>
        </w:numPr>
        <w:shd w:val="clear" w:color="auto" w:fill="FFFFFF"/>
        <w:spacing w:before="100" w:beforeAutospacing="1" w:after="100" w:afterAutospacing="1" w:line="240" w:lineRule="auto"/>
        <w:rPr>
          <w:rFonts w:ascii="Arial" w:hAnsi="Arial" w:cs="Arial"/>
          <w:color w:val="000C1F"/>
        </w:rPr>
      </w:pPr>
      <w:proofErr w:type="spellStart"/>
      <w:r>
        <w:rPr>
          <w:rStyle w:val="HTMLCode"/>
          <w:rFonts w:eastAsiaTheme="minorHAnsi"/>
          <w:color w:val="000C1F"/>
          <w:shd w:val="clear" w:color="auto" w:fill="E8E8E8"/>
        </w:rPr>
        <w:t>student_id</w:t>
      </w:r>
      <w:proofErr w:type="spellEnd"/>
      <w:r>
        <w:rPr>
          <w:rFonts w:ascii="Arial" w:hAnsi="Arial" w:cs="Arial"/>
          <w:color w:val="000C1F"/>
        </w:rPr>
        <w:t> – (</w:t>
      </w:r>
      <w:r>
        <w:rPr>
          <w:rStyle w:val="HTMLCode"/>
          <w:rFonts w:eastAsiaTheme="minorHAnsi"/>
          <w:color w:val="000C1F"/>
          <w:shd w:val="clear" w:color="auto" w:fill="E8E8E8"/>
        </w:rPr>
        <w:t>int</w:t>
      </w:r>
      <w:r>
        <w:rPr>
          <w:rFonts w:ascii="Arial" w:hAnsi="Arial" w:cs="Arial"/>
          <w:color w:val="000C1F"/>
        </w:rPr>
        <w:t>) the unique identification of a student</w:t>
      </w:r>
    </w:p>
    <w:p w14:paraId="23FE6506" w14:textId="77777777" w:rsidR="004A1813" w:rsidRDefault="004A1813" w:rsidP="004A1813">
      <w:pPr>
        <w:numPr>
          <w:ilvl w:val="0"/>
          <w:numId w:val="2"/>
        </w:numPr>
        <w:shd w:val="clear" w:color="auto" w:fill="FFFFFF"/>
        <w:spacing w:before="100" w:beforeAutospacing="1" w:after="100" w:afterAutospacing="1" w:line="240" w:lineRule="auto"/>
        <w:rPr>
          <w:rFonts w:ascii="Arial" w:hAnsi="Arial" w:cs="Arial"/>
          <w:color w:val="000C1F"/>
        </w:rPr>
      </w:pPr>
      <w:proofErr w:type="spellStart"/>
      <w:r>
        <w:rPr>
          <w:rStyle w:val="HTMLCode"/>
          <w:rFonts w:eastAsiaTheme="minorHAnsi"/>
          <w:color w:val="000C1F"/>
          <w:shd w:val="clear" w:color="auto" w:fill="E8E8E8"/>
        </w:rPr>
        <w:t>date_registered</w:t>
      </w:r>
      <w:proofErr w:type="spellEnd"/>
      <w:r>
        <w:rPr>
          <w:rFonts w:ascii="Arial" w:hAnsi="Arial" w:cs="Arial"/>
          <w:color w:val="000C1F"/>
        </w:rPr>
        <w:t> – (</w:t>
      </w:r>
      <w:r>
        <w:rPr>
          <w:rStyle w:val="HTMLCode"/>
          <w:rFonts w:eastAsiaTheme="minorHAnsi"/>
          <w:color w:val="000C1F"/>
          <w:shd w:val="clear" w:color="auto" w:fill="E8E8E8"/>
        </w:rPr>
        <w:t>date</w:t>
      </w:r>
      <w:r>
        <w:rPr>
          <w:rFonts w:ascii="Arial" w:hAnsi="Arial" w:cs="Arial"/>
          <w:color w:val="000C1F"/>
        </w:rPr>
        <w:t>) the date on which the student registered on the 365 platform</w:t>
      </w:r>
    </w:p>
    <w:p w14:paraId="71765119" w14:textId="77777777" w:rsidR="004A1813" w:rsidRDefault="004A1813" w:rsidP="004A1813">
      <w:pPr>
        <w:numPr>
          <w:ilvl w:val="0"/>
          <w:numId w:val="2"/>
        </w:numPr>
        <w:shd w:val="clear" w:color="auto" w:fill="FFFFFF"/>
        <w:spacing w:before="100" w:beforeAutospacing="1" w:after="100" w:afterAutospacing="1" w:line="240" w:lineRule="auto"/>
        <w:rPr>
          <w:rFonts w:ascii="Arial" w:hAnsi="Arial" w:cs="Arial"/>
          <w:color w:val="000C1F"/>
        </w:rPr>
      </w:pPr>
      <w:proofErr w:type="spellStart"/>
      <w:r>
        <w:rPr>
          <w:rStyle w:val="HTMLCode"/>
          <w:rFonts w:eastAsiaTheme="minorHAnsi"/>
          <w:color w:val="000C1F"/>
          <w:shd w:val="clear" w:color="auto" w:fill="E8E8E8"/>
        </w:rPr>
        <w:t>first_date_watched</w:t>
      </w:r>
      <w:proofErr w:type="spellEnd"/>
      <w:r>
        <w:rPr>
          <w:rFonts w:ascii="Arial" w:hAnsi="Arial" w:cs="Arial"/>
          <w:color w:val="000C1F"/>
        </w:rPr>
        <w:t> – (</w:t>
      </w:r>
      <w:r>
        <w:rPr>
          <w:rStyle w:val="HTMLCode"/>
          <w:rFonts w:eastAsiaTheme="minorHAnsi"/>
          <w:color w:val="000C1F"/>
          <w:shd w:val="clear" w:color="auto" w:fill="E8E8E8"/>
        </w:rPr>
        <w:t>date</w:t>
      </w:r>
      <w:r>
        <w:rPr>
          <w:rFonts w:ascii="Arial" w:hAnsi="Arial" w:cs="Arial"/>
          <w:color w:val="000C1F"/>
        </w:rPr>
        <w:t>) the date of the first engagement</w:t>
      </w:r>
    </w:p>
    <w:p w14:paraId="63121594" w14:textId="77777777" w:rsidR="004A1813" w:rsidRDefault="004A1813" w:rsidP="004A1813">
      <w:pPr>
        <w:numPr>
          <w:ilvl w:val="0"/>
          <w:numId w:val="2"/>
        </w:numPr>
        <w:shd w:val="clear" w:color="auto" w:fill="FFFFFF"/>
        <w:spacing w:before="100" w:beforeAutospacing="1" w:after="100" w:afterAutospacing="1" w:line="240" w:lineRule="auto"/>
        <w:rPr>
          <w:rFonts w:ascii="Arial" w:hAnsi="Arial" w:cs="Arial"/>
          <w:color w:val="000C1F"/>
        </w:rPr>
      </w:pPr>
      <w:proofErr w:type="spellStart"/>
      <w:r>
        <w:rPr>
          <w:rStyle w:val="HTMLCode"/>
          <w:rFonts w:eastAsiaTheme="minorHAnsi"/>
          <w:color w:val="000C1F"/>
          <w:shd w:val="clear" w:color="auto" w:fill="E8E8E8"/>
        </w:rPr>
        <w:t>first_date_purchased</w:t>
      </w:r>
      <w:proofErr w:type="spellEnd"/>
      <w:r>
        <w:rPr>
          <w:rFonts w:ascii="Arial" w:hAnsi="Arial" w:cs="Arial"/>
          <w:color w:val="000C1F"/>
        </w:rPr>
        <w:t> – (</w:t>
      </w:r>
      <w:r>
        <w:rPr>
          <w:rStyle w:val="HTMLCode"/>
          <w:rFonts w:eastAsiaTheme="minorHAnsi"/>
          <w:color w:val="000C1F"/>
          <w:shd w:val="clear" w:color="auto" w:fill="E8E8E8"/>
        </w:rPr>
        <w:t>date</w:t>
      </w:r>
      <w:r>
        <w:rPr>
          <w:rFonts w:ascii="Arial" w:hAnsi="Arial" w:cs="Arial"/>
          <w:color w:val="000C1F"/>
        </w:rPr>
        <w:t>) the date of first-time purchase (</w:t>
      </w:r>
      <w:r>
        <w:rPr>
          <w:rStyle w:val="HTMLCode"/>
          <w:rFonts w:eastAsiaTheme="minorHAnsi"/>
          <w:color w:val="000C1F"/>
          <w:shd w:val="clear" w:color="auto" w:fill="E8E8E8"/>
        </w:rPr>
        <w:t>NULL</w:t>
      </w:r>
      <w:r>
        <w:rPr>
          <w:rFonts w:ascii="Arial" w:hAnsi="Arial" w:cs="Arial"/>
          <w:color w:val="000C1F"/>
        </w:rPr>
        <w:t> if they have no purchases)</w:t>
      </w:r>
    </w:p>
    <w:p w14:paraId="47D2C561" w14:textId="77777777" w:rsidR="004A1813" w:rsidRDefault="004A1813" w:rsidP="004A1813">
      <w:pPr>
        <w:numPr>
          <w:ilvl w:val="0"/>
          <w:numId w:val="2"/>
        </w:numPr>
        <w:shd w:val="clear" w:color="auto" w:fill="FFFFFF"/>
        <w:spacing w:before="100" w:beforeAutospacing="1" w:after="100" w:afterAutospacing="1" w:line="240" w:lineRule="auto"/>
        <w:rPr>
          <w:rFonts w:ascii="Arial" w:hAnsi="Arial" w:cs="Arial"/>
          <w:color w:val="000C1F"/>
        </w:rPr>
      </w:pPr>
      <w:proofErr w:type="spellStart"/>
      <w:r>
        <w:rPr>
          <w:rStyle w:val="HTMLCode"/>
          <w:rFonts w:eastAsiaTheme="minorHAnsi"/>
          <w:color w:val="000C1F"/>
          <w:shd w:val="clear" w:color="auto" w:fill="E8E8E8"/>
        </w:rPr>
        <w:t>date_diff_reg_watch</w:t>
      </w:r>
      <w:proofErr w:type="spellEnd"/>
      <w:r>
        <w:rPr>
          <w:rFonts w:ascii="Arial" w:hAnsi="Arial" w:cs="Arial"/>
          <w:color w:val="000C1F"/>
        </w:rPr>
        <w:t> – (</w:t>
      </w:r>
      <w:r>
        <w:rPr>
          <w:rStyle w:val="HTMLCode"/>
          <w:rFonts w:eastAsiaTheme="minorHAnsi"/>
          <w:color w:val="000C1F"/>
          <w:shd w:val="clear" w:color="auto" w:fill="E8E8E8"/>
        </w:rPr>
        <w:t>int</w:t>
      </w:r>
      <w:r>
        <w:rPr>
          <w:rFonts w:ascii="Arial" w:hAnsi="Arial" w:cs="Arial"/>
          <w:color w:val="000C1F"/>
        </w:rPr>
        <w:t>) the difference in days between the registration date and the date of first-time engagement</w:t>
      </w:r>
    </w:p>
    <w:p w14:paraId="7BEAE251" w14:textId="77777777" w:rsidR="004A1813" w:rsidRDefault="004A1813" w:rsidP="004A1813">
      <w:pPr>
        <w:numPr>
          <w:ilvl w:val="0"/>
          <w:numId w:val="2"/>
        </w:numPr>
        <w:shd w:val="clear" w:color="auto" w:fill="FFFFFF"/>
        <w:spacing w:before="100" w:beforeAutospacing="1" w:after="100" w:afterAutospacing="1" w:line="240" w:lineRule="auto"/>
        <w:rPr>
          <w:rFonts w:ascii="Arial" w:hAnsi="Arial" w:cs="Arial"/>
          <w:color w:val="000C1F"/>
        </w:rPr>
      </w:pPr>
      <w:proofErr w:type="spellStart"/>
      <w:r>
        <w:rPr>
          <w:rStyle w:val="HTMLCode"/>
          <w:rFonts w:eastAsiaTheme="minorHAnsi"/>
          <w:color w:val="000C1F"/>
          <w:shd w:val="clear" w:color="auto" w:fill="E8E8E8"/>
        </w:rPr>
        <w:t>date_diff_watch_purch</w:t>
      </w:r>
      <w:proofErr w:type="spellEnd"/>
      <w:r>
        <w:rPr>
          <w:rFonts w:ascii="Arial" w:hAnsi="Arial" w:cs="Arial"/>
          <w:color w:val="000C1F"/>
        </w:rPr>
        <w:t> – (</w:t>
      </w:r>
      <w:r>
        <w:rPr>
          <w:rStyle w:val="HTMLCode"/>
          <w:rFonts w:eastAsiaTheme="minorHAnsi"/>
          <w:color w:val="000C1F"/>
          <w:shd w:val="clear" w:color="auto" w:fill="E8E8E8"/>
        </w:rPr>
        <w:t>int</w:t>
      </w:r>
      <w:r>
        <w:rPr>
          <w:rFonts w:ascii="Arial" w:hAnsi="Arial" w:cs="Arial"/>
          <w:color w:val="000C1F"/>
        </w:rPr>
        <w:t>) the difference in days between the date of first-time engagement and the date of first-time purchase (</w:t>
      </w:r>
      <w:r>
        <w:rPr>
          <w:rStyle w:val="HTMLCode"/>
          <w:rFonts w:eastAsiaTheme="minorHAnsi"/>
          <w:color w:val="000C1F"/>
          <w:shd w:val="clear" w:color="auto" w:fill="E8E8E8"/>
        </w:rPr>
        <w:t>NULL</w:t>
      </w:r>
      <w:r>
        <w:rPr>
          <w:rFonts w:ascii="Arial" w:hAnsi="Arial" w:cs="Arial"/>
          <w:color w:val="000C1F"/>
        </w:rPr>
        <w:t> if they have no purchases)</w:t>
      </w:r>
    </w:p>
    <w:p w14:paraId="7CF93396" w14:textId="77777777" w:rsidR="004A1813" w:rsidRDefault="004A1813" w:rsidP="004A1813">
      <w:pPr>
        <w:pStyle w:val="NormalWeb"/>
        <w:shd w:val="clear" w:color="auto" w:fill="FFFFFF"/>
        <w:spacing w:line="405" w:lineRule="atLeast"/>
        <w:rPr>
          <w:rFonts w:ascii="Arial" w:hAnsi="Arial" w:cs="Arial"/>
          <w:color w:val="000C1F"/>
        </w:rPr>
      </w:pPr>
      <w:r>
        <w:rPr>
          <w:rStyle w:val="Strong"/>
          <w:rFonts w:ascii="Arial" w:hAnsi="Arial" w:cs="Arial"/>
          <w:color w:val="000C1F"/>
        </w:rPr>
        <w:t>Hint:</w:t>
      </w:r>
      <w:r>
        <w:rPr>
          <w:rStyle w:val="Emphasis"/>
          <w:rFonts w:ascii="Arial" w:hAnsi="Arial" w:cs="Arial"/>
          <w:color w:val="000C1F"/>
        </w:rPr>
        <w:t> Research the </w:t>
      </w:r>
      <w:r>
        <w:rPr>
          <w:rStyle w:val="HTMLCode"/>
          <w:i/>
          <w:iCs/>
          <w:color w:val="000C1F"/>
          <w:shd w:val="clear" w:color="auto" w:fill="E8E8E8"/>
        </w:rPr>
        <w:t>DATEDIFF</w:t>
      </w:r>
      <w:r>
        <w:rPr>
          <w:rStyle w:val="Emphasis"/>
          <w:rFonts w:ascii="Arial" w:hAnsi="Arial" w:cs="Arial"/>
          <w:color w:val="000C1F"/>
        </w:rPr>
        <w:t> function in MySQL.</w:t>
      </w:r>
    </w:p>
    <w:p w14:paraId="54061DFB" w14:textId="77777777" w:rsidR="004A1813" w:rsidRDefault="004A1813">
      <w:pPr>
        <w:rPr>
          <w:rFonts w:ascii="Arial" w:hAnsi="Arial" w:cs="Arial"/>
          <w:color w:val="000C1F"/>
          <w:shd w:val="clear" w:color="auto" w:fill="FFFFFF"/>
        </w:rPr>
      </w:pPr>
    </w:p>
    <w:p w14:paraId="19203968" w14:textId="77777777" w:rsidR="004A1813" w:rsidRDefault="004A1813">
      <w:pPr>
        <w:rPr>
          <w:rFonts w:ascii="Arial" w:hAnsi="Arial" w:cs="Arial"/>
          <w:color w:val="000C1F"/>
          <w:shd w:val="clear" w:color="auto" w:fill="FFFFFF"/>
        </w:rPr>
      </w:pPr>
    </w:p>
    <w:p w14:paraId="342D2949" w14:textId="77777777" w:rsidR="004A1813" w:rsidRDefault="004A1813">
      <w:pPr>
        <w:rPr>
          <w:rFonts w:ascii="Arial" w:hAnsi="Arial" w:cs="Arial"/>
          <w:color w:val="000C1F"/>
          <w:shd w:val="clear" w:color="auto" w:fill="FFFFFF"/>
        </w:rPr>
      </w:pPr>
    </w:p>
    <w:p w14:paraId="5EEE3FAE" w14:textId="77777777" w:rsidR="004A1813" w:rsidRDefault="004A1813">
      <w:pPr>
        <w:rPr>
          <w:rFonts w:ascii="Arial" w:hAnsi="Arial" w:cs="Arial"/>
          <w:color w:val="000C1F"/>
          <w:shd w:val="clear" w:color="auto" w:fill="FFFFFF"/>
        </w:rPr>
      </w:pPr>
    </w:p>
    <w:p w14:paraId="3162ECD2" w14:textId="77777777" w:rsidR="004A1813" w:rsidRDefault="004A1813">
      <w:pPr>
        <w:rPr>
          <w:rFonts w:ascii="Arial" w:hAnsi="Arial" w:cs="Arial"/>
          <w:color w:val="000C1F"/>
          <w:shd w:val="clear" w:color="auto" w:fill="FFFFFF"/>
        </w:rPr>
      </w:pPr>
    </w:p>
    <w:p w14:paraId="71EB51E6" w14:textId="77777777" w:rsidR="004A1813" w:rsidRDefault="004A1813">
      <w:pPr>
        <w:rPr>
          <w:rFonts w:ascii="Arial" w:hAnsi="Arial" w:cs="Arial"/>
          <w:color w:val="000C1F"/>
          <w:shd w:val="clear" w:color="auto" w:fill="FFFFFF"/>
        </w:rPr>
      </w:pPr>
    </w:p>
    <w:p w14:paraId="2001167D" w14:textId="77777777" w:rsidR="004A1813" w:rsidRDefault="004A1813">
      <w:pPr>
        <w:rPr>
          <w:rFonts w:ascii="Arial" w:hAnsi="Arial" w:cs="Arial"/>
          <w:color w:val="000C1F"/>
          <w:shd w:val="clear" w:color="auto" w:fill="FFFFFF"/>
        </w:rPr>
      </w:pPr>
    </w:p>
    <w:p w14:paraId="12598F08" w14:textId="64C878B9" w:rsidR="004A1813" w:rsidRDefault="004A1813">
      <w:pPr>
        <w:rPr>
          <w:rFonts w:ascii="Arial" w:hAnsi="Arial" w:cs="Arial"/>
          <w:color w:val="000C1F"/>
          <w:shd w:val="clear" w:color="auto" w:fill="FFFFFF"/>
        </w:rPr>
      </w:pPr>
      <w:r>
        <w:rPr>
          <w:rFonts w:ascii="Arial" w:hAnsi="Arial" w:cs="Arial"/>
          <w:color w:val="000C1F"/>
          <w:shd w:val="clear" w:color="auto" w:fill="FFFFFF"/>
        </w:rPr>
        <w:lastRenderedPageBreak/>
        <w:t>Note the Venn diagram below.</w:t>
      </w:r>
    </w:p>
    <w:p w14:paraId="71EDFB2B" w14:textId="3FE22220" w:rsidR="004A1813" w:rsidRDefault="004A1813">
      <w:r>
        <w:rPr>
          <w:noProof/>
        </w:rPr>
        <w:drawing>
          <wp:inline distT="0" distB="0" distL="0" distR="0" wp14:anchorId="45283F8F" wp14:editId="1EFAF967">
            <wp:extent cx="5133975" cy="2887791"/>
            <wp:effectExtent l="0" t="0" r="0" b="8255"/>
            <wp:docPr id="926140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56221" cy="2900304"/>
                    </a:xfrm>
                    <a:prstGeom prst="rect">
                      <a:avLst/>
                    </a:prstGeom>
                    <a:noFill/>
                    <a:ln>
                      <a:noFill/>
                    </a:ln>
                  </pic:spPr>
                </pic:pic>
              </a:graphicData>
            </a:graphic>
          </wp:inline>
        </w:drawing>
      </w:r>
    </w:p>
    <w:p w14:paraId="07929694" w14:textId="77777777" w:rsidR="004A1813" w:rsidRDefault="004A1813"/>
    <w:p w14:paraId="5EDA5AD3" w14:textId="77777777" w:rsidR="004A1813" w:rsidRDefault="004A1813" w:rsidP="004A1813">
      <w:pPr>
        <w:pStyle w:val="NormalWeb"/>
        <w:shd w:val="clear" w:color="auto" w:fill="FFFFFF"/>
        <w:spacing w:line="405" w:lineRule="atLeast"/>
        <w:rPr>
          <w:rFonts w:ascii="Arial" w:hAnsi="Arial" w:cs="Arial"/>
          <w:color w:val="000C1F"/>
        </w:rPr>
      </w:pPr>
      <w:r>
        <w:rPr>
          <w:rFonts w:ascii="Arial" w:hAnsi="Arial" w:cs="Arial"/>
          <w:color w:val="000C1F"/>
        </w:rPr>
        <w:t>The resulting set you retrieve should include the student IDs of students entering the diagram’s shaded region. Additionally, your objective is to determine the conversion rate of students </w:t>
      </w:r>
      <w:r>
        <w:rPr>
          <w:rStyle w:val="Emphasis"/>
          <w:rFonts w:ascii="Arial" w:hAnsi="Arial" w:cs="Arial"/>
          <w:color w:val="000C1F"/>
        </w:rPr>
        <w:t>who have already watched a lecture</w:t>
      </w:r>
      <w:r>
        <w:rPr>
          <w:rFonts w:ascii="Arial" w:hAnsi="Arial" w:cs="Arial"/>
          <w:color w:val="000C1F"/>
        </w:rPr>
        <w:t>. Therefore, filter your result dataset so that the date of first-time engagement comes before (or is equal to) the date of first-time purchase.</w:t>
      </w:r>
    </w:p>
    <w:p w14:paraId="79DB41CA" w14:textId="77777777" w:rsidR="004A1813" w:rsidRDefault="004A1813" w:rsidP="004A1813">
      <w:pPr>
        <w:pStyle w:val="NormalWeb"/>
        <w:shd w:val="clear" w:color="auto" w:fill="FFFFFF"/>
        <w:spacing w:line="405" w:lineRule="atLeast"/>
        <w:rPr>
          <w:rFonts w:ascii="Arial" w:hAnsi="Arial" w:cs="Arial"/>
          <w:color w:val="000C1F"/>
        </w:rPr>
      </w:pPr>
      <w:r>
        <w:rPr>
          <w:rStyle w:val="Strong"/>
          <w:rFonts w:ascii="Arial" w:hAnsi="Arial" w:cs="Arial"/>
          <w:color w:val="000C1F"/>
        </w:rPr>
        <w:t>Sanity check:</w:t>
      </w:r>
      <w:r>
        <w:rPr>
          <w:rStyle w:val="Emphasis"/>
          <w:rFonts w:ascii="Arial" w:hAnsi="Arial" w:cs="Arial"/>
          <w:color w:val="000C1F"/>
        </w:rPr>
        <w:t> The number of records in the resulting set should be 20,255.</w:t>
      </w:r>
    </w:p>
    <w:p w14:paraId="2FF08BC1" w14:textId="77777777" w:rsidR="004A1813" w:rsidRPr="004A1813" w:rsidRDefault="004A1813" w:rsidP="004A1813">
      <w:pPr>
        <w:pStyle w:val="Heading2"/>
        <w:shd w:val="clear" w:color="auto" w:fill="FFFFFF"/>
        <w:spacing w:before="0" w:line="390" w:lineRule="atLeast"/>
        <w:rPr>
          <w:rFonts w:ascii="Arial" w:hAnsi="Arial" w:cs="Arial"/>
          <w:b/>
          <w:bCs/>
          <w:color w:val="000C1F"/>
          <w:sz w:val="32"/>
          <w:szCs w:val="32"/>
        </w:rPr>
      </w:pPr>
      <w:r w:rsidRPr="004A1813">
        <w:rPr>
          <w:rFonts w:ascii="Arial" w:hAnsi="Arial" w:cs="Arial"/>
          <w:b/>
          <w:bCs/>
          <w:color w:val="000C1F"/>
          <w:sz w:val="32"/>
          <w:szCs w:val="32"/>
        </w:rPr>
        <w:t>Create the Main Query</w:t>
      </w:r>
    </w:p>
    <w:p w14:paraId="2FA768B8" w14:textId="77777777" w:rsidR="004A1813" w:rsidRPr="004A1813" w:rsidRDefault="004A1813" w:rsidP="004A1813">
      <w:pPr>
        <w:shd w:val="clear" w:color="auto" w:fill="FFFFFF"/>
        <w:spacing w:before="100" w:beforeAutospacing="1" w:after="100" w:afterAutospacing="1" w:line="405" w:lineRule="atLeast"/>
        <w:rPr>
          <w:rFonts w:ascii="Arial" w:eastAsia="Times New Roman" w:hAnsi="Arial" w:cs="Arial"/>
          <w:color w:val="000C1F"/>
          <w:kern w:val="0"/>
          <w:sz w:val="24"/>
          <w:szCs w:val="24"/>
          <w:lang w:eastAsia="en-IN"/>
          <w14:ligatures w14:val="none"/>
        </w:rPr>
      </w:pPr>
      <w:r w:rsidRPr="004A1813">
        <w:rPr>
          <w:rFonts w:ascii="Arial" w:eastAsia="Times New Roman" w:hAnsi="Arial" w:cs="Arial"/>
          <w:color w:val="000C1F"/>
          <w:kern w:val="0"/>
          <w:sz w:val="24"/>
          <w:szCs w:val="24"/>
          <w:lang w:eastAsia="en-IN"/>
          <w14:ligatures w14:val="none"/>
        </w:rPr>
        <w:t>Excellent work! You’ve created a temporary result set adhering to the following Venn diagram and columns: </w:t>
      </w:r>
    </w:p>
    <w:p w14:paraId="446917C3" w14:textId="5D26C26C" w:rsidR="004A1813" w:rsidRPr="004A1813" w:rsidRDefault="004A1813" w:rsidP="004A1813">
      <w:pPr>
        <w:shd w:val="clear" w:color="auto" w:fill="FFFFFF"/>
        <w:spacing w:before="100" w:beforeAutospacing="1" w:after="100" w:afterAutospacing="1" w:line="405" w:lineRule="atLeast"/>
        <w:rPr>
          <w:rFonts w:ascii="Arial" w:eastAsia="Times New Roman" w:hAnsi="Arial" w:cs="Arial"/>
          <w:color w:val="000C1F"/>
          <w:kern w:val="0"/>
          <w:sz w:val="24"/>
          <w:szCs w:val="24"/>
          <w:lang w:eastAsia="en-IN"/>
          <w14:ligatures w14:val="none"/>
        </w:rPr>
      </w:pPr>
      <w:r w:rsidRPr="004A1813">
        <w:rPr>
          <w:rFonts w:ascii="Arial" w:eastAsia="Times New Roman" w:hAnsi="Arial" w:cs="Arial"/>
          <w:noProof/>
          <w:color w:val="000C1F"/>
          <w:kern w:val="0"/>
          <w:sz w:val="24"/>
          <w:szCs w:val="24"/>
          <w:lang w:eastAsia="en-IN"/>
          <w14:ligatures w14:val="none"/>
        </w:rPr>
        <w:drawing>
          <wp:inline distT="0" distB="0" distL="0" distR="0" wp14:anchorId="1FA247C1" wp14:editId="2CF0F274">
            <wp:extent cx="3868420" cy="2175933"/>
            <wp:effectExtent l="0" t="0" r="0" b="0"/>
            <wp:docPr id="2028694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17570" cy="2203579"/>
                    </a:xfrm>
                    <a:prstGeom prst="rect">
                      <a:avLst/>
                    </a:prstGeom>
                    <a:noFill/>
                    <a:ln>
                      <a:noFill/>
                    </a:ln>
                  </pic:spPr>
                </pic:pic>
              </a:graphicData>
            </a:graphic>
          </wp:inline>
        </w:drawing>
      </w:r>
    </w:p>
    <w:p w14:paraId="0EC1612B" w14:textId="77777777" w:rsidR="004A1813" w:rsidRPr="004A1813" w:rsidRDefault="004A1813" w:rsidP="004A1813">
      <w:pPr>
        <w:numPr>
          <w:ilvl w:val="0"/>
          <w:numId w:val="3"/>
        </w:numPr>
        <w:shd w:val="clear" w:color="auto" w:fill="FFFFFF"/>
        <w:spacing w:before="100" w:beforeAutospacing="1" w:after="100" w:afterAutospacing="1" w:line="240" w:lineRule="auto"/>
        <w:rPr>
          <w:rFonts w:ascii="Arial" w:eastAsia="Times New Roman" w:hAnsi="Arial" w:cs="Arial"/>
          <w:color w:val="000C1F"/>
          <w:kern w:val="0"/>
          <w:sz w:val="24"/>
          <w:szCs w:val="24"/>
          <w:lang w:eastAsia="en-IN"/>
          <w14:ligatures w14:val="none"/>
        </w:rPr>
      </w:pPr>
      <w:proofErr w:type="spellStart"/>
      <w:r w:rsidRPr="004A1813">
        <w:rPr>
          <w:rFonts w:ascii="Courier New" w:eastAsia="Times New Roman" w:hAnsi="Courier New" w:cs="Courier New"/>
          <w:color w:val="000C1F"/>
          <w:kern w:val="0"/>
          <w:sz w:val="20"/>
          <w:szCs w:val="20"/>
          <w:shd w:val="clear" w:color="auto" w:fill="E8E8E8"/>
          <w:lang w:eastAsia="en-IN"/>
          <w14:ligatures w14:val="none"/>
        </w:rPr>
        <w:lastRenderedPageBreak/>
        <w:t>student_id</w:t>
      </w:r>
      <w:proofErr w:type="spellEnd"/>
      <w:r w:rsidRPr="004A1813">
        <w:rPr>
          <w:rFonts w:ascii="Arial" w:eastAsia="Times New Roman" w:hAnsi="Arial" w:cs="Arial"/>
          <w:color w:val="000C1F"/>
          <w:kern w:val="0"/>
          <w:sz w:val="24"/>
          <w:szCs w:val="24"/>
          <w:lang w:eastAsia="en-IN"/>
          <w14:ligatures w14:val="none"/>
        </w:rPr>
        <w:t> – (</w:t>
      </w:r>
      <w:r w:rsidRPr="004A1813">
        <w:rPr>
          <w:rFonts w:ascii="Courier New" w:eastAsia="Times New Roman" w:hAnsi="Courier New" w:cs="Courier New"/>
          <w:color w:val="000C1F"/>
          <w:kern w:val="0"/>
          <w:sz w:val="20"/>
          <w:szCs w:val="20"/>
          <w:shd w:val="clear" w:color="auto" w:fill="E8E8E8"/>
          <w:lang w:eastAsia="en-IN"/>
          <w14:ligatures w14:val="none"/>
        </w:rPr>
        <w:t>int</w:t>
      </w:r>
      <w:r w:rsidRPr="004A1813">
        <w:rPr>
          <w:rFonts w:ascii="Arial" w:eastAsia="Times New Roman" w:hAnsi="Arial" w:cs="Arial"/>
          <w:color w:val="000C1F"/>
          <w:kern w:val="0"/>
          <w:sz w:val="24"/>
          <w:szCs w:val="24"/>
          <w:lang w:eastAsia="en-IN"/>
          <w14:ligatures w14:val="none"/>
        </w:rPr>
        <w:t>) the unique identification of a student</w:t>
      </w:r>
    </w:p>
    <w:p w14:paraId="2BB9737B" w14:textId="77777777" w:rsidR="004A1813" w:rsidRPr="004A1813" w:rsidRDefault="004A1813" w:rsidP="004A1813">
      <w:pPr>
        <w:numPr>
          <w:ilvl w:val="0"/>
          <w:numId w:val="3"/>
        </w:numPr>
        <w:shd w:val="clear" w:color="auto" w:fill="FFFFFF"/>
        <w:spacing w:before="100" w:beforeAutospacing="1" w:after="100" w:afterAutospacing="1" w:line="240" w:lineRule="auto"/>
        <w:rPr>
          <w:rFonts w:ascii="Arial" w:eastAsia="Times New Roman" w:hAnsi="Arial" w:cs="Arial"/>
          <w:color w:val="000C1F"/>
          <w:kern w:val="0"/>
          <w:sz w:val="24"/>
          <w:szCs w:val="24"/>
          <w:lang w:eastAsia="en-IN"/>
          <w14:ligatures w14:val="none"/>
        </w:rPr>
      </w:pPr>
      <w:proofErr w:type="spellStart"/>
      <w:r w:rsidRPr="004A1813">
        <w:rPr>
          <w:rFonts w:ascii="Courier New" w:eastAsia="Times New Roman" w:hAnsi="Courier New" w:cs="Courier New"/>
          <w:color w:val="000C1F"/>
          <w:kern w:val="0"/>
          <w:sz w:val="20"/>
          <w:szCs w:val="20"/>
          <w:shd w:val="clear" w:color="auto" w:fill="E8E8E8"/>
          <w:lang w:eastAsia="en-IN"/>
          <w14:ligatures w14:val="none"/>
        </w:rPr>
        <w:t>date_registered</w:t>
      </w:r>
      <w:proofErr w:type="spellEnd"/>
      <w:r w:rsidRPr="004A1813">
        <w:rPr>
          <w:rFonts w:ascii="Arial" w:eastAsia="Times New Roman" w:hAnsi="Arial" w:cs="Arial"/>
          <w:color w:val="000C1F"/>
          <w:kern w:val="0"/>
          <w:sz w:val="24"/>
          <w:szCs w:val="24"/>
          <w:lang w:eastAsia="en-IN"/>
          <w14:ligatures w14:val="none"/>
        </w:rPr>
        <w:t> – (</w:t>
      </w:r>
      <w:r w:rsidRPr="004A1813">
        <w:rPr>
          <w:rFonts w:ascii="Courier New" w:eastAsia="Times New Roman" w:hAnsi="Courier New" w:cs="Courier New"/>
          <w:color w:val="000C1F"/>
          <w:kern w:val="0"/>
          <w:sz w:val="20"/>
          <w:szCs w:val="20"/>
          <w:shd w:val="clear" w:color="auto" w:fill="E8E8E8"/>
          <w:lang w:eastAsia="en-IN"/>
          <w14:ligatures w14:val="none"/>
        </w:rPr>
        <w:t>date</w:t>
      </w:r>
      <w:r w:rsidRPr="004A1813">
        <w:rPr>
          <w:rFonts w:ascii="Arial" w:eastAsia="Times New Roman" w:hAnsi="Arial" w:cs="Arial"/>
          <w:color w:val="000C1F"/>
          <w:kern w:val="0"/>
          <w:sz w:val="24"/>
          <w:szCs w:val="24"/>
          <w:lang w:eastAsia="en-IN"/>
          <w14:ligatures w14:val="none"/>
        </w:rPr>
        <w:t>) the date on which the student registered on the 365 platform</w:t>
      </w:r>
    </w:p>
    <w:p w14:paraId="04900CC1" w14:textId="77777777" w:rsidR="004A1813" w:rsidRPr="004A1813" w:rsidRDefault="004A1813" w:rsidP="004A1813">
      <w:pPr>
        <w:numPr>
          <w:ilvl w:val="0"/>
          <w:numId w:val="3"/>
        </w:numPr>
        <w:shd w:val="clear" w:color="auto" w:fill="FFFFFF"/>
        <w:spacing w:before="100" w:beforeAutospacing="1" w:after="100" w:afterAutospacing="1" w:line="240" w:lineRule="auto"/>
        <w:rPr>
          <w:rFonts w:ascii="Arial" w:eastAsia="Times New Roman" w:hAnsi="Arial" w:cs="Arial"/>
          <w:color w:val="000C1F"/>
          <w:kern w:val="0"/>
          <w:sz w:val="24"/>
          <w:szCs w:val="24"/>
          <w:lang w:eastAsia="en-IN"/>
          <w14:ligatures w14:val="none"/>
        </w:rPr>
      </w:pPr>
      <w:proofErr w:type="spellStart"/>
      <w:r w:rsidRPr="004A1813">
        <w:rPr>
          <w:rFonts w:ascii="Courier New" w:eastAsia="Times New Roman" w:hAnsi="Courier New" w:cs="Courier New"/>
          <w:color w:val="000C1F"/>
          <w:kern w:val="0"/>
          <w:sz w:val="20"/>
          <w:szCs w:val="20"/>
          <w:shd w:val="clear" w:color="auto" w:fill="E8E8E8"/>
          <w:lang w:eastAsia="en-IN"/>
          <w14:ligatures w14:val="none"/>
        </w:rPr>
        <w:t>first_date_watched</w:t>
      </w:r>
      <w:proofErr w:type="spellEnd"/>
      <w:r w:rsidRPr="004A1813">
        <w:rPr>
          <w:rFonts w:ascii="Arial" w:eastAsia="Times New Roman" w:hAnsi="Arial" w:cs="Arial"/>
          <w:color w:val="000C1F"/>
          <w:kern w:val="0"/>
          <w:sz w:val="24"/>
          <w:szCs w:val="24"/>
          <w:lang w:eastAsia="en-IN"/>
          <w14:ligatures w14:val="none"/>
        </w:rPr>
        <w:t> – (</w:t>
      </w:r>
      <w:r w:rsidRPr="004A1813">
        <w:rPr>
          <w:rFonts w:ascii="Courier New" w:eastAsia="Times New Roman" w:hAnsi="Courier New" w:cs="Courier New"/>
          <w:color w:val="000C1F"/>
          <w:kern w:val="0"/>
          <w:sz w:val="20"/>
          <w:szCs w:val="20"/>
          <w:shd w:val="clear" w:color="auto" w:fill="E8E8E8"/>
          <w:lang w:eastAsia="en-IN"/>
          <w14:ligatures w14:val="none"/>
        </w:rPr>
        <w:t>date</w:t>
      </w:r>
      <w:r w:rsidRPr="004A1813">
        <w:rPr>
          <w:rFonts w:ascii="Arial" w:eastAsia="Times New Roman" w:hAnsi="Arial" w:cs="Arial"/>
          <w:color w:val="000C1F"/>
          <w:kern w:val="0"/>
          <w:sz w:val="24"/>
          <w:szCs w:val="24"/>
          <w:lang w:eastAsia="en-IN"/>
          <w14:ligatures w14:val="none"/>
        </w:rPr>
        <w:t>) the date of first-time engagement</w:t>
      </w:r>
    </w:p>
    <w:p w14:paraId="2545FE23" w14:textId="77777777" w:rsidR="004A1813" w:rsidRPr="004A1813" w:rsidRDefault="004A1813" w:rsidP="004A1813">
      <w:pPr>
        <w:numPr>
          <w:ilvl w:val="0"/>
          <w:numId w:val="3"/>
        </w:numPr>
        <w:shd w:val="clear" w:color="auto" w:fill="FFFFFF"/>
        <w:spacing w:before="100" w:beforeAutospacing="1" w:after="100" w:afterAutospacing="1" w:line="240" w:lineRule="auto"/>
        <w:rPr>
          <w:rFonts w:ascii="Arial" w:eastAsia="Times New Roman" w:hAnsi="Arial" w:cs="Arial"/>
          <w:color w:val="000C1F"/>
          <w:kern w:val="0"/>
          <w:sz w:val="24"/>
          <w:szCs w:val="24"/>
          <w:lang w:eastAsia="en-IN"/>
          <w14:ligatures w14:val="none"/>
        </w:rPr>
      </w:pPr>
      <w:proofErr w:type="spellStart"/>
      <w:r w:rsidRPr="004A1813">
        <w:rPr>
          <w:rFonts w:ascii="Courier New" w:eastAsia="Times New Roman" w:hAnsi="Courier New" w:cs="Courier New"/>
          <w:color w:val="000C1F"/>
          <w:kern w:val="0"/>
          <w:sz w:val="20"/>
          <w:szCs w:val="20"/>
          <w:shd w:val="clear" w:color="auto" w:fill="E8E8E8"/>
          <w:lang w:eastAsia="en-IN"/>
          <w14:ligatures w14:val="none"/>
        </w:rPr>
        <w:t>first_date_purchased</w:t>
      </w:r>
      <w:proofErr w:type="spellEnd"/>
      <w:r w:rsidRPr="004A1813">
        <w:rPr>
          <w:rFonts w:ascii="Arial" w:eastAsia="Times New Roman" w:hAnsi="Arial" w:cs="Arial"/>
          <w:color w:val="000C1F"/>
          <w:kern w:val="0"/>
          <w:sz w:val="24"/>
          <w:szCs w:val="24"/>
          <w:lang w:eastAsia="en-IN"/>
          <w14:ligatures w14:val="none"/>
        </w:rPr>
        <w:t> – (</w:t>
      </w:r>
      <w:r w:rsidRPr="004A1813">
        <w:rPr>
          <w:rFonts w:ascii="Courier New" w:eastAsia="Times New Roman" w:hAnsi="Courier New" w:cs="Courier New"/>
          <w:color w:val="000C1F"/>
          <w:kern w:val="0"/>
          <w:sz w:val="20"/>
          <w:szCs w:val="20"/>
          <w:shd w:val="clear" w:color="auto" w:fill="E8E8E8"/>
          <w:lang w:eastAsia="en-IN"/>
          <w14:ligatures w14:val="none"/>
        </w:rPr>
        <w:t>date</w:t>
      </w:r>
      <w:r w:rsidRPr="004A1813">
        <w:rPr>
          <w:rFonts w:ascii="Arial" w:eastAsia="Times New Roman" w:hAnsi="Arial" w:cs="Arial"/>
          <w:color w:val="000C1F"/>
          <w:kern w:val="0"/>
          <w:sz w:val="24"/>
          <w:szCs w:val="24"/>
          <w:lang w:eastAsia="en-IN"/>
          <w14:ligatures w14:val="none"/>
        </w:rPr>
        <w:t>) the date of first-time purchase (</w:t>
      </w:r>
      <w:r w:rsidRPr="004A1813">
        <w:rPr>
          <w:rFonts w:ascii="Courier New" w:eastAsia="Times New Roman" w:hAnsi="Courier New" w:cs="Courier New"/>
          <w:color w:val="000C1F"/>
          <w:kern w:val="0"/>
          <w:sz w:val="20"/>
          <w:szCs w:val="20"/>
          <w:shd w:val="clear" w:color="auto" w:fill="E8E8E8"/>
          <w:lang w:eastAsia="en-IN"/>
          <w14:ligatures w14:val="none"/>
        </w:rPr>
        <w:t>NULL</w:t>
      </w:r>
      <w:r w:rsidRPr="004A1813">
        <w:rPr>
          <w:rFonts w:ascii="Arial" w:eastAsia="Times New Roman" w:hAnsi="Arial" w:cs="Arial"/>
          <w:color w:val="000C1F"/>
          <w:kern w:val="0"/>
          <w:sz w:val="24"/>
          <w:szCs w:val="24"/>
          <w:lang w:eastAsia="en-IN"/>
          <w14:ligatures w14:val="none"/>
        </w:rPr>
        <w:t> if they have no purchases)</w:t>
      </w:r>
    </w:p>
    <w:p w14:paraId="09335D22" w14:textId="77777777" w:rsidR="004A1813" w:rsidRPr="004A1813" w:rsidRDefault="004A1813" w:rsidP="004A1813">
      <w:pPr>
        <w:numPr>
          <w:ilvl w:val="0"/>
          <w:numId w:val="3"/>
        </w:numPr>
        <w:shd w:val="clear" w:color="auto" w:fill="FFFFFF"/>
        <w:spacing w:before="100" w:beforeAutospacing="1" w:after="100" w:afterAutospacing="1" w:line="240" w:lineRule="auto"/>
        <w:rPr>
          <w:rFonts w:ascii="Arial" w:eastAsia="Times New Roman" w:hAnsi="Arial" w:cs="Arial"/>
          <w:color w:val="000C1F"/>
          <w:kern w:val="0"/>
          <w:sz w:val="24"/>
          <w:szCs w:val="24"/>
          <w:lang w:eastAsia="en-IN"/>
          <w14:ligatures w14:val="none"/>
        </w:rPr>
      </w:pPr>
      <w:proofErr w:type="spellStart"/>
      <w:r w:rsidRPr="004A1813">
        <w:rPr>
          <w:rFonts w:ascii="Courier New" w:eastAsia="Times New Roman" w:hAnsi="Courier New" w:cs="Courier New"/>
          <w:color w:val="000C1F"/>
          <w:kern w:val="0"/>
          <w:sz w:val="20"/>
          <w:szCs w:val="20"/>
          <w:shd w:val="clear" w:color="auto" w:fill="E8E8E8"/>
          <w:lang w:eastAsia="en-IN"/>
          <w14:ligatures w14:val="none"/>
        </w:rPr>
        <w:t>date_diff_reg_watch</w:t>
      </w:r>
      <w:proofErr w:type="spellEnd"/>
      <w:r w:rsidRPr="004A1813">
        <w:rPr>
          <w:rFonts w:ascii="Arial" w:eastAsia="Times New Roman" w:hAnsi="Arial" w:cs="Arial"/>
          <w:color w:val="000C1F"/>
          <w:kern w:val="0"/>
          <w:sz w:val="24"/>
          <w:szCs w:val="24"/>
          <w:lang w:eastAsia="en-IN"/>
          <w14:ligatures w14:val="none"/>
        </w:rPr>
        <w:t> – (</w:t>
      </w:r>
      <w:r w:rsidRPr="004A1813">
        <w:rPr>
          <w:rFonts w:ascii="Courier New" w:eastAsia="Times New Roman" w:hAnsi="Courier New" w:cs="Courier New"/>
          <w:color w:val="000C1F"/>
          <w:kern w:val="0"/>
          <w:sz w:val="20"/>
          <w:szCs w:val="20"/>
          <w:shd w:val="clear" w:color="auto" w:fill="E8E8E8"/>
          <w:lang w:eastAsia="en-IN"/>
          <w14:ligatures w14:val="none"/>
        </w:rPr>
        <w:t>int</w:t>
      </w:r>
      <w:r w:rsidRPr="004A1813">
        <w:rPr>
          <w:rFonts w:ascii="Arial" w:eastAsia="Times New Roman" w:hAnsi="Arial" w:cs="Arial"/>
          <w:color w:val="000C1F"/>
          <w:kern w:val="0"/>
          <w:sz w:val="24"/>
          <w:szCs w:val="24"/>
          <w:lang w:eastAsia="en-IN"/>
          <w14:ligatures w14:val="none"/>
        </w:rPr>
        <w:t>) the difference in days between the registration date and the date of first-time engagement</w:t>
      </w:r>
    </w:p>
    <w:p w14:paraId="1288A1B8" w14:textId="77777777" w:rsidR="004A1813" w:rsidRPr="004A1813" w:rsidRDefault="004A1813" w:rsidP="004A1813">
      <w:pPr>
        <w:numPr>
          <w:ilvl w:val="0"/>
          <w:numId w:val="3"/>
        </w:numPr>
        <w:shd w:val="clear" w:color="auto" w:fill="FFFFFF"/>
        <w:spacing w:before="100" w:beforeAutospacing="1" w:after="100" w:afterAutospacing="1" w:line="240" w:lineRule="auto"/>
        <w:rPr>
          <w:rFonts w:ascii="Arial" w:eastAsia="Times New Roman" w:hAnsi="Arial" w:cs="Arial"/>
          <w:color w:val="000C1F"/>
          <w:kern w:val="0"/>
          <w:sz w:val="24"/>
          <w:szCs w:val="24"/>
          <w:lang w:eastAsia="en-IN"/>
          <w14:ligatures w14:val="none"/>
        </w:rPr>
      </w:pPr>
      <w:proofErr w:type="spellStart"/>
      <w:r w:rsidRPr="004A1813">
        <w:rPr>
          <w:rFonts w:ascii="Courier New" w:eastAsia="Times New Roman" w:hAnsi="Courier New" w:cs="Courier New"/>
          <w:color w:val="000C1F"/>
          <w:kern w:val="0"/>
          <w:sz w:val="20"/>
          <w:szCs w:val="20"/>
          <w:shd w:val="clear" w:color="auto" w:fill="E8E8E8"/>
          <w:lang w:eastAsia="en-IN"/>
          <w14:ligatures w14:val="none"/>
        </w:rPr>
        <w:t>date_diff_watch_purch</w:t>
      </w:r>
      <w:proofErr w:type="spellEnd"/>
      <w:r w:rsidRPr="004A1813">
        <w:rPr>
          <w:rFonts w:ascii="Arial" w:eastAsia="Times New Roman" w:hAnsi="Arial" w:cs="Arial"/>
          <w:color w:val="000C1F"/>
          <w:kern w:val="0"/>
          <w:sz w:val="24"/>
          <w:szCs w:val="24"/>
          <w:lang w:eastAsia="en-IN"/>
          <w14:ligatures w14:val="none"/>
        </w:rPr>
        <w:t> – (</w:t>
      </w:r>
      <w:r w:rsidRPr="004A1813">
        <w:rPr>
          <w:rFonts w:ascii="Courier New" w:eastAsia="Times New Roman" w:hAnsi="Courier New" w:cs="Courier New"/>
          <w:color w:val="000C1F"/>
          <w:kern w:val="0"/>
          <w:sz w:val="20"/>
          <w:szCs w:val="20"/>
          <w:shd w:val="clear" w:color="auto" w:fill="E8E8E8"/>
          <w:lang w:eastAsia="en-IN"/>
          <w14:ligatures w14:val="none"/>
        </w:rPr>
        <w:t>int</w:t>
      </w:r>
      <w:r w:rsidRPr="004A1813">
        <w:rPr>
          <w:rFonts w:ascii="Arial" w:eastAsia="Times New Roman" w:hAnsi="Arial" w:cs="Arial"/>
          <w:color w:val="000C1F"/>
          <w:kern w:val="0"/>
          <w:sz w:val="24"/>
          <w:szCs w:val="24"/>
          <w:lang w:eastAsia="en-IN"/>
          <w14:ligatures w14:val="none"/>
        </w:rPr>
        <w:t>) the difference in days between the date of first-time engagement and the date of first-time purchase (</w:t>
      </w:r>
      <w:r w:rsidRPr="004A1813">
        <w:rPr>
          <w:rFonts w:ascii="Courier New" w:eastAsia="Times New Roman" w:hAnsi="Courier New" w:cs="Courier New"/>
          <w:color w:val="000C1F"/>
          <w:kern w:val="0"/>
          <w:sz w:val="20"/>
          <w:szCs w:val="20"/>
          <w:shd w:val="clear" w:color="auto" w:fill="E8E8E8"/>
          <w:lang w:eastAsia="en-IN"/>
          <w14:ligatures w14:val="none"/>
        </w:rPr>
        <w:t>NULL</w:t>
      </w:r>
      <w:r w:rsidRPr="004A1813">
        <w:rPr>
          <w:rFonts w:ascii="Arial" w:eastAsia="Times New Roman" w:hAnsi="Arial" w:cs="Arial"/>
          <w:color w:val="000C1F"/>
          <w:kern w:val="0"/>
          <w:sz w:val="24"/>
          <w:szCs w:val="24"/>
          <w:lang w:eastAsia="en-IN"/>
          <w14:ligatures w14:val="none"/>
        </w:rPr>
        <w:t> if they have no purchases)</w:t>
      </w:r>
    </w:p>
    <w:p w14:paraId="1EB0C472" w14:textId="77777777" w:rsidR="004A1813" w:rsidRPr="004A1813" w:rsidRDefault="004A1813" w:rsidP="004A1813">
      <w:pPr>
        <w:shd w:val="clear" w:color="auto" w:fill="FFFFFF"/>
        <w:spacing w:before="100" w:beforeAutospacing="1" w:after="100" w:afterAutospacing="1" w:line="405" w:lineRule="atLeast"/>
        <w:rPr>
          <w:rFonts w:ascii="Arial" w:eastAsia="Times New Roman" w:hAnsi="Arial" w:cs="Arial"/>
          <w:color w:val="000C1F"/>
          <w:kern w:val="0"/>
          <w:sz w:val="24"/>
          <w:szCs w:val="24"/>
          <w:lang w:eastAsia="en-IN"/>
          <w14:ligatures w14:val="none"/>
        </w:rPr>
      </w:pPr>
      <w:r w:rsidRPr="004A1813">
        <w:rPr>
          <w:rFonts w:ascii="Arial" w:eastAsia="Times New Roman" w:hAnsi="Arial" w:cs="Arial"/>
          <w:color w:val="000C1F"/>
          <w:kern w:val="0"/>
          <w:sz w:val="24"/>
          <w:szCs w:val="24"/>
          <w:lang w:eastAsia="en-IN"/>
          <w14:ligatures w14:val="none"/>
        </w:rPr>
        <w:t>In this task, you should use the subquery you’ve created and retrieve the following three metrics.</w:t>
      </w:r>
    </w:p>
    <w:p w14:paraId="7E6D1084" w14:textId="77777777" w:rsidR="004A1813" w:rsidRPr="004A1813" w:rsidRDefault="004A1813" w:rsidP="004A1813">
      <w:pPr>
        <w:numPr>
          <w:ilvl w:val="0"/>
          <w:numId w:val="4"/>
        </w:numPr>
        <w:shd w:val="clear" w:color="auto" w:fill="FFFFFF"/>
        <w:spacing w:before="100" w:beforeAutospacing="1" w:after="100" w:afterAutospacing="1" w:line="240" w:lineRule="auto"/>
        <w:rPr>
          <w:rFonts w:ascii="Arial" w:eastAsia="Times New Roman" w:hAnsi="Arial" w:cs="Arial"/>
          <w:color w:val="000C1F"/>
          <w:kern w:val="0"/>
          <w:sz w:val="24"/>
          <w:szCs w:val="24"/>
          <w:lang w:eastAsia="en-IN"/>
          <w14:ligatures w14:val="none"/>
        </w:rPr>
      </w:pPr>
      <w:r w:rsidRPr="004A1813">
        <w:rPr>
          <w:rFonts w:ascii="Arial" w:eastAsia="Times New Roman" w:hAnsi="Arial" w:cs="Arial"/>
          <w:b/>
          <w:bCs/>
          <w:color w:val="000C1F"/>
          <w:kern w:val="0"/>
          <w:sz w:val="24"/>
          <w:szCs w:val="24"/>
          <w:lang w:eastAsia="en-IN"/>
          <w14:ligatures w14:val="none"/>
        </w:rPr>
        <w:t>Free-to-Paid Conversion Rate:</w:t>
      </w:r>
    </w:p>
    <w:p w14:paraId="391FA69E" w14:textId="77777777" w:rsidR="004A1813" w:rsidRPr="004A1813" w:rsidRDefault="004A1813" w:rsidP="004A1813">
      <w:pPr>
        <w:shd w:val="clear" w:color="auto" w:fill="FFFFFF"/>
        <w:spacing w:before="100" w:beforeAutospacing="1" w:after="100" w:afterAutospacing="1" w:line="405" w:lineRule="atLeast"/>
        <w:rPr>
          <w:rFonts w:ascii="Arial" w:eastAsia="Times New Roman" w:hAnsi="Arial" w:cs="Arial"/>
          <w:color w:val="000C1F"/>
          <w:kern w:val="0"/>
          <w:sz w:val="24"/>
          <w:szCs w:val="24"/>
          <w:lang w:eastAsia="en-IN"/>
          <w14:ligatures w14:val="none"/>
        </w:rPr>
      </w:pPr>
      <w:r w:rsidRPr="004A1813">
        <w:rPr>
          <w:rFonts w:ascii="Arial" w:eastAsia="Times New Roman" w:hAnsi="Arial" w:cs="Arial"/>
          <w:color w:val="000C1F"/>
          <w:kern w:val="0"/>
          <w:sz w:val="24"/>
          <w:szCs w:val="24"/>
          <w:lang w:eastAsia="en-IN"/>
          <w14:ligatures w14:val="none"/>
        </w:rPr>
        <w:t>This metric measures the proportion of engaged students who choose to benefit from full course access on the 365 platform by purchasing a subscription after watching a lecture. It is calculated as the ratio between:</w:t>
      </w:r>
    </w:p>
    <w:p w14:paraId="0E47CF3F" w14:textId="77777777" w:rsidR="004A1813" w:rsidRPr="004A1813" w:rsidRDefault="004A1813" w:rsidP="004A1813">
      <w:pPr>
        <w:numPr>
          <w:ilvl w:val="0"/>
          <w:numId w:val="5"/>
        </w:numPr>
        <w:shd w:val="clear" w:color="auto" w:fill="FFFFFF"/>
        <w:spacing w:before="100" w:beforeAutospacing="1" w:after="100" w:afterAutospacing="1" w:line="240" w:lineRule="auto"/>
        <w:ind w:left="1440"/>
        <w:rPr>
          <w:rFonts w:ascii="Arial" w:eastAsia="Times New Roman" w:hAnsi="Arial" w:cs="Arial"/>
          <w:color w:val="000C1F"/>
          <w:kern w:val="0"/>
          <w:sz w:val="24"/>
          <w:szCs w:val="24"/>
          <w:lang w:eastAsia="en-IN"/>
          <w14:ligatures w14:val="none"/>
        </w:rPr>
      </w:pPr>
    </w:p>
    <w:p w14:paraId="73E6612D" w14:textId="77777777" w:rsidR="004A1813" w:rsidRPr="004A1813" w:rsidRDefault="004A1813" w:rsidP="004A1813">
      <w:pPr>
        <w:numPr>
          <w:ilvl w:val="1"/>
          <w:numId w:val="5"/>
        </w:numPr>
        <w:shd w:val="clear" w:color="auto" w:fill="FFFFFF"/>
        <w:spacing w:before="100" w:beforeAutospacing="1" w:after="100" w:afterAutospacing="1" w:line="240" w:lineRule="auto"/>
        <w:rPr>
          <w:rFonts w:ascii="Arial" w:eastAsia="Times New Roman" w:hAnsi="Arial" w:cs="Arial"/>
          <w:color w:val="000C1F"/>
          <w:kern w:val="0"/>
          <w:sz w:val="24"/>
          <w:szCs w:val="24"/>
          <w:lang w:eastAsia="en-IN"/>
          <w14:ligatures w14:val="none"/>
        </w:rPr>
      </w:pPr>
      <w:r w:rsidRPr="004A1813">
        <w:rPr>
          <w:rFonts w:ascii="Arial" w:eastAsia="Times New Roman" w:hAnsi="Arial" w:cs="Arial"/>
          <w:color w:val="000C1F"/>
          <w:kern w:val="0"/>
          <w:sz w:val="24"/>
          <w:szCs w:val="24"/>
          <w:lang w:eastAsia="en-IN"/>
          <w14:ligatures w14:val="none"/>
        </w:rPr>
        <w:t>The number of students who watched a lecture and purchased a subscription.</w:t>
      </w:r>
    </w:p>
    <w:p w14:paraId="682AEB83" w14:textId="77777777" w:rsidR="004A1813" w:rsidRPr="004A1813" w:rsidRDefault="004A1813" w:rsidP="004A1813">
      <w:pPr>
        <w:numPr>
          <w:ilvl w:val="1"/>
          <w:numId w:val="5"/>
        </w:numPr>
        <w:shd w:val="clear" w:color="auto" w:fill="FFFFFF"/>
        <w:spacing w:before="100" w:beforeAutospacing="1" w:after="100" w:afterAutospacing="1" w:line="240" w:lineRule="auto"/>
        <w:rPr>
          <w:rFonts w:ascii="Arial" w:eastAsia="Times New Roman" w:hAnsi="Arial" w:cs="Arial"/>
          <w:color w:val="000C1F"/>
          <w:kern w:val="0"/>
          <w:sz w:val="24"/>
          <w:szCs w:val="24"/>
          <w:lang w:eastAsia="en-IN"/>
          <w14:ligatures w14:val="none"/>
        </w:rPr>
      </w:pPr>
      <w:r w:rsidRPr="004A1813">
        <w:rPr>
          <w:rFonts w:ascii="Arial" w:eastAsia="Times New Roman" w:hAnsi="Arial" w:cs="Arial"/>
          <w:color w:val="000C1F"/>
          <w:kern w:val="0"/>
          <w:sz w:val="24"/>
          <w:szCs w:val="24"/>
          <w:lang w:eastAsia="en-IN"/>
          <w14:ligatures w14:val="none"/>
        </w:rPr>
        <w:t>The total number of students who have watched a lecture.</w:t>
      </w:r>
    </w:p>
    <w:p w14:paraId="5199FDA5" w14:textId="77777777" w:rsidR="004A1813" w:rsidRPr="004A1813" w:rsidRDefault="004A1813" w:rsidP="004A1813">
      <w:pPr>
        <w:shd w:val="clear" w:color="auto" w:fill="FFFFFF"/>
        <w:spacing w:before="100" w:beforeAutospacing="1" w:after="100" w:afterAutospacing="1" w:line="405" w:lineRule="atLeast"/>
        <w:rPr>
          <w:rFonts w:ascii="Arial" w:eastAsia="Times New Roman" w:hAnsi="Arial" w:cs="Arial"/>
          <w:color w:val="000C1F"/>
          <w:kern w:val="0"/>
          <w:sz w:val="24"/>
          <w:szCs w:val="24"/>
          <w:lang w:eastAsia="en-IN"/>
          <w14:ligatures w14:val="none"/>
        </w:rPr>
      </w:pPr>
      <w:r w:rsidRPr="004A1813">
        <w:rPr>
          <w:rFonts w:ascii="Arial" w:eastAsia="Times New Roman" w:hAnsi="Arial" w:cs="Arial"/>
          <w:color w:val="000C1F"/>
          <w:kern w:val="0"/>
          <w:sz w:val="24"/>
          <w:szCs w:val="24"/>
          <w:lang w:eastAsia="en-IN"/>
          <w14:ligatures w14:val="none"/>
        </w:rPr>
        <w:t>Convert the result to percentages and call the field </w:t>
      </w:r>
      <w:proofErr w:type="spellStart"/>
      <w:r w:rsidRPr="004A1813">
        <w:rPr>
          <w:rFonts w:ascii="Courier New" w:eastAsia="Times New Roman" w:hAnsi="Courier New" w:cs="Courier New"/>
          <w:color w:val="000C1F"/>
          <w:kern w:val="0"/>
          <w:sz w:val="20"/>
          <w:szCs w:val="20"/>
          <w:shd w:val="clear" w:color="auto" w:fill="E8E8E8"/>
          <w:lang w:eastAsia="en-IN"/>
          <w14:ligatures w14:val="none"/>
        </w:rPr>
        <w:t>conversion_rate</w:t>
      </w:r>
      <w:proofErr w:type="spellEnd"/>
      <w:r w:rsidRPr="004A1813">
        <w:rPr>
          <w:rFonts w:ascii="Arial" w:eastAsia="Times New Roman" w:hAnsi="Arial" w:cs="Arial"/>
          <w:color w:val="000C1F"/>
          <w:kern w:val="0"/>
          <w:sz w:val="24"/>
          <w:szCs w:val="24"/>
          <w:lang w:eastAsia="en-IN"/>
          <w14:ligatures w14:val="none"/>
        </w:rPr>
        <w:t>.</w:t>
      </w:r>
    </w:p>
    <w:p w14:paraId="1BA482DA" w14:textId="77777777" w:rsidR="004A1813" w:rsidRPr="004A1813" w:rsidRDefault="004A1813" w:rsidP="004A1813">
      <w:pPr>
        <w:numPr>
          <w:ilvl w:val="0"/>
          <w:numId w:val="6"/>
        </w:numPr>
        <w:shd w:val="clear" w:color="auto" w:fill="FFFFFF"/>
        <w:spacing w:before="100" w:beforeAutospacing="1" w:after="100" w:afterAutospacing="1" w:line="240" w:lineRule="auto"/>
        <w:rPr>
          <w:rFonts w:ascii="Arial" w:eastAsia="Times New Roman" w:hAnsi="Arial" w:cs="Arial"/>
          <w:color w:val="000C1F"/>
          <w:kern w:val="0"/>
          <w:sz w:val="24"/>
          <w:szCs w:val="24"/>
          <w:lang w:eastAsia="en-IN"/>
          <w14:ligatures w14:val="none"/>
        </w:rPr>
      </w:pPr>
      <w:r w:rsidRPr="004A1813">
        <w:rPr>
          <w:rFonts w:ascii="Arial" w:eastAsia="Times New Roman" w:hAnsi="Arial" w:cs="Arial"/>
          <w:b/>
          <w:bCs/>
          <w:color w:val="000C1F"/>
          <w:kern w:val="0"/>
          <w:sz w:val="24"/>
          <w:szCs w:val="24"/>
          <w:lang w:eastAsia="en-IN"/>
          <w14:ligatures w14:val="none"/>
        </w:rPr>
        <w:t>Average Duration Between Registration and First-Time Engagement:</w:t>
      </w:r>
    </w:p>
    <w:p w14:paraId="113CABDB" w14:textId="77777777" w:rsidR="004A1813" w:rsidRPr="004A1813" w:rsidRDefault="004A1813" w:rsidP="004A1813">
      <w:pPr>
        <w:shd w:val="clear" w:color="auto" w:fill="FFFFFF"/>
        <w:spacing w:before="100" w:beforeAutospacing="1" w:after="100" w:afterAutospacing="1" w:line="405" w:lineRule="atLeast"/>
        <w:rPr>
          <w:rFonts w:ascii="Arial" w:eastAsia="Times New Roman" w:hAnsi="Arial" w:cs="Arial"/>
          <w:color w:val="000C1F"/>
          <w:kern w:val="0"/>
          <w:sz w:val="24"/>
          <w:szCs w:val="24"/>
          <w:lang w:eastAsia="en-IN"/>
          <w14:ligatures w14:val="none"/>
        </w:rPr>
      </w:pPr>
      <w:r w:rsidRPr="004A1813">
        <w:rPr>
          <w:rFonts w:ascii="Arial" w:eastAsia="Times New Roman" w:hAnsi="Arial" w:cs="Arial"/>
          <w:color w:val="000C1F"/>
          <w:kern w:val="0"/>
          <w:sz w:val="24"/>
          <w:szCs w:val="24"/>
          <w:lang w:eastAsia="en-IN"/>
          <w14:ligatures w14:val="none"/>
        </w:rPr>
        <w:t>This metric measures the average duration between the date of registration and the date of first-time engagement. This will tell us how long it takes, on average, for a student to watch a lecture after registration. The metric is calculated by finding the ratio between:</w:t>
      </w:r>
    </w:p>
    <w:p w14:paraId="5F99AF0C" w14:textId="77777777" w:rsidR="004A1813" w:rsidRPr="004A1813" w:rsidRDefault="004A1813" w:rsidP="004A1813">
      <w:pPr>
        <w:numPr>
          <w:ilvl w:val="0"/>
          <w:numId w:val="7"/>
        </w:numPr>
        <w:shd w:val="clear" w:color="auto" w:fill="FFFFFF"/>
        <w:spacing w:before="100" w:beforeAutospacing="1" w:after="100" w:afterAutospacing="1" w:line="240" w:lineRule="auto"/>
        <w:ind w:left="1440"/>
        <w:rPr>
          <w:rFonts w:ascii="Arial" w:eastAsia="Times New Roman" w:hAnsi="Arial" w:cs="Arial"/>
          <w:color w:val="000C1F"/>
          <w:kern w:val="0"/>
          <w:sz w:val="24"/>
          <w:szCs w:val="24"/>
          <w:lang w:eastAsia="en-IN"/>
          <w14:ligatures w14:val="none"/>
        </w:rPr>
      </w:pPr>
    </w:p>
    <w:p w14:paraId="25DD4BEF" w14:textId="77777777" w:rsidR="004A1813" w:rsidRPr="004A1813" w:rsidRDefault="004A1813" w:rsidP="004A1813">
      <w:pPr>
        <w:numPr>
          <w:ilvl w:val="1"/>
          <w:numId w:val="7"/>
        </w:numPr>
        <w:shd w:val="clear" w:color="auto" w:fill="FFFFFF"/>
        <w:spacing w:before="100" w:beforeAutospacing="1" w:after="100" w:afterAutospacing="1" w:line="240" w:lineRule="auto"/>
        <w:rPr>
          <w:rFonts w:ascii="Arial" w:eastAsia="Times New Roman" w:hAnsi="Arial" w:cs="Arial"/>
          <w:color w:val="000C1F"/>
          <w:kern w:val="0"/>
          <w:sz w:val="24"/>
          <w:szCs w:val="24"/>
          <w:lang w:eastAsia="en-IN"/>
          <w14:ligatures w14:val="none"/>
        </w:rPr>
      </w:pPr>
      <w:r w:rsidRPr="004A1813">
        <w:rPr>
          <w:rFonts w:ascii="Arial" w:eastAsia="Times New Roman" w:hAnsi="Arial" w:cs="Arial"/>
          <w:color w:val="000C1F"/>
          <w:kern w:val="0"/>
          <w:sz w:val="24"/>
          <w:szCs w:val="24"/>
          <w:lang w:eastAsia="en-IN"/>
          <w14:ligatures w14:val="none"/>
        </w:rPr>
        <w:t>The sum of all such durations.</w:t>
      </w:r>
    </w:p>
    <w:p w14:paraId="35B6CADE" w14:textId="77777777" w:rsidR="004A1813" w:rsidRPr="004A1813" w:rsidRDefault="004A1813" w:rsidP="004A1813">
      <w:pPr>
        <w:numPr>
          <w:ilvl w:val="1"/>
          <w:numId w:val="7"/>
        </w:numPr>
        <w:shd w:val="clear" w:color="auto" w:fill="FFFFFF"/>
        <w:spacing w:before="100" w:beforeAutospacing="1" w:after="100" w:afterAutospacing="1" w:line="240" w:lineRule="auto"/>
        <w:rPr>
          <w:rFonts w:ascii="Arial" w:eastAsia="Times New Roman" w:hAnsi="Arial" w:cs="Arial"/>
          <w:color w:val="000C1F"/>
          <w:kern w:val="0"/>
          <w:sz w:val="24"/>
          <w:szCs w:val="24"/>
          <w:lang w:eastAsia="en-IN"/>
          <w14:ligatures w14:val="none"/>
        </w:rPr>
      </w:pPr>
      <w:r w:rsidRPr="004A1813">
        <w:rPr>
          <w:rFonts w:ascii="Arial" w:eastAsia="Times New Roman" w:hAnsi="Arial" w:cs="Arial"/>
          <w:color w:val="000C1F"/>
          <w:kern w:val="0"/>
          <w:sz w:val="24"/>
          <w:szCs w:val="24"/>
          <w:lang w:eastAsia="en-IN"/>
          <w14:ligatures w14:val="none"/>
        </w:rPr>
        <w:t>The count of these durations, or alternatively, the number of students who have watched a lecture.</w:t>
      </w:r>
    </w:p>
    <w:p w14:paraId="40918595" w14:textId="77777777" w:rsidR="004A1813" w:rsidRPr="004A1813" w:rsidRDefault="004A1813" w:rsidP="004A1813">
      <w:pPr>
        <w:shd w:val="clear" w:color="auto" w:fill="FFFFFF"/>
        <w:spacing w:before="100" w:beforeAutospacing="1" w:after="100" w:afterAutospacing="1" w:line="405" w:lineRule="atLeast"/>
        <w:rPr>
          <w:rFonts w:ascii="Arial" w:eastAsia="Times New Roman" w:hAnsi="Arial" w:cs="Arial"/>
          <w:color w:val="000C1F"/>
          <w:kern w:val="0"/>
          <w:sz w:val="24"/>
          <w:szCs w:val="24"/>
          <w:lang w:eastAsia="en-IN"/>
          <w14:ligatures w14:val="none"/>
        </w:rPr>
      </w:pPr>
      <w:r w:rsidRPr="004A1813">
        <w:rPr>
          <w:rFonts w:ascii="Arial" w:eastAsia="Times New Roman" w:hAnsi="Arial" w:cs="Arial"/>
          <w:color w:val="000C1F"/>
          <w:kern w:val="0"/>
          <w:sz w:val="24"/>
          <w:szCs w:val="24"/>
          <w:lang w:eastAsia="en-IN"/>
          <w14:ligatures w14:val="none"/>
        </w:rPr>
        <w:t>Call the field </w:t>
      </w:r>
      <w:proofErr w:type="spellStart"/>
      <w:r w:rsidRPr="004A1813">
        <w:rPr>
          <w:rFonts w:ascii="Courier New" w:eastAsia="Times New Roman" w:hAnsi="Courier New" w:cs="Courier New"/>
          <w:color w:val="000C1F"/>
          <w:kern w:val="0"/>
          <w:sz w:val="20"/>
          <w:szCs w:val="20"/>
          <w:shd w:val="clear" w:color="auto" w:fill="E8E8E8"/>
          <w:lang w:eastAsia="en-IN"/>
          <w14:ligatures w14:val="none"/>
        </w:rPr>
        <w:t>av_reg_watch</w:t>
      </w:r>
      <w:proofErr w:type="spellEnd"/>
      <w:r w:rsidRPr="004A1813">
        <w:rPr>
          <w:rFonts w:ascii="Arial" w:eastAsia="Times New Roman" w:hAnsi="Arial" w:cs="Arial"/>
          <w:color w:val="000C1F"/>
          <w:kern w:val="0"/>
          <w:sz w:val="24"/>
          <w:szCs w:val="24"/>
          <w:lang w:eastAsia="en-IN"/>
          <w14:ligatures w14:val="none"/>
        </w:rPr>
        <w:t>.</w:t>
      </w:r>
    </w:p>
    <w:p w14:paraId="29BE844A" w14:textId="77777777" w:rsidR="004A1813" w:rsidRPr="004A1813" w:rsidRDefault="004A1813" w:rsidP="004A1813">
      <w:pPr>
        <w:numPr>
          <w:ilvl w:val="0"/>
          <w:numId w:val="8"/>
        </w:numPr>
        <w:shd w:val="clear" w:color="auto" w:fill="FFFFFF"/>
        <w:spacing w:before="100" w:beforeAutospacing="1" w:after="100" w:afterAutospacing="1" w:line="240" w:lineRule="auto"/>
        <w:rPr>
          <w:rFonts w:ascii="Arial" w:eastAsia="Times New Roman" w:hAnsi="Arial" w:cs="Arial"/>
          <w:color w:val="000C1F"/>
          <w:kern w:val="0"/>
          <w:sz w:val="24"/>
          <w:szCs w:val="24"/>
          <w:lang w:eastAsia="en-IN"/>
          <w14:ligatures w14:val="none"/>
        </w:rPr>
      </w:pPr>
      <w:r w:rsidRPr="004A1813">
        <w:rPr>
          <w:rFonts w:ascii="Arial" w:eastAsia="Times New Roman" w:hAnsi="Arial" w:cs="Arial"/>
          <w:b/>
          <w:bCs/>
          <w:color w:val="000C1F"/>
          <w:kern w:val="0"/>
          <w:sz w:val="24"/>
          <w:szCs w:val="24"/>
          <w:lang w:eastAsia="en-IN"/>
          <w14:ligatures w14:val="none"/>
        </w:rPr>
        <w:t>Average Duration Between First-Time Engagement and First-Time Purchase:</w:t>
      </w:r>
    </w:p>
    <w:p w14:paraId="0CE5D896" w14:textId="77777777" w:rsidR="004A1813" w:rsidRPr="004A1813" w:rsidRDefault="004A1813" w:rsidP="004A1813">
      <w:pPr>
        <w:shd w:val="clear" w:color="auto" w:fill="FFFFFF"/>
        <w:spacing w:before="100" w:beforeAutospacing="1" w:after="100" w:afterAutospacing="1" w:line="405" w:lineRule="atLeast"/>
        <w:rPr>
          <w:rFonts w:ascii="Arial" w:eastAsia="Times New Roman" w:hAnsi="Arial" w:cs="Arial"/>
          <w:color w:val="000C1F"/>
          <w:kern w:val="0"/>
          <w:sz w:val="24"/>
          <w:szCs w:val="24"/>
          <w:lang w:eastAsia="en-IN"/>
          <w14:ligatures w14:val="none"/>
        </w:rPr>
      </w:pPr>
      <w:r w:rsidRPr="004A1813">
        <w:rPr>
          <w:rFonts w:ascii="Arial" w:eastAsia="Times New Roman" w:hAnsi="Arial" w:cs="Arial"/>
          <w:color w:val="000C1F"/>
          <w:kern w:val="0"/>
          <w:sz w:val="24"/>
          <w:szCs w:val="24"/>
          <w:lang w:eastAsia="en-IN"/>
          <w14:ligatures w14:val="none"/>
        </w:rPr>
        <w:lastRenderedPageBreak/>
        <w:t>This metric measures the average time it takes individuals to subscribe to the platform after viewing a lecture. It is calculated by dividing:</w:t>
      </w:r>
    </w:p>
    <w:p w14:paraId="68B2B3D4" w14:textId="77777777" w:rsidR="004A1813" w:rsidRPr="004A1813" w:rsidRDefault="004A1813" w:rsidP="004A1813">
      <w:pPr>
        <w:numPr>
          <w:ilvl w:val="0"/>
          <w:numId w:val="9"/>
        </w:numPr>
        <w:shd w:val="clear" w:color="auto" w:fill="FFFFFF"/>
        <w:spacing w:before="100" w:beforeAutospacing="1" w:after="100" w:afterAutospacing="1" w:line="240" w:lineRule="auto"/>
        <w:ind w:left="1440"/>
        <w:rPr>
          <w:rFonts w:ascii="Arial" w:eastAsia="Times New Roman" w:hAnsi="Arial" w:cs="Arial"/>
          <w:color w:val="000C1F"/>
          <w:kern w:val="0"/>
          <w:sz w:val="24"/>
          <w:szCs w:val="24"/>
          <w:lang w:eastAsia="en-IN"/>
          <w14:ligatures w14:val="none"/>
        </w:rPr>
      </w:pPr>
    </w:p>
    <w:p w14:paraId="2AA9B4D8" w14:textId="77777777" w:rsidR="004A1813" w:rsidRPr="004A1813" w:rsidRDefault="004A1813" w:rsidP="004A1813">
      <w:pPr>
        <w:numPr>
          <w:ilvl w:val="1"/>
          <w:numId w:val="9"/>
        </w:numPr>
        <w:shd w:val="clear" w:color="auto" w:fill="FFFFFF"/>
        <w:spacing w:before="100" w:beforeAutospacing="1" w:after="100" w:afterAutospacing="1" w:line="240" w:lineRule="auto"/>
        <w:rPr>
          <w:rFonts w:ascii="Arial" w:eastAsia="Times New Roman" w:hAnsi="Arial" w:cs="Arial"/>
          <w:color w:val="000C1F"/>
          <w:kern w:val="0"/>
          <w:sz w:val="24"/>
          <w:szCs w:val="24"/>
          <w:lang w:eastAsia="en-IN"/>
          <w14:ligatures w14:val="none"/>
        </w:rPr>
      </w:pPr>
      <w:r w:rsidRPr="004A1813">
        <w:rPr>
          <w:rFonts w:ascii="Arial" w:eastAsia="Times New Roman" w:hAnsi="Arial" w:cs="Arial"/>
          <w:color w:val="000C1F"/>
          <w:kern w:val="0"/>
          <w:sz w:val="24"/>
          <w:szCs w:val="24"/>
          <w:lang w:eastAsia="en-IN"/>
          <w14:ligatures w14:val="none"/>
        </w:rPr>
        <w:t>The sum of all such durations.</w:t>
      </w:r>
    </w:p>
    <w:p w14:paraId="4B8B7A5D" w14:textId="77777777" w:rsidR="004A1813" w:rsidRPr="004A1813" w:rsidRDefault="004A1813" w:rsidP="004A1813">
      <w:pPr>
        <w:numPr>
          <w:ilvl w:val="1"/>
          <w:numId w:val="9"/>
        </w:numPr>
        <w:shd w:val="clear" w:color="auto" w:fill="FFFFFF"/>
        <w:spacing w:before="100" w:beforeAutospacing="1" w:after="100" w:afterAutospacing="1" w:line="240" w:lineRule="auto"/>
        <w:rPr>
          <w:rFonts w:ascii="Arial" w:eastAsia="Times New Roman" w:hAnsi="Arial" w:cs="Arial"/>
          <w:color w:val="000C1F"/>
          <w:kern w:val="0"/>
          <w:sz w:val="24"/>
          <w:szCs w:val="24"/>
          <w:lang w:eastAsia="en-IN"/>
          <w14:ligatures w14:val="none"/>
        </w:rPr>
      </w:pPr>
      <w:r w:rsidRPr="004A1813">
        <w:rPr>
          <w:rFonts w:ascii="Arial" w:eastAsia="Times New Roman" w:hAnsi="Arial" w:cs="Arial"/>
          <w:color w:val="000C1F"/>
          <w:kern w:val="0"/>
          <w:sz w:val="24"/>
          <w:szCs w:val="24"/>
          <w:lang w:eastAsia="en-IN"/>
          <w14:ligatures w14:val="none"/>
        </w:rPr>
        <w:t>The count of these durations, or alternatively, the number of students who have made a purchase.</w:t>
      </w:r>
    </w:p>
    <w:p w14:paraId="40E22EF5" w14:textId="77777777" w:rsidR="004A1813" w:rsidRPr="004A1813" w:rsidRDefault="004A1813" w:rsidP="004A1813">
      <w:pPr>
        <w:shd w:val="clear" w:color="auto" w:fill="FFFFFF"/>
        <w:spacing w:before="100" w:beforeAutospacing="1" w:after="100" w:afterAutospacing="1" w:line="405" w:lineRule="atLeast"/>
        <w:rPr>
          <w:rFonts w:ascii="Arial" w:eastAsia="Times New Roman" w:hAnsi="Arial" w:cs="Arial"/>
          <w:color w:val="000C1F"/>
          <w:kern w:val="0"/>
          <w:sz w:val="24"/>
          <w:szCs w:val="24"/>
          <w:lang w:eastAsia="en-IN"/>
          <w14:ligatures w14:val="none"/>
        </w:rPr>
      </w:pPr>
      <w:r w:rsidRPr="004A1813">
        <w:rPr>
          <w:rFonts w:ascii="Arial" w:eastAsia="Times New Roman" w:hAnsi="Arial" w:cs="Arial"/>
          <w:color w:val="000C1F"/>
          <w:kern w:val="0"/>
          <w:sz w:val="24"/>
          <w:szCs w:val="24"/>
          <w:lang w:eastAsia="en-IN"/>
          <w14:ligatures w14:val="none"/>
        </w:rPr>
        <w:t>Call the field </w:t>
      </w:r>
      <w:proofErr w:type="spellStart"/>
      <w:r w:rsidRPr="004A1813">
        <w:rPr>
          <w:rFonts w:ascii="Courier New" w:eastAsia="Times New Roman" w:hAnsi="Courier New" w:cs="Courier New"/>
          <w:color w:val="000C1F"/>
          <w:kern w:val="0"/>
          <w:sz w:val="20"/>
          <w:szCs w:val="20"/>
          <w:shd w:val="clear" w:color="auto" w:fill="E8E8E8"/>
          <w:lang w:eastAsia="en-IN"/>
          <w14:ligatures w14:val="none"/>
        </w:rPr>
        <w:t>av_watch_purch</w:t>
      </w:r>
      <w:proofErr w:type="spellEnd"/>
      <w:r w:rsidRPr="004A1813">
        <w:rPr>
          <w:rFonts w:ascii="Arial" w:eastAsia="Times New Roman" w:hAnsi="Arial" w:cs="Arial"/>
          <w:color w:val="000C1F"/>
          <w:kern w:val="0"/>
          <w:sz w:val="24"/>
          <w:szCs w:val="24"/>
          <w:lang w:eastAsia="en-IN"/>
          <w14:ligatures w14:val="none"/>
        </w:rPr>
        <w:t>.</w:t>
      </w:r>
    </w:p>
    <w:p w14:paraId="4030396E" w14:textId="77777777" w:rsidR="004A1813" w:rsidRPr="004A1813" w:rsidRDefault="004A1813" w:rsidP="004A1813">
      <w:pPr>
        <w:shd w:val="clear" w:color="auto" w:fill="FFFFFF"/>
        <w:spacing w:before="100" w:beforeAutospacing="1" w:after="100" w:afterAutospacing="1" w:line="405" w:lineRule="atLeast"/>
        <w:rPr>
          <w:rFonts w:ascii="Arial" w:eastAsia="Times New Roman" w:hAnsi="Arial" w:cs="Arial"/>
          <w:color w:val="000C1F"/>
          <w:kern w:val="0"/>
          <w:sz w:val="24"/>
          <w:szCs w:val="24"/>
          <w:lang w:eastAsia="en-IN"/>
          <w14:ligatures w14:val="none"/>
        </w:rPr>
      </w:pPr>
      <w:r w:rsidRPr="004A1813">
        <w:rPr>
          <w:rFonts w:ascii="Arial" w:eastAsia="Times New Roman" w:hAnsi="Arial" w:cs="Arial"/>
          <w:color w:val="000C1F"/>
          <w:kern w:val="0"/>
          <w:sz w:val="24"/>
          <w:szCs w:val="24"/>
          <w:lang w:eastAsia="en-IN"/>
          <w14:ligatures w14:val="none"/>
        </w:rPr>
        <w:t>Use the following </w:t>
      </w:r>
      <w:r w:rsidRPr="004A1813">
        <w:rPr>
          <w:rFonts w:ascii="Arial" w:eastAsia="Times New Roman" w:hAnsi="Arial" w:cs="Arial"/>
          <w:b/>
          <w:bCs/>
          <w:color w:val="000C1F"/>
          <w:kern w:val="0"/>
          <w:sz w:val="24"/>
          <w:szCs w:val="24"/>
          <w:lang w:eastAsia="en-IN"/>
          <w14:ligatures w14:val="none"/>
        </w:rPr>
        <w:t>instructions</w:t>
      </w:r>
      <w:r w:rsidRPr="004A1813">
        <w:rPr>
          <w:rFonts w:ascii="Arial" w:eastAsia="Times New Roman" w:hAnsi="Arial" w:cs="Arial"/>
          <w:color w:val="000C1F"/>
          <w:kern w:val="0"/>
          <w:sz w:val="24"/>
          <w:szCs w:val="24"/>
          <w:lang w:eastAsia="en-IN"/>
          <w14:ligatures w14:val="none"/>
        </w:rPr>
        <w:t> to carry out the task.</w:t>
      </w:r>
    </w:p>
    <w:p w14:paraId="1518154B" w14:textId="77777777" w:rsidR="004A1813" w:rsidRPr="004A1813" w:rsidRDefault="004A1813" w:rsidP="004A1813">
      <w:pPr>
        <w:numPr>
          <w:ilvl w:val="0"/>
          <w:numId w:val="10"/>
        </w:numPr>
        <w:shd w:val="clear" w:color="auto" w:fill="FFFFFF"/>
        <w:spacing w:before="100" w:beforeAutospacing="1" w:after="100" w:afterAutospacing="1" w:line="240" w:lineRule="auto"/>
        <w:rPr>
          <w:rFonts w:ascii="Arial" w:eastAsia="Times New Roman" w:hAnsi="Arial" w:cs="Arial"/>
          <w:color w:val="000C1F"/>
          <w:kern w:val="0"/>
          <w:sz w:val="24"/>
          <w:szCs w:val="24"/>
          <w:lang w:eastAsia="en-IN"/>
          <w14:ligatures w14:val="none"/>
        </w:rPr>
      </w:pPr>
      <w:r w:rsidRPr="004A1813">
        <w:rPr>
          <w:rFonts w:ascii="Arial" w:eastAsia="Times New Roman" w:hAnsi="Arial" w:cs="Arial"/>
          <w:color w:val="000C1F"/>
          <w:kern w:val="0"/>
          <w:sz w:val="24"/>
          <w:szCs w:val="24"/>
          <w:lang w:eastAsia="en-IN"/>
          <w14:ligatures w14:val="none"/>
        </w:rPr>
        <w:t>Surround the subquery you created in the previous part (Create the Subquery) in parentheses and give it an alias, say </w:t>
      </w:r>
      <w:r w:rsidRPr="004A1813">
        <w:rPr>
          <w:rFonts w:ascii="Courier New" w:eastAsia="Times New Roman" w:hAnsi="Courier New" w:cs="Courier New"/>
          <w:color w:val="000C1F"/>
          <w:kern w:val="0"/>
          <w:sz w:val="20"/>
          <w:szCs w:val="20"/>
          <w:shd w:val="clear" w:color="auto" w:fill="E8E8E8"/>
          <w:lang w:eastAsia="en-IN"/>
          <w14:ligatures w14:val="none"/>
        </w:rPr>
        <w:t>a</w:t>
      </w:r>
      <w:r w:rsidRPr="004A1813">
        <w:rPr>
          <w:rFonts w:ascii="Arial" w:eastAsia="Times New Roman" w:hAnsi="Arial" w:cs="Arial"/>
          <w:color w:val="000C1F"/>
          <w:kern w:val="0"/>
          <w:sz w:val="24"/>
          <w:szCs w:val="24"/>
          <w:lang w:eastAsia="en-IN"/>
          <w14:ligatures w14:val="none"/>
        </w:rPr>
        <w:t>.</w:t>
      </w:r>
    </w:p>
    <w:p w14:paraId="57F59A0A" w14:textId="77777777" w:rsidR="004A1813" w:rsidRPr="004A1813" w:rsidRDefault="004A1813" w:rsidP="004A1813">
      <w:pPr>
        <w:numPr>
          <w:ilvl w:val="0"/>
          <w:numId w:val="10"/>
        </w:numPr>
        <w:shd w:val="clear" w:color="auto" w:fill="FFFFFF"/>
        <w:spacing w:before="100" w:beforeAutospacing="1" w:after="100" w:afterAutospacing="1" w:line="240" w:lineRule="auto"/>
        <w:rPr>
          <w:rFonts w:ascii="Arial" w:eastAsia="Times New Roman" w:hAnsi="Arial" w:cs="Arial"/>
          <w:color w:val="000C1F"/>
          <w:kern w:val="0"/>
          <w:sz w:val="24"/>
          <w:szCs w:val="24"/>
          <w:lang w:eastAsia="en-IN"/>
          <w14:ligatures w14:val="none"/>
        </w:rPr>
      </w:pPr>
      <w:r w:rsidRPr="004A1813">
        <w:rPr>
          <w:rFonts w:ascii="Arial" w:eastAsia="Times New Roman" w:hAnsi="Arial" w:cs="Arial"/>
          <w:color w:val="000C1F"/>
          <w:kern w:val="0"/>
          <w:sz w:val="24"/>
          <w:szCs w:val="24"/>
          <w:lang w:eastAsia="en-IN"/>
          <w14:ligatures w14:val="none"/>
        </w:rPr>
        <w:t>Consider the skeleton below. Fill in the appropriate columns to retrieve the three metrics described in this task. The results are rounded to two decimal places for clarity. Don’t forget to convert the </w:t>
      </w:r>
      <w:proofErr w:type="spellStart"/>
      <w:r w:rsidRPr="004A1813">
        <w:rPr>
          <w:rFonts w:ascii="Courier New" w:eastAsia="Times New Roman" w:hAnsi="Courier New" w:cs="Courier New"/>
          <w:color w:val="000C1F"/>
          <w:kern w:val="0"/>
          <w:sz w:val="20"/>
          <w:szCs w:val="20"/>
          <w:shd w:val="clear" w:color="auto" w:fill="E8E8E8"/>
          <w:lang w:eastAsia="en-IN"/>
          <w14:ligatures w14:val="none"/>
        </w:rPr>
        <w:t>conversion_rate</w:t>
      </w:r>
      <w:proofErr w:type="spellEnd"/>
      <w:r w:rsidRPr="004A1813">
        <w:rPr>
          <w:rFonts w:ascii="Arial" w:eastAsia="Times New Roman" w:hAnsi="Arial" w:cs="Arial"/>
          <w:color w:val="000C1F"/>
          <w:kern w:val="0"/>
          <w:sz w:val="24"/>
          <w:szCs w:val="24"/>
          <w:lang w:eastAsia="en-IN"/>
          <w14:ligatures w14:val="none"/>
        </w:rPr>
        <w:t> metric to percentages.</w:t>
      </w:r>
    </w:p>
    <w:p w14:paraId="7BE32763" w14:textId="77777777" w:rsidR="004A1813" w:rsidRPr="004A1813" w:rsidRDefault="004A1813" w:rsidP="004A1813">
      <w:pPr>
        <w:pStyle w:val="Heading2"/>
        <w:shd w:val="clear" w:color="auto" w:fill="FFFFFF"/>
        <w:spacing w:before="0" w:line="390" w:lineRule="atLeast"/>
        <w:rPr>
          <w:rFonts w:ascii="Arial" w:hAnsi="Arial" w:cs="Arial"/>
          <w:b/>
          <w:bCs/>
          <w:color w:val="000C1F"/>
          <w:sz w:val="32"/>
          <w:szCs w:val="32"/>
        </w:rPr>
      </w:pPr>
      <w:r w:rsidRPr="004A1813">
        <w:rPr>
          <w:rFonts w:ascii="Arial" w:hAnsi="Arial" w:cs="Arial"/>
          <w:b/>
          <w:bCs/>
          <w:color w:val="000C1F"/>
          <w:sz w:val="32"/>
          <w:szCs w:val="32"/>
        </w:rPr>
        <w:t>Interpretation</w:t>
      </w:r>
    </w:p>
    <w:p w14:paraId="3BF47D0E" w14:textId="77777777" w:rsidR="004A1813" w:rsidRDefault="004A1813"/>
    <w:p w14:paraId="1A65634D" w14:textId="77777777" w:rsidR="004A1813" w:rsidRPr="004A1813" w:rsidRDefault="004A1813" w:rsidP="004A1813">
      <w:pPr>
        <w:shd w:val="clear" w:color="auto" w:fill="FFFFFF"/>
        <w:spacing w:before="100" w:beforeAutospacing="1" w:after="100" w:afterAutospacing="1" w:line="405" w:lineRule="atLeast"/>
        <w:rPr>
          <w:rFonts w:ascii="Arial" w:eastAsia="Times New Roman" w:hAnsi="Arial" w:cs="Arial"/>
          <w:color w:val="000C1F"/>
          <w:kern w:val="0"/>
          <w:sz w:val="24"/>
          <w:szCs w:val="24"/>
          <w:lang w:eastAsia="en-IN"/>
          <w14:ligatures w14:val="none"/>
        </w:rPr>
      </w:pPr>
      <w:r w:rsidRPr="004A1813">
        <w:rPr>
          <w:rFonts w:ascii="Arial" w:eastAsia="Times New Roman" w:hAnsi="Arial" w:cs="Arial"/>
          <w:color w:val="000C1F"/>
          <w:kern w:val="0"/>
          <w:sz w:val="24"/>
          <w:szCs w:val="24"/>
          <w:lang w:eastAsia="en-IN"/>
          <w14:ligatures w14:val="none"/>
        </w:rPr>
        <w:t>Well done in reaching this final part of the project! What you should’ve retrieved by now are the free-to-paid conversion rate of students who’ve started a lecture, the average duration between the registration date and date of first-time engagement, and the average duration between the dates of first-time engagement and first-time purchase. Now, it’s time to interpret the numbers you’ve obtained.</w:t>
      </w:r>
    </w:p>
    <w:p w14:paraId="3E9F40AA" w14:textId="77777777" w:rsidR="004A1813" w:rsidRPr="004A1813" w:rsidRDefault="004A1813" w:rsidP="004A1813">
      <w:pPr>
        <w:shd w:val="clear" w:color="auto" w:fill="FFFFFF"/>
        <w:spacing w:before="100" w:beforeAutospacing="1" w:after="100" w:afterAutospacing="1" w:line="405" w:lineRule="atLeast"/>
        <w:rPr>
          <w:rFonts w:ascii="Arial" w:eastAsia="Times New Roman" w:hAnsi="Arial" w:cs="Arial"/>
          <w:color w:val="000C1F"/>
          <w:kern w:val="0"/>
          <w:sz w:val="24"/>
          <w:szCs w:val="24"/>
          <w:lang w:eastAsia="en-IN"/>
          <w14:ligatures w14:val="none"/>
        </w:rPr>
      </w:pPr>
      <w:r w:rsidRPr="004A1813">
        <w:rPr>
          <w:rFonts w:ascii="Arial" w:eastAsia="Times New Roman" w:hAnsi="Arial" w:cs="Arial"/>
          <w:color w:val="000C1F"/>
          <w:kern w:val="0"/>
          <w:sz w:val="24"/>
          <w:szCs w:val="24"/>
          <w:lang w:eastAsia="en-IN"/>
          <w14:ligatures w14:val="none"/>
        </w:rPr>
        <w:t>First, consider the conversion rate and compare this metric to industry benchmarks or historical data. Second, examine the duration between the registration date and date of first-time engagement. A short duration—watching on the same or the next day—could indicate that the registration process and initial platform experience are user-friendly. At the same time, a longer duration may suggest that users are hesitant or facing challenges. Third, regarding the time it takes students to convert to paid subscriptions after their first lecture, a shorter span would suggest compelling content or effective up-sell strategies. A longer duration might indicate that students have been waiting for the product to be offered at an exclusive price.</w:t>
      </w:r>
    </w:p>
    <w:p w14:paraId="7E807C5E" w14:textId="77777777" w:rsidR="004A1813" w:rsidRPr="004A1813" w:rsidRDefault="004A1813" w:rsidP="004A1813">
      <w:pPr>
        <w:shd w:val="clear" w:color="auto" w:fill="FFFFFF"/>
        <w:spacing w:before="100" w:beforeAutospacing="1" w:after="100" w:afterAutospacing="1" w:line="405" w:lineRule="atLeast"/>
        <w:rPr>
          <w:rFonts w:ascii="Arial" w:eastAsia="Times New Roman" w:hAnsi="Arial" w:cs="Arial"/>
          <w:color w:val="000C1F"/>
          <w:kern w:val="0"/>
          <w:sz w:val="24"/>
          <w:szCs w:val="24"/>
          <w:lang w:eastAsia="en-IN"/>
          <w14:ligatures w14:val="none"/>
        </w:rPr>
      </w:pPr>
      <w:r w:rsidRPr="004A1813">
        <w:rPr>
          <w:rFonts w:ascii="Arial" w:eastAsia="Times New Roman" w:hAnsi="Arial" w:cs="Arial"/>
          <w:b/>
          <w:bCs/>
          <w:color w:val="000C1F"/>
          <w:kern w:val="0"/>
          <w:sz w:val="24"/>
          <w:szCs w:val="24"/>
          <w:lang w:eastAsia="en-IN"/>
          <w14:ligatures w14:val="none"/>
        </w:rPr>
        <w:t>Optional:</w:t>
      </w:r>
      <w:r w:rsidRPr="004A1813">
        <w:rPr>
          <w:rFonts w:ascii="Arial" w:eastAsia="Times New Roman" w:hAnsi="Arial" w:cs="Arial"/>
          <w:color w:val="000C1F"/>
          <w:kern w:val="0"/>
          <w:sz w:val="24"/>
          <w:szCs w:val="24"/>
          <w:lang w:eastAsia="en-IN"/>
          <w14:ligatures w14:val="none"/>
        </w:rPr>
        <w:t xml:space="preserve"> Using a tool different from SQL (e.g., Python), calculate the median and mode values of the date difference between registering and watching a lecture. Do </w:t>
      </w:r>
      <w:r w:rsidRPr="004A1813">
        <w:rPr>
          <w:rFonts w:ascii="Arial" w:eastAsia="Times New Roman" w:hAnsi="Arial" w:cs="Arial"/>
          <w:color w:val="000C1F"/>
          <w:kern w:val="0"/>
          <w:sz w:val="24"/>
          <w:szCs w:val="24"/>
          <w:lang w:eastAsia="en-IN"/>
          <w14:ligatures w14:val="none"/>
        </w:rPr>
        <w:lastRenderedPageBreak/>
        <w:t>the same for the date difference between watching a lecture and purchasing a subscription. Compare the two metrics of each set to their respective mean values. To interpret the results even better, create a distribution graph and try to understand the relationship between these metrics (mean, median, and mode). Focus on the following key points.</w:t>
      </w:r>
    </w:p>
    <w:p w14:paraId="22300E59" w14:textId="77777777" w:rsidR="004A1813" w:rsidRPr="004A1813" w:rsidRDefault="004A1813" w:rsidP="004A1813">
      <w:pPr>
        <w:numPr>
          <w:ilvl w:val="0"/>
          <w:numId w:val="11"/>
        </w:numPr>
        <w:shd w:val="clear" w:color="auto" w:fill="FFFFFF"/>
        <w:spacing w:before="100" w:beforeAutospacing="1" w:after="100" w:afterAutospacing="1" w:line="240" w:lineRule="auto"/>
        <w:rPr>
          <w:rFonts w:ascii="Arial" w:eastAsia="Times New Roman" w:hAnsi="Arial" w:cs="Arial"/>
          <w:color w:val="000C1F"/>
          <w:kern w:val="0"/>
          <w:sz w:val="24"/>
          <w:szCs w:val="24"/>
          <w:lang w:eastAsia="en-IN"/>
          <w14:ligatures w14:val="none"/>
        </w:rPr>
      </w:pPr>
      <w:r w:rsidRPr="004A1813">
        <w:rPr>
          <w:rFonts w:ascii="Arial" w:eastAsia="Times New Roman" w:hAnsi="Arial" w:cs="Arial"/>
          <w:b/>
          <w:bCs/>
          <w:color w:val="000C1F"/>
          <w:kern w:val="0"/>
          <w:sz w:val="24"/>
          <w:szCs w:val="24"/>
          <w:lang w:eastAsia="en-IN"/>
          <w14:ligatures w14:val="none"/>
        </w:rPr>
        <w:t>Distribution Symmetry</w:t>
      </w:r>
    </w:p>
    <w:p w14:paraId="28A32AE6" w14:textId="77777777" w:rsidR="004A1813" w:rsidRPr="004A1813" w:rsidRDefault="004A1813" w:rsidP="004A1813">
      <w:pPr>
        <w:shd w:val="clear" w:color="auto" w:fill="FFFFFF"/>
        <w:spacing w:before="100" w:beforeAutospacing="1" w:after="100" w:afterAutospacing="1" w:line="405" w:lineRule="atLeast"/>
        <w:rPr>
          <w:rFonts w:ascii="Arial" w:eastAsia="Times New Roman" w:hAnsi="Arial" w:cs="Arial"/>
          <w:color w:val="000C1F"/>
          <w:kern w:val="0"/>
          <w:sz w:val="24"/>
          <w:szCs w:val="24"/>
          <w:lang w:eastAsia="en-IN"/>
          <w14:ligatures w14:val="none"/>
        </w:rPr>
      </w:pPr>
      <w:r w:rsidRPr="004A1813">
        <w:rPr>
          <w:rFonts w:ascii="Arial" w:eastAsia="Times New Roman" w:hAnsi="Arial" w:cs="Arial"/>
          <w:color w:val="000C1F"/>
          <w:kern w:val="0"/>
          <w:sz w:val="24"/>
          <w:szCs w:val="24"/>
          <w:lang w:eastAsia="en-IN"/>
          <w14:ligatures w14:val="none"/>
        </w:rPr>
        <w:t>The distribution is likely symmetrical when the mean, median, and mode are equal or very close, forming a bell curve. If they differ, the data might be skewed to the left—indicated by a long tail on the left side—or to the right with a long tail on the right side.</w:t>
      </w:r>
    </w:p>
    <w:p w14:paraId="16B186BC" w14:textId="77777777" w:rsidR="004A1813" w:rsidRPr="004A1813" w:rsidRDefault="004A1813" w:rsidP="004A1813">
      <w:pPr>
        <w:numPr>
          <w:ilvl w:val="0"/>
          <w:numId w:val="12"/>
        </w:numPr>
        <w:shd w:val="clear" w:color="auto" w:fill="FFFFFF"/>
        <w:spacing w:before="100" w:beforeAutospacing="1" w:after="100" w:afterAutospacing="1" w:line="240" w:lineRule="auto"/>
        <w:rPr>
          <w:rFonts w:ascii="Arial" w:eastAsia="Times New Roman" w:hAnsi="Arial" w:cs="Arial"/>
          <w:color w:val="000C1F"/>
          <w:kern w:val="0"/>
          <w:sz w:val="24"/>
          <w:szCs w:val="24"/>
          <w:lang w:eastAsia="en-IN"/>
          <w14:ligatures w14:val="none"/>
        </w:rPr>
      </w:pPr>
      <w:r w:rsidRPr="004A1813">
        <w:rPr>
          <w:rFonts w:ascii="Arial" w:eastAsia="Times New Roman" w:hAnsi="Arial" w:cs="Arial"/>
          <w:b/>
          <w:bCs/>
          <w:color w:val="000C1F"/>
          <w:kern w:val="0"/>
          <w:sz w:val="24"/>
          <w:szCs w:val="24"/>
          <w:lang w:eastAsia="en-IN"/>
          <w14:ligatures w14:val="none"/>
        </w:rPr>
        <w:t>Outliers</w:t>
      </w:r>
    </w:p>
    <w:p w14:paraId="338A9138" w14:textId="77777777" w:rsidR="004A1813" w:rsidRPr="004A1813" w:rsidRDefault="004A1813" w:rsidP="004A1813">
      <w:pPr>
        <w:shd w:val="clear" w:color="auto" w:fill="FFFFFF"/>
        <w:spacing w:before="100" w:beforeAutospacing="1" w:after="100" w:afterAutospacing="1" w:line="405" w:lineRule="atLeast"/>
        <w:rPr>
          <w:rFonts w:ascii="Arial" w:eastAsia="Times New Roman" w:hAnsi="Arial" w:cs="Arial"/>
          <w:color w:val="000C1F"/>
          <w:kern w:val="0"/>
          <w:sz w:val="24"/>
          <w:szCs w:val="24"/>
          <w:lang w:eastAsia="en-IN"/>
          <w14:ligatures w14:val="none"/>
        </w:rPr>
      </w:pPr>
      <w:r w:rsidRPr="004A1813">
        <w:rPr>
          <w:rFonts w:ascii="Arial" w:eastAsia="Times New Roman" w:hAnsi="Arial" w:cs="Arial"/>
          <w:color w:val="000C1F"/>
          <w:kern w:val="0"/>
          <w:sz w:val="24"/>
          <w:szCs w:val="24"/>
          <w:lang w:eastAsia="en-IN"/>
          <w14:ligatures w14:val="none"/>
        </w:rPr>
        <w:t>If the mean is much higher or lower than the median, it suggests that there are outliers. For instance, if the average time to purchase a subscription is significantly higher than the median, it may imply that a few students took an exceptionally long time to decide.</w:t>
      </w:r>
    </w:p>
    <w:p w14:paraId="65F1F0A7" w14:textId="77777777" w:rsidR="004A1813" w:rsidRPr="004A1813" w:rsidRDefault="004A1813" w:rsidP="004A1813">
      <w:pPr>
        <w:numPr>
          <w:ilvl w:val="0"/>
          <w:numId w:val="13"/>
        </w:numPr>
        <w:shd w:val="clear" w:color="auto" w:fill="FFFFFF"/>
        <w:spacing w:before="100" w:beforeAutospacing="1" w:after="100" w:afterAutospacing="1" w:line="240" w:lineRule="auto"/>
        <w:rPr>
          <w:rFonts w:ascii="Arial" w:eastAsia="Times New Roman" w:hAnsi="Arial" w:cs="Arial"/>
          <w:color w:val="000C1F"/>
          <w:kern w:val="0"/>
          <w:sz w:val="24"/>
          <w:szCs w:val="24"/>
          <w:lang w:eastAsia="en-IN"/>
          <w14:ligatures w14:val="none"/>
        </w:rPr>
      </w:pPr>
      <w:r w:rsidRPr="004A1813">
        <w:rPr>
          <w:rFonts w:ascii="Arial" w:eastAsia="Times New Roman" w:hAnsi="Arial" w:cs="Arial"/>
          <w:b/>
          <w:bCs/>
          <w:color w:val="000C1F"/>
          <w:kern w:val="0"/>
          <w:sz w:val="24"/>
          <w:szCs w:val="24"/>
          <w:lang w:eastAsia="en-IN"/>
          <w14:ligatures w14:val="none"/>
        </w:rPr>
        <w:t>Common Patterns</w:t>
      </w:r>
    </w:p>
    <w:p w14:paraId="0DAA124F" w14:textId="77777777" w:rsidR="004A1813" w:rsidRPr="004A1813" w:rsidRDefault="004A1813" w:rsidP="004A1813">
      <w:pPr>
        <w:shd w:val="clear" w:color="auto" w:fill="FFFFFF"/>
        <w:spacing w:before="100" w:beforeAutospacing="1" w:after="100" w:afterAutospacing="1" w:line="405" w:lineRule="atLeast"/>
        <w:rPr>
          <w:rFonts w:ascii="Arial" w:eastAsia="Times New Roman" w:hAnsi="Arial" w:cs="Arial"/>
          <w:color w:val="000C1F"/>
          <w:kern w:val="0"/>
          <w:sz w:val="24"/>
          <w:szCs w:val="24"/>
          <w:lang w:eastAsia="en-IN"/>
          <w14:ligatures w14:val="none"/>
        </w:rPr>
      </w:pPr>
      <w:r w:rsidRPr="004A1813">
        <w:rPr>
          <w:rFonts w:ascii="Arial" w:eastAsia="Times New Roman" w:hAnsi="Arial" w:cs="Arial"/>
          <w:color w:val="000C1F"/>
          <w:kern w:val="0"/>
          <w:sz w:val="24"/>
          <w:szCs w:val="24"/>
          <w:lang w:eastAsia="en-IN"/>
          <w14:ligatures w14:val="none"/>
        </w:rPr>
        <w:t xml:space="preserve">If a specific value or set of values has a high frequency—corresponding to the mode of the dataset—it can spotlight common </w:t>
      </w:r>
      <w:proofErr w:type="spellStart"/>
      <w:r w:rsidRPr="004A1813">
        <w:rPr>
          <w:rFonts w:ascii="Arial" w:eastAsia="Times New Roman" w:hAnsi="Arial" w:cs="Arial"/>
          <w:color w:val="000C1F"/>
          <w:kern w:val="0"/>
          <w:sz w:val="24"/>
          <w:szCs w:val="24"/>
          <w:lang w:eastAsia="en-IN"/>
          <w14:ligatures w14:val="none"/>
        </w:rPr>
        <w:t>behaviors</w:t>
      </w:r>
      <w:proofErr w:type="spellEnd"/>
      <w:r w:rsidRPr="004A1813">
        <w:rPr>
          <w:rFonts w:ascii="Arial" w:eastAsia="Times New Roman" w:hAnsi="Arial" w:cs="Arial"/>
          <w:color w:val="000C1F"/>
          <w:kern w:val="0"/>
          <w:sz w:val="24"/>
          <w:szCs w:val="24"/>
          <w:lang w:eastAsia="en-IN"/>
          <w14:ligatures w14:val="none"/>
        </w:rPr>
        <w:t>. For instance, a mode of zero or one day between registration and lecture viewing suggests that most students begin watching on the registration day or the day after.</w:t>
      </w:r>
    </w:p>
    <w:p w14:paraId="00337FCD" w14:textId="77777777" w:rsidR="004A1813" w:rsidRDefault="004A1813"/>
    <w:p w14:paraId="6114CD25" w14:textId="77777777" w:rsidR="00254534" w:rsidRDefault="00254534"/>
    <w:p w14:paraId="36691FB0" w14:textId="77777777" w:rsidR="00254534" w:rsidRDefault="00254534"/>
    <w:p w14:paraId="3E304847" w14:textId="77777777" w:rsidR="00254534" w:rsidRDefault="00254534"/>
    <w:p w14:paraId="215FFD1C" w14:textId="77777777" w:rsidR="00254534" w:rsidRDefault="00254534"/>
    <w:p w14:paraId="4B501B3B" w14:textId="77777777" w:rsidR="00254534" w:rsidRDefault="00254534"/>
    <w:p w14:paraId="140A5B01" w14:textId="77777777" w:rsidR="00254534" w:rsidRDefault="00254534"/>
    <w:p w14:paraId="1CA09A51" w14:textId="77777777" w:rsidR="00254534" w:rsidRDefault="00254534"/>
    <w:p w14:paraId="03F80B32" w14:textId="77777777" w:rsidR="00254534" w:rsidRDefault="00254534"/>
    <w:p w14:paraId="090AC5EA" w14:textId="77777777" w:rsidR="00254534" w:rsidRDefault="00254534" w:rsidP="00254534">
      <w:pPr>
        <w:pStyle w:val="Heading2"/>
        <w:shd w:val="clear" w:color="auto" w:fill="FFFFFF"/>
        <w:spacing w:before="0" w:line="390" w:lineRule="atLeast"/>
        <w:rPr>
          <w:rFonts w:ascii="Arial" w:hAnsi="Arial" w:cs="Arial"/>
          <w:color w:val="000C1F"/>
          <w:sz w:val="32"/>
          <w:szCs w:val="32"/>
        </w:rPr>
      </w:pPr>
      <w:r>
        <w:rPr>
          <w:rFonts w:ascii="Arial" w:hAnsi="Arial" w:cs="Arial"/>
          <w:color w:val="000C1F"/>
          <w:sz w:val="32"/>
          <w:szCs w:val="32"/>
        </w:rPr>
        <w:lastRenderedPageBreak/>
        <w:t>Quiz</w:t>
      </w:r>
    </w:p>
    <w:p w14:paraId="7D574572" w14:textId="77777777" w:rsidR="00254534" w:rsidRDefault="00254534" w:rsidP="00254534">
      <w:pPr>
        <w:shd w:val="clear" w:color="auto" w:fill="FFFFFF"/>
        <w:rPr>
          <w:rFonts w:ascii="Arial" w:hAnsi="Arial" w:cs="Arial"/>
          <w:color w:val="000C1F"/>
          <w:sz w:val="24"/>
          <w:szCs w:val="24"/>
        </w:rPr>
      </w:pPr>
      <w:r>
        <w:rPr>
          <w:rFonts w:ascii="Arial" w:hAnsi="Arial" w:cs="Arial"/>
          <w:b/>
          <w:bCs/>
          <w:color w:val="000C1F"/>
          <w:sz w:val="27"/>
          <w:szCs w:val="27"/>
        </w:rPr>
        <w:t>Question 1:</w:t>
      </w:r>
    </w:p>
    <w:p w14:paraId="18102366" w14:textId="77777777" w:rsidR="00254534" w:rsidRDefault="00254534" w:rsidP="00254534">
      <w:pPr>
        <w:pStyle w:val="NormalWeb"/>
        <w:shd w:val="clear" w:color="auto" w:fill="FFFFFF"/>
        <w:spacing w:before="0" w:beforeAutospacing="0" w:line="405" w:lineRule="atLeast"/>
        <w:rPr>
          <w:rFonts w:ascii="Arial" w:hAnsi="Arial" w:cs="Arial"/>
          <w:color w:val="000C1F"/>
        </w:rPr>
      </w:pPr>
      <w:r>
        <w:rPr>
          <w:rFonts w:ascii="Arial" w:hAnsi="Arial" w:cs="Arial"/>
          <w:color w:val="000C1F"/>
        </w:rPr>
        <w:t>When did a student with ID 268727 first watch a lecture?</w:t>
      </w:r>
    </w:p>
    <w:p w14:paraId="5474B61E" w14:textId="77777777" w:rsidR="00254534" w:rsidRDefault="00254534" w:rsidP="00254534">
      <w:pPr>
        <w:shd w:val="clear" w:color="auto" w:fill="FFFFFF"/>
        <w:rPr>
          <w:rFonts w:ascii="Arial" w:hAnsi="Arial" w:cs="Arial"/>
          <w:color w:val="000C1F"/>
        </w:rPr>
      </w:pPr>
      <w:r>
        <w:rPr>
          <w:rFonts w:ascii="Arial" w:hAnsi="Arial" w:cs="Arial"/>
          <w:color w:val="000C1F"/>
        </w:rPr>
        <w:t>Jan 24, 2022</w:t>
      </w:r>
    </w:p>
    <w:p w14:paraId="4B52969F" w14:textId="77777777" w:rsidR="00254534" w:rsidRDefault="00254534" w:rsidP="00254534">
      <w:pPr>
        <w:shd w:val="clear" w:color="auto" w:fill="FFFFFF"/>
        <w:rPr>
          <w:rFonts w:ascii="Arial" w:hAnsi="Arial" w:cs="Arial"/>
          <w:color w:val="000C1F"/>
        </w:rPr>
      </w:pPr>
      <w:r w:rsidRPr="007B13DD">
        <w:rPr>
          <w:rFonts w:ascii="Arial" w:hAnsi="Arial" w:cs="Arial"/>
          <w:color w:val="000C1F"/>
          <w:highlight w:val="yellow"/>
        </w:rPr>
        <w:t>Mar 27, 2022</w:t>
      </w:r>
    </w:p>
    <w:p w14:paraId="6DE319D3" w14:textId="77777777" w:rsidR="00254534" w:rsidRDefault="00254534" w:rsidP="00254534">
      <w:pPr>
        <w:shd w:val="clear" w:color="auto" w:fill="FFFFFF"/>
        <w:rPr>
          <w:rFonts w:ascii="Arial" w:hAnsi="Arial" w:cs="Arial"/>
          <w:color w:val="000C1F"/>
        </w:rPr>
      </w:pPr>
      <w:r>
        <w:rPr>
          <w:rFonts w:ascii="Arial" w:hAnsi="Arial" w:cs="Arial"/>
          <w:color w:val="000C1F"/>
        </w:rPr>
        <w:t>Aug 15, 2022</w:t>
      </w:r>
    </w:p>
    <w:p w14:paraId="3E2AB2A2" w14:textId="3A691F50" w:rsidR="00254534" w:rsidRDefault="00254534" w:rsidP="00254534">
      <w:pPr>
        <w:shd w:val="clear" w:color="auto" w:fill="FFFFFF"/>
        <w:rPr>
          <w:rFonts w:ascii="Arial" w:hAnsi="Arial" w:cs="Arial"/>
          <w:color w:val="000C1F"/>
        </w:rPr>
      </w:pPr>
      <w:r>
        <w:rPr>
          <w:rFonts w:ascii="Arial" w:hAnsi="Arial" w:cs="Arial"/>
          <w:color w:val="000C1F"/>
        </w:rPr>
        <w:t>Oct 18, 2022</w:t>
      </w:r>
    </w:p>
    <w:p w14:paraId="0713BBA2" w14:textId="77777777" w:rsidR="00254534" w:rsidRDefault="00254534" w:rsidP="00254534">
      <w:pPr>
        <w:shd w:val="clear" w:color="auto" w:fill="FFFFFF"/>
        <w:rPr>
          <w:rFonts w:ascii="Arial" w:hAnsi="Arial" w:cs="Arial"/>
          <w:color w:val="000C1F"/>
        </w:rPr>
      </w:pPr>
      <w:r>
        <w:rPr>
          <w:rFonts w:ascii="Arial" w:hAnsi="Arial" w:cs="Arial"/>
          <w:b/>
          <w:bCs/>
          <w:color w:val="000C1F"/>
          <w:sz w:val="27"/>
          <w:szCs w:val="27"/>
        </w:rPr>
        <w:t>Question 2:</w:t>
      </w:r>
    </w:p>
    <w:p w14:paraId="1B11F3F8" w14:textId="77777777" w:rsidR="00254534" w:rsidRDefault="00254534" w:rsidP="00254534">
      <w:pPr>
        <w:pStyle w:val="NormalWeb"/>
        <w:shd w:val="clear" w:color="auto" w:fill="FFFFFF"/>
        <w:spacing w:before="0" w:beforeAutospacing="0" w:line="405" w:lineRule="atLeast"/>
        <w:rPr>
          <w:rFonts w:ascii="Arial" w:hAnsi="Arial" w:cs="Arial"/>
          <w:color w:val="000C1F"/>
        </w:rPr>
      </w:pPr>
      <w:r>
        <w:rPr>
          <w:rFonts w:ascii="Arial" w:hAnsi="Arial" w:cs="Arial"/>
          <w:color w:val="000C1F"/>
        </w:rPr>
        <w:t>Regarding the same student's first subscription purchase, which statement is accurate?</w:t>
      </w:r>
    </w:p>
    <w:p w14:paraId="2F56046E" w14:textId="77777777" w:rsidR="00254534" w:rsidRDefault="00254534" w:rsidP="00254534">
      <w:pPr>
        <w:shd w:val="clear" w:color="auto" w:fill="FFFFFF"/>
        <w:rPr>
          <w:rFonts w:ascii="Arial" w:hAnsi="Arial" w:cs="Arial"/>
          <w:color w:val="000C1F"/>
        </w:rPr>
      </w:pPr>
      <w:r>
        <w:rPr>
          <w:rFonts w:ascii="Arial" w:hAnsi="Arial" w:cs="Arial"/>
          <w:color w:val="000C1F"/>
        </w:rPr>
        <w:t>The first-time purchase occurred before their date of first-time engagement.</w:t>
      </w:r>
    </w:p>
    <w:p w14:paraId="762DF7CE" w14:textId="77777777" w:rsidR="00254534" w:rsidRDefault="00254534" w:rsidP="00254534">
      <w:pPr>
        <w:shd w:val="clear" w:color="auto" w:fill="FFFFFF"/>
        <w:rPr>
          <w:rFonts w:ascii="Arial" w:hAnsi="Arial" w:cs="Arial"/>
          <w:color w:val="000C1F"/>
        </w:rPr>
      </w:pPr>
      <w:r>
        <w:rPr>
          <w:rFonts w:ascii="Arial" w:hAnsi="Arial" w:cs="Arial"/>
          <w:color w:val="000C1F"/>
        </w:rPr>
        <w:t>The first-time purchase occurred on the same day as their date of first-time engagement.</w:t>
      </w:r>
    </w:p>
    <w:p w14:paraId="009B572C" w14:textId="77777777" w:rsidR="00254534" w:rsidRDefault="00254534" w:rsidP="00254534">
      <w:pPr>
        <w:shd w:val="clear" w:color="auto" w:fill="FFFFFF"/>
        <w:rPr>
          <w:rFonts w:ascii="Arial" w:hAnsi="Arial" w:cs="Arial"/>
          <w:color w:val="000C1F"/>
        </w:rPr>
      </w:pPr>
      <w:r>
        <w:rPr>
          <w:rFonts w:ascii="Arial" w:hAnsi="Arial" w:cs="Arial"/>
          <w:color w:val="000C1F"/>
        </w:rPr>
        <w:t>The first-time purchase occurred after their date of first-time engagement.</w:t>
      </w:r>
    </w:p>
    <w:p w14:paraId="1AC93AD3" w14:textId="5C88A128" w:rsidR="00254534" w:rsidRDefault="00254534" w:rsidP="00254534">
      <w:pPr>
        <w:shd w:val="clear" w:color="auto" w:fill="FFFFFF"/>
        <w:rPr>
          <w:rFonts w:ascii="Arial" w:hAnsi="Arial" w:cs="Arial"/>
          <w:color w:val="000C1F"/>
        </w:rPr>
      </w:pPr>
      <w:r w:rsidRPr="007B13DD">
        <w:rPr>
          <w:rFonts w:ascii="Arial" w:hAnsi="Arial" w:cs="Arial"/>
          <w:color w:val="000C1F"/>
          <w:highlight w:val="yellow"/>
        </w:rPr>
        <w:t>They have never made a subscription purchase.</w:t>
      </w:r>
    </w:p>
    <w:p w14:paraId="34E2804D" w14:textId="77777777" w:rsidR="00254534" w:rsidRDefault="00254534" w:rsidP="00254534">
      <w:pPr>
        <w:shd w:val="clear" w:color="auto" w:fill="FFFFFF"/>
        <w:rPr>
          <w:rFonts w:ascii="Arial" w:hAnsi="Arial" w:cs="Arial"/>
          <w:color w:val="000C1F"/>
        </w:rPr>
      </w:pPr>
      <w:r>
        <w:rPr>
          <w:rFonts w:ascii="Arial" w:hAnsi="Arial" w:cs="Arial"/>
          <w:b/>
          <w:bCs/>
          <w:color w:val="000C1F"/>
          <w:sz w:val="27"/>
          <w:szCs w:val="27"/>
        </w:rPr>
        <w:t>Question 3:</w:t>
      </w:r>
    </w:p>
    <w:p w14:paraId="7060E708" w14:textId="77777777" w:rsidR="00254534" w:rsidRDefault="00254534" w:rsidP="00254534">
      <w:pPr>
        <w:pStyle w:val="NormalWeb"/>
        <w:shd w:val="clear" w:color="auto" w:fill="FFFFFF"/>
        <w:spacing w:before="0" w:beforeAutospacing="0" w:line="405" w:lineRule="atLeast"/>
        <w:rPr>
          <w:rFonts w:ascii="Arial" w:hAnsi="Arial" w:cs="Arial"/>
          <w:color w:val="000C1F"/>
        </w:rPr>
      </w:pPr>
      <w:r>
        <w:rPr>
          <w:rFonts w:ascii="Arial" w:hAnsi="Arial" w:cs="Arial"/>
          <w:color w:val="000C1F"/>
        </w:rPr>
        <w:t>What is the approximate free-to-paid conversion rate of students who have watched a lecture on the 365 platform?</w:t>
      </w:r>
    </w:p>
    <w:p w14:paraId="614CA4D7" w14:textId="77777777" w:rsidR="00254534" w:rsidRDefault="00254534" w:rsidP="00254534">
      <w:pPr>
        <w:shd w:val="clear" w:color="auto" w:fill="FFFFFF"/>
        <w:rPr>
          <w:rFonts w:ascii="Arial" w:hAnsi="Arial" w:cs="Arial"/>
          <w:color w:val="000C1F"/>
        </w:rPr>
      </w:pPr>
      <w:r>
        <w:rPr>
          <w:rFonts w:ascii="Arial" w:hAnsi="Arial" w:cs="Arial"/>
          <w:color w:val="000C1F"/>
        </w:rPr>
        <w:t>5%</w:t>
      </w:r>
    </w:p>
    <w:p w14:paraId="02AA3754" w14:textId="77777777" w:rsidR="00254534" w:rsidRDefault="00254534" w:rsidP="00254534">
      <w:pPr>
        <w:shd w:val="clear" w:color="auto" w:fill="FFFFFF"/>
        <w:rPr>
          <w:rFonts w:ascii="Arial" w:hAnsi="Arial" w:cs="Arial"/>
          <w:color w:val="000C1F"/>
        </w:rPr>
      </w:pPr>
      <w:r>
        <w:rPr>
          <w:rFonts w:ascii="Arial" w:hAnsi="Arial" w:cs="Arial"/>
          <w:color w:val="000C1F"/>
        </w:rPr>
        <w:t>8%</w:t>
      </w:r>
    </w:p>
    <w:p w14:paraId="01448142" w14:textId="77777777" w:rsidR="00254534" w:rsidRDefault="00254534" w:rsidP="00254534">
      <w:pPr>
        <w:shd w:val="clear" w:color="auto" w:fill="FFFFFF"/>
        <w:rPr>
          <w:rFonts w:ascii="Arial" w:hAnsi="Arial" w:cs="Arial"/>
          <w:color w:val="000C1F"/>
        </w:rPr>
      </w:pPr>
      <w:r w:rsidRPr="007B13DD">
        <w:rPr>
          <w:rFonts w:ascii="Arial" w:hAnsi="Arial" w:cs="Arial"/>
          <w:color w:val="000C1F"/>
          <w:highlight w:val="yellow"/>
        </w:rPr>
        <w:t>11%</w:t>
      </w:r>
    </w:p>
    <w:p w14:paraId="508C0EAC" w14:textId="571950FB" w:rsidR="00254534" w:rsidRDefault="00254534" w:rsidP="00254534">
      <w:pPr>
        <w:shd w:val="clear" w:color="auto" w:fill="FFFFFF"/>
        <w:rPr>
          <w:rFonts w:ascii="Arial" w:hAnsi="Arial" w:cs="Arial"/>
          <w:color w:val="000C1F"/>
        </w:rPr>
      </w:pPr>
      <w:r>
        <w:rPr>
          <w:rFonts w:ascii="Arial" w:hAnsi="Arial" w:cs="Arial"/>
          <w:color w:val="000C1F"/>
        </w:rPr>
        <w:t>15%</w:t>
      </w:r>
    </w:p>
    <w:p w14:paraId="281BC490" w14:textId="77777777" w:rsidR="00254534" w:rsidRDefault="00254534" w:rsidP="00254534">
      <w:pPr>
        <w:shd w:val="clear" w:color="auto" w:fill="FFFFFF"/>
        <w:rPr>
          <w:rFonts w:ascii="Arial" w:hAnsi="Arial" w:cs="Arial"/>
          <w:color w:val="000C1F"/>
        </w:rPr>
      </w:pPr>
      <w:r>
        <w:rPr>
          <w:rFonts w:ascii="Arial" w:hAnsi="Arial" w:cs="Arial"/>
          <w:b/>
          <w:bCs/>
          <w:color w:val="000C1F"/>
          <w:sz w:val="27"/>
          <w:szCs w:val="27"/>
        </w:rPr>
        <w:t>Question 4:</w:t>
      </w:r>
    </w:p>
    <w:p w14:paraId="4C508740" w14:textId="77777777" w:rsidR="00254534" w:rsidRDefault="00254534" w:rsidP="00254534">
      <w:pPr>
        <w:pStyle w:val="NormalWeb"/>
        <w:shd w:val="clear" w:color="auto" w:fill="FFFFFF"/>
        <w:spacing w:before="0" w:beforeAutospacing="0" w:line="405" w:lineRule="atLeast"/>
        <w:rPr>
          <w:rFonts w:ascii="Arial" w:hAnsi="Arial" w:cs="Arial"/>
          <w:color w:val="000C1F"/>
        </w:rPr>
      </w:pPr>
      <w:r>
        <w:rPr>
          <w:rFonts w:ascii="Arial" w:hAnsi="Arial" w:cs="Arial"/>
          <w:color w:val="000C1F"/>
        </w:rPr>
        <w:t>What is the approximate average duration between the registration date and the date of first-time engagement?</w:t>
      </w:r>
    </w:p>
    <w:p w14:paraId="20109D4E" w14:textId="77777777" w:rsidR="00254534" w:rsidRDefault="00254534" w:rsidP="00254534">
      <w:pPr>
        <w:shd w:val="clear" w:color="auto" w:fill="FFFFFF"/>
        <w:rPr>
          <w:rFonts w:ascii="Arial" w:hAnsi="Arial" w:cs="Arial"/>
          <w:color w:val="000C1F"/>
        </w:rPr>
      </w:pPr>
      <w:r>
        <w:rPr>
          <w:rFonts w:ascii="Arial" w:hAnsi="Arial" w:cs="Arial"/>
          <w:color w:val="000C1F"/>
        </w:rPr>
        <w:t>1 day</w:t>
      </w:r>
    </w:p>
    <w:p w14:paraId="273527A6" w14:textId="77777777" w:rsidR="00254534" w:rsidRDefault="00254534" w:rsidP="00254534">
      <w:pPr>
        <w:shd w:val="clear" w:color="auto" w:fill="FFFFFF"/>
        <w:rPr>
          <w:rFonts w:ascii="Arial" w:hAnsi="Arial" w:cs="Arial"/>
          <w:color w:val="000C1F"/>
        </w:rPr>
      </w:pPr>
      <w:r w:rsidRPr="007B13DD">
        <w:rPr>
          <w:rFonts w:ascii="Arial" w:hAnsi="Arial" w:cs="Arial"/>
          <w:color w:val="000C1F"/>
          <w:highlight w:val="yellow"/>
        </w:rPr>
        <w:t>3 days</w:t>
      </w:r>
    </w:p>
    <w:p w14:paraId="2D57773E" w14:textId="77777777" w:rsidR="00254534" w:rsidRDefault="00254534" w:rsidP="00254534">
      <w:pPr>
        <w:shd w:val="clear" w:color="auto" w:fill="FFFFFF"/>
        <w:rPr>
          <w:rFonts w:ascii="Arial" w:hAnsi="Arial" w:cs="Arial"/>
          <w:color w:val="000C1F"/>
        </w:rPr>
      </w:pPr>
      <w:r>
        <w:rPr>
          <w:rFonts w:ascii="Arial" w:hAnsi="Arial" w:cs="Arial"/>
          <w:color w:val="000C1F"/>
        </w:rPr>
        <w:t>5 days</w:t>
      </w:r>
    </w:p>
    <w:p w14:paraId="48619245" w14:textId="3D3ECD51" w:rsidR="00254534" w:rsidRDefault="00254534" w:rsidP="00254534">
      <w:pPr>
        <w:shd w:val="clear" w:color="auto" w:fill="FFFFFF"/>
        <w:rPr>
          <w:rFonts w:ascii="Arial" w:hAnsi="Arial" w:cs="Arial"/>
          <w:color w:val="000C1F"/>
        </w:rPr>
      </w:pPr>
      <w:r>
        <w:rPr>
          <w:rFonts w:ascii="Arial" w:hAnsi="Arial" w:cs="Arial"/>
          <w:color w:val="000C1F"/>
        </w:rPr>
        <w:t>8 days</w:t>
      </w:r>
    </w:p>
    <w:p w14:paraId="2C1FFCD8" w14:textId="77777777" w:rsidR="00254534" w:rsidRDefault="00254534" w:rsidP="00254534">
      <w:pPr>
        <w:shd w:val="clear" w:color="auto" w:fill="FFFFFF"/>
        <w:rPr>
          <w:rFonts w:ascii="Arial" w:hAnsi="Arial" w:cs="Arial"/>
          <w:b/>
          <w:bCs/>
          <w:color w:val="000C1F"/>
          <w:sz w:val="27"/>
          <w:szCs w:val="27"/>
        </w:rPr>
      </w:pPr>
    </w:p>
    <w:p w14:paraId="623529BF" w14:textId="0F863EB2" w:rsidR="00254534" w:rsidRDefault="00254534" w:rsidP="00254534">
      <w:pPr>
        <w:shd w:val="clear" w:color="auto" w:fill="FFFFFF"/>
        <w:rPr>
          <w:rFonts w:ascii="Arial" w:hAnsi="Arial" w:cs="Arial"/>
          <w:color w:val="000C1F"/>
        </w:rPr>
      </w:pPr>
      <w:r>
        <w:rPr>
          <w:rFonts w:ascii="Arial" w:hAnsi="Arial" w:cs="Arial"/>
          <w:b/>
          <w:bCs/>
          <w:color w:val="000C1F"/>
          <w:sz w:val="27"/>
          <w:szCs w:val="27"/>
        </w:rPr>
        <w:lastRenderedPageBreak/>
        <w:t>Question 5:</w:t>
      </w:r>
    </w:p>
    <w:p w14:paraId="2C8F6592" w14:textId="77777777" w:rsidR="00254534" w:rsidRDefault="00254534" w:rsidP="00254534">
      <w:pPr>
        <w:pStyle w:val="NormalWeb"/>
        <w:shd w:val="clear" w:color="auto" w:fill="FFFFFF"/>
        <w:spacing w:before="0" w:beforeAutospacing="0" w:line="405" w:lineRule="atLeast"/>
        <w:rPr>
          <w:rFonts w:ascii="Arial" w:hAnsi="Arial" w:cs="Arial"/>
          <w:color w:val="000C1F"/>
        </w:rPr>
      </w:pPr>
      <w:r>
        <w:rPr>
          <w:rFonts w:ascii="Arial" w:hAnsi="Arial" w:cs="Arial"/>
          <w:color w:val="000C1F"/>
        </w:rPr>
        <w:t>What is the approximate average duration between the date of first-time engagement and the date of first-time purchase?</w:t>
      </w:r>
    </w:p>
    <w:p w14:paraId="75FC2802" w14:textId="77777777" w:rsidR="00254534" w:rsidRDefault="00254534" w:rsidP="00254534">
      <w:pPr>
        <w:shd w:val="clear" w:color="auto" w:fill="FFFFFF"/>
        <w:rPr>
          <w:rFonts w:ascii="Arial" w:hAnsi="Arial" w:cs="Arial"/>
          <w:color w:val="000C1F"/>
        </w:rPr>
      </w:pPr>
      <w:r>
        <w:rPr>
          <w:rFonts w:ascii="Arial" w:hAnsi="Arial" w:cs="Arial"/>
          <w:color w:val="000C1F"/>
        </w:rPr>
        <w:t>1 day</w:t>
      </w:r>
    </w:p>
    <w:p w14:paraId="0AD696F9" w14:textId="77777777" w:rsidR="00254534" w:rsidRDefault="00254534" w:rsidP="00254534">
      <w:pPr>
        <w:shd w:val="clear" w:color="auto" w:fill="FFFFFF"/>
        <w:rPr>
          <w:rFonts w:ascii="Arial" w:hAnsi="Arial" w:cs="Arial"/>
          <w:color w:val="000C1F"/>
        </w:rPr>
      </w:pPr>
      <w:r>
        <w:rPr>
          <w:rFonts w:ascii="Arial" w:hAnsi="Arial" w:cs="Arial"/>
          <w:color w:val="000C1F"/>
        </w:rPr>
        <w:t>8 days</w:t>
      </w:r>
    </w:p>
    <w:p w14:paraId="1FBE385C" w14:textId="77777777" w:rsidR="00254534" w:rsidRDefault="00254534" w:rsidP="00254534">
      <w:pPr>
        <w:shd w:val="clear" w:color="auto" w:fill="FFFFFF"/>
        <w:rPr>
          <w:rFonts w:ascii="Arial" w:hAnsi="Arial" w:cs="Arial"/>
          <w:color w:val="000C1F"/>
        </w:rPr>
      </w:pPr>
      <w:r>
        <w:rPr>
          <w:rFonts w:ascii="Arial" w:hAnsi="Arial" w:cs="Arial"/>
          <w:color w:val="000C1F"/>
        </w:rPr>
        <w:t>17 days</w:t>
      </w:r>
    </w:p>
    <w:p w14:paraId="14385C12" w14:textId="53D7FAD2" w:rsidR="00254534" w:rsidRDefault="00254534" w:rsidP="00254534">
      <w:pPr>
        <w:shd w:val="clear" w:color="auto" w:fill="FFFFFF"/>
        <w:rPr>
          <w:rFonts w:ascii="Arial" w:hAnsi="Arial" w:cs="Arial"/>
          <w:color w:val="000C1F"/>
        </w:rPr>
      </w:pPr>
      <w:r w:rsidRPr="007B13DD">
        <w:rPr>
          <w:rFonts w:ascii="Arial" w:hAnsi="Arial" w:cs="Arial"/>
          <w:color w:val="000C1F"/>
          <w:highlight w:val="yellow"/>
        </w:rPr>
        <w:t>26 days</w:t>
      </w:r>
    </w:p>
    <w:p w14:paraId="6575602B" w14:textId="77777777" w:rsidR="00254534" w:rsidRDefault="00254534"/>
    <w:sectPr w:rsidR="00254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7980"/>
    <w:multiLevelType w:val="multilevel"/>
    <w:tmpl w:val="DB22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71811"/>
    <w:multiLevelType w:val="multilevel"/>
    <w:tmpl w:val="E0C6C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431C3"/>
    <w:multiLevelType w:val="multilevel"/>
    <w:tmpl w:val="92DA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B1E3D"/>
    <w:multiLevelType w:val="multilevel"/>
    <w:tmpl w:val="63B6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437D0"/>
    <w:multiLevelType w:val="multilevel"/>
    <w:tmpl w:val="E126F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E6B8F"/>
    <w:multiLevelType w:val="multilevel"/>
    <w:tmpl w:val="3484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E4CA9"/>
    <w:multiLevelType w:val="multilevel"/>
    <w:tmpl w:val="8240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75074"/>
    <w:multiLevelType w:val="multilevel"/>
    <w:tmpl w:val="6B0C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721770"/>
    <w:multiLevelType w:val="multilevel"/>
    <w:tmpl w:val="CF02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6B5AC6"/>
    <w:multiLevelType w:val="multilevel"/>
    <w:tmpl w:val="36A81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5319AD"/>
    <w:multiLevelType w:val="multilevel"/>
    <w:tmpl w:val="79FA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D81291"/>
    <w:multiLevelType w:val="multilevel"/>
    <w:tmpl w:val="EE90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732EDB"/>
    <w:multiLevelType w:val="multilevel"/>
    <w:tmpl w:val="9DD8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597451">
    <w:abstractNumId w:val="5"/>
  </w:num>
  <w:num w:numId="2" w16cid:durableId="188417440">
    <w:abstractNumId w:val="11"/>
  </w:num>
  <w:num w:numId="3" w16cid:durableId="1362896157">
    <w:abstractNumId w:val="0"/>
  </w:num>
  <w:num w:numId="4" w16cid:durableId="12997766">
    <w:abstractNumId w:val="3"/>
  </w:num>
  <w:num w:numId="5" w16cid:durableId="1653827281">
    <w:abstractNumId w:val="9"/>
  </w:num>
  <w:num w:numId="6" w16cid:durableId="794642308">
    <w:abstractNumId w:val="2"/>
  </w:num>
  <w:num w:numId="7" w16cid:durableId="1601598451">
    <w:abstractNumId w:val="1"/>
  </w:num>
  <w:num w:numId="8" w16cid:durableId="198202233">
    <w:abstractNumId w:val="10"/>
  </w:num>
  <w:num w:numId="9" w16cid:durableId="488210042">
    <w:abstractNumId w:val="4"/>
  </w:num>
  <w:num w:numId="10" w16cid:durableId="1392997829">
    <w:abstractNumId w:val="12"/>
  </w:num>
  <w:num w:numId="11" w16cid:durableId="1746994012">
    <w:abstractNumId w:val="8"/>
  </w:num>
  <w:num w:numId="12" w16cid:durableId="390933375">
    <w:abstractNumId w:val="7"/>
  </w:num>
  <w:num w:numId="13" w16cid:durableId="13783851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40"/>
    <w:rsid w:val="00254534"/>
    <w:rsid w:val="004A1813"/>
    <w:rsid w:val="006649B0"/>
    <w:rsid w:val="007B13DD"/>
    <w:rsid w:val="008E0CD8"/>
    <w:rsid w:val="00C2377D"/>
    <w:rsid w:val="00C93C59"/>
    <w:rsid w:val="00EB1340"/>
    <w:rsid w:val="00FC7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8997"/>
  <w15:chartTrackingRefBased/>
  <w15:docId w15:val="{999C5C16-3D71-4E70-B9C4-959E0EA7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18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4A18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81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4A181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A18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A1813"/>
    <w:rPr>
      <w:rFonts w:ascii="Courier New" w:eastAsia="Times New Roman" w:hAnsi="Courier New" w:cs="Courier New"/>
      <w:sz w:val="20"/>
      <w:szCs w:val="20"/>
    </w:rPr>
  </w:style>
  <w:style w:type="character" w:styleId="Strong">
    <w:name w:val="Strong"/>
    <w:basedOn w:val="DefaultParagraphFont"/>
    <w:uiPriority w:val="22"/>
    <w:qFormat/>
    <w:rsid w:val="004A1813"/>
    <w:rPr>
      <w:b/>
      <w:bCs/>
    </w:rPr>
  </w:style>
  <w:style w:type="character" w:styleId="Emphasis">
    <w:name w:val="Emphasis"/>
    <w:basedOn w:val="DefaultParagraphFont"/>
    <w:uiPriority w:val="20"/>
    <w:qFormat/>
    <w:rsid w:val="004A18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28762">
      <w:bodyDiv w:val="1"/>
      <w:marLeft w:val="0"/>
      <w:marRight w:val="0"/>
      <w:marTop w:val="0"/>
      <w:marBottom w:val="0"/>
      <w:divBdr>
        <w:top w:val="none" w:sz="0" w:space="0" w:color="auto"/>
        <w:left w:val="none" w:sz="0" w:space="0" w:color="auto"/>
        <w:bottom w:val="none" w:sz="0" w:space="0" w:color="auto"/>
        <w:right w:val="none" w:sz="0" w:space="0" w:color="auto"/>
      </w:divBdr>
      <w:divsChild>
        <w:div w:id="1286230289">
          <w:marLeft w:val="0"/>
          <w:marRight w:val="0"/>
          <w:marTop w:val="0"/>
          <w:marBottom w:val="0"/>
          <w:divBdr>
            <w:top w:val="none" w:sz="0" w:space="0" w:color="auto"/>
            <w:left w:val="none" w:sz="0" w:space="0" w:color="auto"/>
            <w:bottom w:val="none" w:sz="0" w:space="0" w:color="auto"/>
            <w:right w:val="none" w:sz="0" w:space="0" w:color="auto"/>
          </w:divBdr>
          <w:divsChild>
            <w:div w:id="1883785772">
              <w:marLeft w:val="0"/>
              <w:marRight w:val="0"/>
              <w:marTop w:val="0"/>
              <w:marBottom w:val="0"/>
              <w:divBdr>
                <w:top w:val="none" w:sz="0" w:space="0" w:color="auto"/>
                <w:left w:val="none" w:sz="0" w:space="0" w:color="auto"/>
                <w:bottom w:val="none" w:sz="0" w:space="0" w:color="auto"/>
                <w:right w:val="none" w:sz="0" w:space="0" w:color="auto"/>
              </w:divBdr>
              <w:divsChild>
                <w:div w:id="1231577408">
                  <w:marLeft w:val="0"/>
                  <w:marRight w:val="0"/>
                  <w:marTop w:val="0"/>
                  <w:marBottom w:val="0"/>
                  <w:divBdr>
                    <w:top w:val="none" w:sz="0" w:space="0" w:color="auto"/>
                    <w:left w:val="none" w:sz="0" w:space="0" w:color="auto"/>
                    <w:bottom w:val="none" w:sz="0" w:space="0" w:color="auto"/>
                    <w:right w:val="none" w:sz="0" w:space="0" w:color="auto"/>
                  </w:divBdr>
                </w:div>
              </w:divsChild>
            </w:div>
            <w:div w:id="1566331861">
              <w:marLeft w:val="0"/>
              <w:marRight w:val="0"/>
              <w:marTop w:val="0"/>
              <w:marBottom w:val="0"/>
              <w:divBdr>
                <w:top w:val="none" w:sz="0" w:space="0" w:color="auto"/>
                <w:left w:val="none" w:sz="0" w:space="0" w:color="auto"/>
                <w:bottom w:val="none" w:sz="0" w:space="0" w:color="auto"/>
                <w:right w:val="none" w:sz="0" w:space="0" w:color="auto"/>
              </w:divBdr>
              <w:divsChild>
                <w:div w:id="275723684">
                  <w:marLeft w:val="0"/>
                  <w:marRight w:val="0"/>
                  <w:marTop w:val="0"/>
                  <w:marBottom w:val="0"/>
                  <w:divBdr>
                    <w:top w:val="none" w:sz="0" w:space="0" w:color="auto"/>
                    <w:left w:val="none" w:sz="0" w:space="0" w:color="auto"/>
                    <w:bottom w:val="none" w:sz="0" w:space="0" w:color="auto"/>
                    <w:right w:val="none" w:sz="0" w:space="0" w:color="auto"/>
                  </w:divBdr>
                </w:div>
              </w:divsChild>
            </w:div>
            <w:div w:id="1620065009">
              <w:marLeft w:val="0"/>
              <w:marRight w:val="0"/>
              <w:marTop w:val="0"/>
              <w:marBottom w:val="0"/>
              <w:divBdr>
                <w:top w:val="none" w:sz="0" w:space="0" w:color="auto"/>
                <w:left w:val="none" w:sz="0" w:space="0" w:color="auto"/>
                <w:bottom w:val="none" w:sz="0" w:space="0" w:color="auto"/>
                <w:right w:val="none" w:sz="0" w:space="0" w:color="auto"/>
              </w:divBdr>
              <w:divsChild>
                <w:div w:id="1159272245">
                  <w:marLeft w:val="0"/>
                  <w:marRight w:val="0"/>
                  <w:marTop w:val="0"/>
                  <w:marBottom w:val="0"/>
                  <w:divBdr>
                    <w:top w:val="none" w:sz="0" w:space="0" w:color="auto"/>
                    <w:left w:val="none" w:sz="0" w:space="0" w:color="auto"/>
                    <w:bottom w:val="none" w:sz="0" w:space="0" w:color="auto"/>
                    <w:right w:val="none" w:sz="0" w:space="0" w:color="auto"/>
                  </w:divBdr>
                </w:div>
              </w:divsChild>
            </w:div>
            <w:div w:id="1296519716">
              <w:marLeft w:val="0"/>
              <w:marRight w:val="0"/>
              <w:marTop w:val="0"/>
              <w:marBottom w:val="0"/>
              <w:divBdr>
                <w:top w:val="none" w:sz="0" w:space="0" w:color="auto"/>
                <w:left w:val="none" w:sz="0" w:space="0" w:color="auto"/>
                <w:bottom w:val="none" w:sz="0" w:space="0" w:color="auto"/>
                <w:right w:val="none" w:sz="0" w:space="0" w:color="auto"/>
              </w:divBdr>
              <w:divsChild>
                <w:div w:id="910653347">
                  <w:marLeft w:val="0"/>
                  <w:marRight w:val="0"/>
                  <w:marTop w:val="0"/>
                  <w:marBottom w:val="0"/>
                  <w:divBdr>
                    <w:top w:val="none" w:sz="0" w:space="0" w:color="auto"/>
                    <w:left w:val="none" w:sz="0" w:space="0" w:color="auto"/>
                    <w:bottom w:val="none" w:sz="0" w:space="0" w:color="auto"/>
                    <w:right w:val="none" w:sz="0" w:space="0" w:color="auto"/>
                  </w:divBdr>
                </w:div>
              </w:divsChild>
            </w:div>
            <w:div w:id="1815178243">
              <w:marLeft w:val="0"/>
              <w:marRight w:val="0"/>
              <w:marTop w:val="0"/>
              <w:marBottom w:val="0"/>
              <w:divBdr>
                <w:top w:val="none" w:sz="0" w:space="0" w:color="auto"/>
                <w:left w:val="none" w:sz="0" w:space="0" w:color="auto"/>
                <w:bottom w:val="none" w:sz="0" w:space="0" w:color="auto"/>
                <w:right w:val="none" w:sz="0" w:space="0" w:color="auto"/>
              </w:divBdr>
              <w:divsChild>
                <w:div w:id="12140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83278">
      <w:bodyDiv w:val="1"/>
      <w:marLeft w:val="0"/>
      <w:marRight w:val="0"/>
      <w:marTop w:val="0"/>
      <w:marBottom w:val="0"/>
      <w:divBdr>
        <w:top w:val="none" w:sz="0" w:space="0" w:color="auto"/>
        <w:left w:val="none" w:sz="0" w:space="0" w:color="auto"/>
        <w:bottom w:val="none" w:sz="0" w:space="0" w:color="auto"/>
        <w:right w:val="none" w:sz="0" w:space="0" w:color="auto"/>
      </w:divBdr>
    </w:div>
    <w:div w:id="909731648">
      <w:bodyDiv w:val="1"/>
      <w:marLeft w:val="0"/>
      <w:marRight w:val="0"/>
      <w:marTop w:val="0"/>
      <w:marBottom w:val="0"/>
      <w:divBdr>
        <w:top w:val="none" w:sz="0" w:space="0" w:color="auto"/>
        <w:left w:val="none" w:sz="0" w:space="0" w:color="auto"/>
        <w:bottom w:val="none" w:sz="0" w:space="0" w:color="auto"/>
        <w:right w:val="none" w:sz="0" w:space="0" w:color="auto"/>
      </w:divBdr>
    </w:div>
    <w:div w:id="958530792">
      <w:bodyDiv w:val="1"/>
      <w:marLeft w:val="0"/>
      <w:marRight w:val="0"/>
      <w:marTop w:val="0"/>
      <w:marBottom w:val="0"/>
      <w:divBdr>
        <w:top w:val="none" w:sz="0" w:space="0" w:color="auto"/>
        <w:left w:val="none" w:sz="0" w:space="0" w:color="auto"/>
        <w:bottom w:val="none" w:sz="0" w:space="0" w:color="auto"/>
        <w:right w:val="none" w:sz="0" w:space="0" w:color="auto"/>
      </w:divBdr>
    </w:div>
    <w:div w:id="1361660878">
      <w:bodyDiv w:val="1"/>
      <w:marLeft w:val="0"/>
      <w:marRight w:val="0"/>
      <w:marTop w:val="0"/>
      <w:marBottom w:val="0"/>
      <w:divBdr>
        <w:top w:val="none" w:sz="0" w:space="0" w:color="auto"/>
        <w:left w:val="none" w:sz="0" w:space="0" w:color="auto"/>
        <w:bottom w:val="none" w:sz="0" w:space="0" w:color="auto"/>
        <w:right w:val="none" w:sz="0" w:space="0" w:color="auto"/>
      </w:divBdr>
    </w:div>
    <w:div w:id="1508400857">
      <w:bodyDiv w:val="1"/>
      <w:marLeft w:val="0"/>
      <w:marRight w:val="0"/>
      <w:marTop w:val="0"/>
      <w:marBottom w:val="0"/>
      <w:divBdr>
        <w:top w:val="none" w:sz="0" w:space="0" w:color="auto"/>
        <w:left w:val="none" w:sz="0" w:space="0" w:color="auto"/>
        <w:bottom w:val="none" w:sz="0" w:space="0" w:color="auto"/>
        <w:right w:val="none" w:sz="0" w:space="0" w:color="auto"/>
      </w:divBdr>
    </w:div>
    <w:div w:id="1610814121">
      <w:bodyDiv w:val="1"/>
      <w:marLeft w:val="0"/>
      <w:marRight w:val="0"/>
      <w:marTop w:val="0"/>
      <w:marBottom w:val="0"/>
      <w:divBdr>
        <w:top w:val="none" w:sz="0" w:space="0" w:color="auto"/>
        <w:left w:val="none" w:sz="0" w:space="0" w:color="auto"/>
        <w:bottom w:val="none" w:sz="0" w:space="0" w:color="auto"/>
        <w:right w:val="none" w:sz="0" w:space="0" w:color="auto"/>
      </w:divBdr>
      <w:divsChild>
        <w:div w:id="1613900552">
          <w:marLeft w:val="0"/>
          <w:marRight w:val="0"/>
          <w:marTop w:val="0"/>
          <w:marBottom w:val="0"/>
          <w:divBdr>
            <w:top w:val="none" w:sz="0" w:space="0" w:color="auto"/>
            <w:left w:val="none" w:sz="0" w:space="0" w:color="auto"/>
            <w:bottom w:val="none" w:sz="0" w:space="0" w:color="auto"/>
            <w:right w:val="none" w:sz="0" w:space="0" w:color="auto"/>
          </w:divBdr>
        </w:div>
      </w:divsChild>
    </w:div>
    <w:div w:id="178029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1219</Words>
  <Characters>6951</Characters>
  <Application>Microsoft Office Word</Application>
  <DocSecurity>0</DocSecurity>
  <Lines>57</Lines>
  <Paragraphs>16</Paragraphs>
  <ScaleCrop>false</ScaleCrop>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gupta</dc:creator>
  <cp:keywords/>
  <dc:description/>
  <cp:lastModifiedBy>devesh gupta</cp:lastModifiedBy>
  <cp:revision>4</cp:revision>
  <dcterms:created xsi:type="dcterms:W3CDTF">2023-10-08T12:03:00Z</dcterms:created>
  <dcterms:modified xsi:type="dcterms:W3CDTF">2023-10-08T14:50:00Z</dcterms:modified>
</cp:coreProperties>
</file>