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SRS E ARQUITETURA</w:t>
      </w:r>
    </w:p>
    <w:p>
      <w:pPr>
        <w:spacing w:before="360"/>
        <w:jc w:val="center"/>
      </w:pPr>
      <w:r>
        <w:rPr>
          <w:b/>
          <w:color w:val="4B2D67"/>
          <w:sz w:val="46"/>
        </w:rPr>
        <w:t>Especificação de Requisitos, Arquitetura e Segurança</w:t>
      </w:r>
    </w:p>
    <w:p>
      <w:pPr>
        <w:jc w:val="center"/>
      </w:pPr>
      <w:r>
        <w:rPr>
          <w:color w:val="6E4A7E"/>
          <w:sz w:val="23"/>
        </w:rPr>
        <w:t>Requisitos, domínios, APIs, dados, IA responsável e operação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Contexto e escopo</w:t>
      </w:r>
    </w:p>
    <w:p>
      <w:pPr>
        <w:jc w:val="both"/>
      </w:pPr>
      <w:r>
        <w:t>O TerapIA é uma plataforma de apoio emocional complementar com aplicação web, base móvel, API transacional, fila, IA opcional, base de conhecimento e componentes de pesquisa. O limite arquitetural separa bem-estar e apoio digital de prestação profissional humana e de análises experimentais.</w:t>
      </w:r>
    </w:p>
    <w:p>
      <w:pPr>
        <w:pStyle w:val="Heading1"/>
      </w:pPr>
      <w:r>
        <w:t>2. Atores e níveis de confiança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Ator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Relação com o sistema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Regra crítica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Jovem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Check-in, autocuidado, assistente, diário, agenda e privacidade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Dados sensíveis; autonomia e linguagem apropriada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Profissional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Disponibilidade e agendamentos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Acesso restrito; serviço humano separado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Base de conhecimento, políticas, contatos, provedores e recursos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Acesso privilegiado e auditável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Pesquisador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Dados sintéticos/agregados autorizados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Sem conteúdo individual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Provedor de IA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Geração opcional após controles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Menor confiança; dados minimizados</w:t>
            </w:r>
          </w:p>
        </w:tc>
      </w:tr>
    </w:tbl>
    <w:p>
      <w:pPr>
        <w:pStyle w:val="Heading1"/>
      </w:pPr>
      <w:r>
        <w:t>3. Arquitetura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terap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Arquitetura consolidada</w:t>
      </w:r>
    </w:p>
    <w:p>
      <w:pPr>
        <w:pStyle w:val="Heading1"/>
      </w:pPr>
      <w:r>
        <w:t>4. Domínios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Entidades principais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Identidade e Consentimento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User, Role, ConsentRecord, PolicyVersion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Consentimentos versionados e revogáveis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Bem-estar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MoodCheckin, JournalEntry, SelfCareUse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Sem inferência diagnóstica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Apoio conversacional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Session, Message, KBRef, PolicyEvent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IA não contorna políticas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Segurança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SafetyEvent, EscalationConfig, Incident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Fluxo crítico independente do modelo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Cuidado profissional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Professional, Slot, Appointment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Serviço humano claramente separado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Governança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KnowledgeItem, ModelVersion, FeatureFlag, AuditEvent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Mudanças relevantes auditáveis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Pesquisa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SyntheticDataset, ModelRun, EvaluationRun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Sem decisão individual</w:t>
            </w:r>
          </w:p>
        </w:tc>
      </w:tr>
    </w:tbl>
    <w:p>
      <w:pPr>
        <w:pStyle w:val="Heading1"/>
      </w:pPr>
      <w:r>
        <w:t>5. Requisitos funcionais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Requisito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AUTH-001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Autenticar usuários e impor RBAC no backend.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CONS-001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Exibir aviso versionado antes de coleta opcional.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CONS-002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Registrar consentimento/assentimento conforme política aplicável.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MOOD-001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Registrar check-in 1-5 com contexto opcional.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MOOD-002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Exibir histórico pessoal sem interpretação clínica.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JOURNAL-001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Criar, editar e excluir diário privado com anexos e tags.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JOURNAL-002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Impedir uso do diário em IA e análises por padrão.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CARE-001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Oferecer biblioteca versionada de autocuidado.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CHAT-001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Responder via base aprovada com referências.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CHAT-002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Classificar escopo e segurança antes da geração.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CHAT-003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Recusar diagnóstico, prescrição e alegações clínicas.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SAFE-001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Detectar cenários críticos por mecanismo dedicado.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DEP-001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Detectar linguagem de dependência/exclusividade e redirecionar para humanos.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APPT-001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Listar horários e permitir criação/reagendamento sem dupla reserva.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PRIV-001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Exportar dados próprios e excluir dados opcionais.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ADMIN-001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Administrar conhecimento, políticas e provedor/modelo.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RES-001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Isolar laboratório de pesquisa e dados sintéticos.</w:t>
            </w:r>
          </w:p>
        </w:tc>
      </w:tr>
    </w:tbl>
    <w:p>
      <w:pPr>
        <w:pStyle w:val="Heading1"/>
      </w:pPr>
      <w:r>
        <w:t>6. Pipeline da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16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1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Pipeline obrigatório do assistente</w:t>
      </w:r>
    </w:p>
    <w:p>
      <w:pPr>
        <w:pStyle w:val="Heading1"/>
      </w:pPr>
      <w:r>
        <w:t>7. Requisitos não funcionais</w:t>
      </w:r>
    </w:p>
    <w:p>
      <w:pPr>
        <w:pStyle w:val="ListBullet"/>
        <w:jc w:val="both"/>
      </w:pPr>
      <w:r>
        <w:t>Minimização de dados e registros técnicos.</w:t>
      </w:r>
    </w:p>
    <w:p>
      <w:pPr>
        <w:pStyle w:val="ListBullet"/>
        <w:jc w:val="both"/>
      </w:pPr>
      <w:r>
        <w:t>Separação de conteúdo íntimo e análises.</w:t>
      </w:r>
    </w:p>
    <w:p>
      <w:pPr>
        <w:pStyle w:val="ListBullet"/>
        <w:jc w:val="both"/>
      </w:pPr>
      <w:r>
        <w:t>Rastreabilidade de mudanças na base, políticas e provedor.</w:t>
      </w:r>
    </w:p>
    <w:p>
      <w:pPr>
        <w:pStyle w:val="ListBullet"/>
        <w:jc w:val="both"/>
      </w:pPr>
      <w:r>
        <w:t>Contingência segura quando um provedor estiver indisponível.</w:t>
      </w:r>
    </w:p>
    <w:p>
      <w:pPr>
        <w:pStyle w:val="ListBullet"/>
        <w:jc w:val="both"/>
      </w:pPr>
      <w:r>
        <w:t>Dados sintéticos para validação técnica e pesquisa experimental.</w:t>
      </w:r>
    </w:p>
    <w:p>
      <w:pPr>
        <w:pStyle w:val="ListBullet"/>
        <w:jc w:val="both"/>
      </w:pPr>
      <w:r>
        <w:t>Acessibilidade e responsividade como requisitos de produto.</w:t>
      </w:r>
    </w:p>
    <w:p>
      <w:pPr>
        <w:pStyle w:val="ListBullet"/>
        <w:jc w:val="both"/>
      </w:pPr>
      <w:r>
        <w:t>Backup, verificações de saúde e execução reprodutível por Docker Compose.</w:t>
      </w:r>
    </w:p>
    <w:p>
      <w:pPr>
        <w:pStyle w:val="Heading1"/>
      </w:pPr>
      <w:r>
        <w:t>8. Estado consolidado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Aplicação web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Implementada e validada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API FastAPI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Implementada e validada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PostgreSQL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Implementado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Redis/processador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Implementados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MockProvider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Implementado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Compatível com OpenAI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Implementado e opcional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Ollama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Implementado e opcional com verificação de disponibilidade e contingência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Aplicação móvel Expo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Base implementada e validação de tipos aprovada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