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line="36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SIMRAN SINGH KAJLA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21"/>
        </w:tabs>
        <w:spacing w:after="0" w:line="24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1752/6 Govindpuri e.x.t kalkaji,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21"/>
        </w:tabs>
        <w:spacing w:after="0" w:line="24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21"/>
        </w:tabs>
        <w:spacing w:after="0" w:line="24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Contact No.: +91-9654509929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89"/>
          <w:tab w:val="right" w:pos="10800"/>
        </w:tabs>
        <w:spacing w:after="0" w:line="36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                                      E-mail: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simsingh1995@gmail.com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lightGray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 attain a challenging position in your organization where my experience, knowledge and optimism are put to test, enhancing my skills to work in a competitive industry and mutually carving a winning edge for the organization as well.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6" w:before="100" w:line="394" w:lineRule="auto"/>
        <w:contextualSpacing w:val="0"/>
        <w:rPr>
          <w:rFonts w:ascii="Quattrocento Sans" w:cs="Quattrocento Sans" w:eastAsia="Quattrocento Sans" w:hAnsi="Quattrocento Sans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  <w:rtl w:val="0"/>
        </w:rPr>
        <w:t xml:space="preserve"> ACADEMIC QUALIFICATIONS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1.0" w:type="dxa"/>
        <w:jc w:val="center"/>
        <w:tblInd w:w="-108.0" w:type="dxa"/>
        <w:tblLayout w:type="fixed"/>
        <w:tblLook w:val="0400"/>
      </w:tblPr>
      <w:tblGrid>
        <w:gridCol w:w="1705"/>
        <w:gridCol w:w="1406"/>
        <w:gridCol w:w="2862"/>
        <w:gridCol w:w="1255"/>
        <w:gridCol w:w="1473"/>
        <w:tblGridChange w:id="0">
          <w:tblGrid>
            <w:gridCol w:w="1705"/>
            <w:gridCol w:w="1406"/>
            <w:gridCol w:w="2862"/>
            <w:gridCol w:w="1255"/>
            <w:gridCol w:w="14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School/University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Percentage/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B.Tech,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Will pass in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     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Guru Tegh Bahadur Institue of Technology , Subhash Nagar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Class XII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Private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C.B.S.E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62%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Class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Guru Harkrishan Public School , Kalkaji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C.B.S.E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0"/>
                <w:tab w:val="left" w:pos="2700"/>
              </w:tabs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80%)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ab/>
        <w:t xml:space="preserve">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highlight w:val="white"/>
          <w:rtl w:val="0"/>
        </w:rPr>
        <w:t xml:space="preserve">Technical Skills</w:t>
        <w:tab/>
        <w:tab/>
        <w:tab/>
        <w:t xml:space="preserve"> 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highlight w:val="white"/>
          <w:rtl w:val="0"/>
        </w:rPr>
        <w:t xml:space="preserve">Profici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highlight w:val="white"/>
          <w:rtl w:val="0"/>
        </w:rPr>
        <w:t xml:space="preserve">ent Learning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highlight w:val="white"/>
          <w:rtl w:val="0"/>
        </w:rPr>
        <w:t xml:space="preserve">/Prior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Programming Language</w:t>
        <w:tab/>
        <w:t xml:space="preserve">                 C, C++</w:t>
        <w:tab/>
        <w:t xml:space="preserve">                       Objective C,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                                                                                                        HTML.            Database                                                  MS sql Server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1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1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1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before="10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  <w:rtl w:val="0"/>
        </w:rPr>
        <w:t xml:space="preserve">TRAINING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firstLine="0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Two weeks of  </w:t>
      </w:r>
      <w:r w:rsidDel="00000000" w:rsidR="00000000" w:rsidRPr="00000000">
        <w:rPr>
          <w:rFonts w:ascii="Quattrocento Sans" w:cs="Quattrocento Sans" w:eastAsia="Quattrocento Sans" w:hAnsi="Quattrocento Sans"/>
          <w:highlight w:val="white"/>
          <w:rtl w:val="0"/>
        </w:rPr>
        <w:t xml:space="preserve">basic hardware training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0"/>
        <w:jc w:val="both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highlight w:val="white"/>
          <w:rtl w:val="0"/>
        </w:rPr>
        <w:t xml:space="preserve">java[core]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line="36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line="360" w:lineRule="auto"/>
        <w:contextualSpacing w:val="0"/>
        <w:jc w:val="righ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"/>
        </w:tabs>
        <w:spacing w:after="0" w:line="240" w:lineRule="auto"/>
        <w:contextualSpacing w:val="0"/>
        <w:rPr>
          <w:rFonts w:ascii="Quattrocento Sans" w:cs="Quattrocento Sans" w:eastAsia="Quattrocento Sans" w:hAnsi="Quattrocento Sans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="276" w:lineRule="auto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="276" w:lineRule="auto"/>
        <w:ind w:left="720" w:hanging="360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Painting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="276" w:lineRule="auto"/>
        <w:ind w:left="720" w:hanging="360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Music(pop)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="276" w:lineRule="auto"/>
        <w:ind w:left="720" w:hanging="360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Painting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="276" w:lineRule="auto"/>
        <w:contextualSpacing w:val="0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highlight w:val="lightGray"/>
          <w:rtl w:val="0"/>
        </w:rPr>
        <w:t xml:space="preserve">PERSONAL DETAILS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0"/>
        </w:tabs>
        <w:spacing w:after="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Date of Birth</w:t>
        <w:tab/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25 August,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Father’s Name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Mr Dalbir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contextualSpacing w:val="0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Mother’s Name</w:t>
        <w:tab/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Mrs Ranjeet Kaur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right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