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000000"/>
          <w:sz w:val="36"/>
          <w:szCs w:val="36"/>
        </w:rPr>
        <w:t xml:space="preserve">GIỚI THIỆU DỰ ÁN</w:t>
      </w:r>
    </w:p>
    <w:p>
      <w:pPr>
        <w:spacing w:after="320"/>
        <w:jc w:val="center"/>
      </w:pPr>
      <w:r>
        <w:rPr>
          <w:rFonts w:ascii="Times New Roman" w:cs="Times New Roman" w:eastAsia="Times New Roman" w:hAnsi="Times New Roman"/>
          <w:b/>
          <w:bCs/>
          <w:color w:val="000000"/>
          <w:sz w:val="32"/>
          <w:szCs w:val="32"/>
        </w:rPr>
        <w:t xml:space="preserve">MICCORAG V3 — HỆ THỐNG CHATBOT RAG &amp; HỎI ĐÁP TÀI LIỆU</w:t>
      </w:r>
    </w:p>
    <w:p>
      <w:pPr>
        <w:pStyle w:val="Heading1"/>
        <w:spacing w:after="160" w:before="320"/>
      </w:pPr>
      <w:r>
        <w:rPr>
          <w:rFonts w:ascii="Times New Roman" w:cs="Times New Roman" w:eastAsia="Times New Roman" w:hAnsi="Times New Roman"/>
          <w:b/>
          <w:bCs/>
          <w:color w:val="000000"/>
        </w:rPr>
        <w:t xml:space="preserve">1. Tổng quan</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MiccoRAG v3 là một hệ thống chatbot ứng dụng công nghệ RAG (Retrieval-Augmented Generation) phục vụ mục đích hỏi đáp tài liệu nội bộ doanh nghiệp. Hệ thống cho phép người dùng tải lên tài liệu (PDF, DOCX, TXT), tự động phân tích, trích xuất nội dung, xây dựng cơ sở tri thức và cho phép truy vấn thông tin thông qua giao diện trò chuyện (chat) theo thời gian thực.</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Dự án được xây dựng theo kiến trúc phân tách rõ ràng giữa phần giao diện người dùng (frontend) và phần xử lý nghiệp vụ, xử lý dữ liệu, tích hợp mô hình ngôn ngữ lớn (LLM) ở phía máy chủ (backend), hướng tới khả năng mở rộng và bảo trì lâu dài.</w:t>
      </w:r>
    </w:p>
    <w:p>
      <w:pPr>
        <w:pStyle w:val="Heading1"/>
        <w:spacing w:after="160" w:before="320"/>
      </w:pPr>
      <w:r>
        <w:rPr>
          <w:rFonts w:ascii="Times New Roman" w:cs="Times New Roman" w:eastAsia="Times New Roman" w:hAnsi="Times New Roman"/>
          <w:b/>
          <w:bCs/>
          <w:color w:val="000000"/>
        </w:rPr>
        <w:t xml:space="preserve">2. Kiến trúc hệ thống</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Hệ thống backend được thiết kế theo mô hình song song (dual-backend), gồm hai thành phần cùng chia sẻ chung một cơ sở dữ liệu:</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micco-backend (NexusRAG): Đảm nhiệm các nghiệp vụ lõi liên quan đến Knowledge Base, xử lý RAG, quản lý workspace, xử lý tài liệu và trò chuyện (chat) với API tiền tố /api/v1.</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micco-server (Legacy): Đảm nhiệm các chức năng xác thực người dùng (auth), quản trị hệ thống (admin), phê duyệt tài liệu, tri thức và bảng điều khiển (dashboard) với API không đánh phiên bản.</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Về phía cơ sở dữ liệu, hệ thống sử dụng PostgreSQL làm kho lưu trữ dữ liệu quan hệ chính và ChromaDB làm kho lưu trữ vector phục vụ tìm kiếm ngữ nghĩa (semantic search) trên các đoạn nội dung đã được embedding.</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Phía frontend được xây dựng dưới dạng ứng dụng một trang (SPA) sử dụng React Router để điều hướng, với các luồng chính bao gồm: đăng nhập/đăng ký, bảng điều khiển, quản lý tài liệu, trò chuyện với trợ lý ảo, đồ thị tri thức (knowledge graph), quản trị người dùng và phòng ban, cùng quy trình phê duyệt tài liệu.</w:t>
      </w:r>
    </w:p>
    <w:p>
      <w:pPr>
        <w:pStyle w:val="Heading1"/>
        <w:spacing w:after="160" w:before="320"/>
      </w:pPr>
      <w:r>
        <w:rPr>
          <w:rFonts w:ascii="Times New Roman" w:cs="Times New Roman" w:eastAsia="Times New Roman" w:hAnsi="Times New Roman"/>
          <w:b/>
          <w:bCs/>
          <w:color w:val="000000"/>
        </w:rPr>
        <w:t xml:space="preserve">3. Công nghệ sử dụng</w:t>
      </w:r>
    </w:p>
    <w:p>
      <w:pPr>
        <w:pStyle w:val="Heading2"/>
        <w:spacing w:after="160" w:before="320"/>
      </w:pPr>
      <w:r>
        <w:rPr>
          <w:rFonts w:ascii="Times New Roman" w:cs="Times New Roman" w:eastAsia="Times New Roman" w:hAnsi="Times New Roman"/>
          <w:b/>
          <w:bCs/>
          <w:color w:val="000000"/>
        </w:rPr>
        <w:t xml:space="preserve">3.1. Backend</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Ngôn ngữ &amp; framework: Python, FastAPI (bất đồng bộ - async/await).</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Cơ sở dữ liệu: PostgreSQL với SQLAlchemy 2.0 (async), quản lý phiên bản schema bằng Alembic.</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Kho vector: ChromaDB phục vụ lưu trữ và truy vấn embedding.</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Embedding &amp; Reranking: sentence-transformers (BAAI/bge-m3), Cohere rerank-multilingual.</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Phân tích tài liệu: Docling, Marker.</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Tích hợp mô hình ngôn ngữ lớn: Google Gemini, Ollama (mô hình chạy nội bộ), thông qua lớp trừu tượng nhà cung cấp (LLM Provider).</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Xác thực: JWT Bearer Token, mã hoá mật khẩu bằng bcrypt/passlib.</w:t>
      </w:r>
    </w:p>
    <w:p>
      <w:pPr>
        <w:pStyle w:val="Heading2"/>
        <w:spacing w:after="160" w:before="320"/>
      </w:pPr>
      <w:r>
        <w:rPr>
          <w:rFonts w:ascii="Times New Roman" w:cs="Times New Roman" w:eastAsia="Times New Roman" w:hAnsi="Times New Roman"/>
          <w:b/>
          <w:bCs/>
          <w:color w:val="000000"/>
        </w:rPr>
        <w:t xml:space="preserve">3.2. Frontend</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React 19 kết hợp Vite 7 làm công cụ build và máy chủ phát triển.</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Định tuyến: React Router v7.</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Giao diện: Tailwind CSS, biểu tượng lucide-react.</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Trực quan hoá dữ liệu: Recharts (biểu đồ), react-force-graph-2d (đồ thị tri thức).</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Soạn thảo văn bản: Tiptap.</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Kiểm thử: Playwright.</w:t>
      </w:r>
    </w:p>
    <w:p>
      <w:pPr>
        <w:pStyle w:val="Heading1"/>
        <w:spacing w:after="160" w:before="320"/>
      </w:pPr>
      <w:r>
        <w:rPr>
          <w:rFonts w:ascii="Times New Roman" w:cs="Times New Roman" w:eastAsia="Times New Roman" w:hAnsi="Times New Roman"/>
          <w:b/>
          <w:bCs/>
          <w:color w:val="000000"/>
        </w:rPr>
        <w:t xml:space="preserve">4. Dữ liệu và mô hình nghiệp vụ</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Cơ sở dữ liệu của hệ thống bao gồm các thực thể chính sau đây: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8"/>
                <w:szCs w:val="28"/>
              </w:rPr>
              <w:t xml:space="preserve">Thực thể</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8"/>
                <w:szCs w:val="28"/>
              </w:rPr>
              <w:t xml:space="preserve">Bảng dữ liệu</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bCs/>
                <w:color w:val="000000"/>
                <w:sz w:val="28"/>
                <w:szCs w:val="28"/>
              </w:rPr>
              <w:t xml:space="preserve">Chức năng</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User</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users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Thông tin người dùng, vai trò, phòng ban.</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Department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departments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Danh sách phòng ban trong tổ chức.</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KnowledgeBase</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knowledge_bases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Không gian làm việc chứa tài liệu và cấu hình tìm kiếm.</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Document</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documents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Tài liệu cùng trạng thái xử lý (PENDING → PARSING → PROCESSING → INDEXING → INDEXED/FAILED).</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ChatMessage</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chat_messages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Lịch sử trò chuyện theo từng workspace.</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KnowledgeEntry</w:t>
            </w:r>
          </w:p>
        </w:tc>
        <w:tc>
          <w:tcPr>
            <w:tcW w:type="dxa" w:w="16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knowledge_entries</w:t>
            </w:r>
          </w:p>
        </w:tc>
        <w:tc>
          <w:tcPr>
            <w:tcW w:type="dxa" w:w="55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8"/>
                <w:szCs w:val="28"/>
              </w:rPr>
              <w:t xml:space="preserve">Bài viết tri thức do người dùng tạo, phục vụ đồ thị tri thức.</w:t>
            </w:r>
          </w:p>
        </w:tc>
      </w:tr>
    </w:tbl>
    <w:p>
      <w:pPr>
        <w:spacing w:after="200"/>
      </w:pP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Hệ thống áp dụng cơ chế phân quyền theo vai trò (RBAC) với ba cấp: Admin (toàn quyền), Trưởng phòng (quản lý và phê duyệt tài liệu trong phòng ban) và Nhân viên (người dùng thông thường, tài liệu tải lên cần được phê duyệt trước khi đưa vào hệ thống).</w:t>
      </w:r>
    </w:p>
    <w:p>
      <w:pPr>
        <w:pStyle w:val="Heading1"/>
        <w:spacing w:after="160" w:before="320"/>
      </w:pPr>
      <w:r>
        <w:rPr>
          <w:rFonts w:ascii="Times New Roman" w:cs="Times New Roman" w:eastAsia="Times New Roman" w:hAnsi="Times New Roman"/>
          <w:b/>
          <w:bCs/>
          <w:color w:val="000000"/>
        </w:rPr>
        <w:t xml:space="preserve">5. Quy trình xử lý tài liệu</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Tài liệu sau khi được tải lên sẽ trải qua một chuỗi xử lý tuần tự nhằm chuyển đổi nội dung thô thành tri thức có thể truy vấn được:</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Bước 1 — Tải lên và kiểm tra định dạng (PDF, DOCX, TXT), giới hạn dung lượng.</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Bước 2 — Trích xuất văn bản, hình ảnh, bảng biểu bằng công cụ phân tích tài liệu.</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Bước 3 — Làm sạch và chuẩn hoá nội dung.</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Bước 4 — Phân đoạn (chunking), sinh embedding và lưu trữ vào kho vector.</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Bước 5 — Trích xuất tri thức phục vụ xây dựng đồ thị tri thức (Knowledge Graph).</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Trạng thái tài liệu được cập nhật xuyên suốt quy trình và tự động chuyển sang trạng thái lỗi (FAILED) nếu quá trình xử lý bị treo quá thời gian quy định, nhằm tránh tài liệu bị kẹt vĩnh viễn trong hệ thống.</w:t>
      </w:r>
    </w:p>
    <w:p>
      <w:pPr>
        <w:pStyle w:val="Heading1"/>
        <w:spacing w:after="160" w:before="320"/>
      </w:pPr>
      <w:r>
        <w:rPr>
          <w:rFonts w:ascii="Times New Roman" w:cs="Times New Roman" w:eastAsia="Times New Roman" w:hAnsi="Times New Roman"/>
          <w:b/>
          <w:bCs/>
          <w:color w:val="000000"/>
        </w:rPr>
        <w:t xml:space="preserve">6. Tính năng chính</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Trò chuyện với trợ lý ảo theo thời gian thực (streaming) dựa trên nội dung tài liệu đã được lập chỉ mục.</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Quản lý và tra cứu tài liệu theo không gian làm việc (workspace).</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Trực quan hoá đồ thị tri thức trích xuất từ tài liệu.</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Quy trình phê duyệt tài liệu theo phân quyền phòng ban.</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Bảng điều khiển thống kê hoạt động và tài liệu.</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Gợi ý chuyên gia (expert recommendation) dựa trên độ tương đồng ngữ nghĩa.</w:t>
      </w:r>
    </w:p>
    <w:p>
      <w:pPr>
        <w:pStyle w:val="ListParagraph"/>
        <w:numPr>
          <w:ilvl w:val="0"/>
          <w:numId w:val="2"/>
        </w:numPr>
        <w:spacing w:after="120" w:line="360"/>
      </w:pPr>
      <w:r>
        <w:rPr>
          <w:rFonts w:ascii="Times New Roman" w:cs="Times New Roman" w:eastAsia="Times New Roman" w:hAnsi="Times New Roman"/>
          <w:color w:val="000000"/>
          <w:sz w:val="28"/>
          <w:szCs w:val="28"/>
        </w:rPr>
        <w:t xml:space="preserve">Quản trị người dùng, phòng ban và nhật ký hội thoại toàn hệ thống.</w:t>
      </w:r>
    </w:p>
    <w:p>
      <w:pPr>
        <w:pStyle w:val="Heading1"/>
        <w:spacing w:after="160" w:before="320"/>
      </w:pPr>
      <w:r>
        <w:rPr>
          <w:rFonts w:ascii="Times New Roman" w:cs="Times New Roman" w:eastAsia="Times New Roman" w:hAnsi="Times New Roman"/>
          <w:b/>
          <w:bCs/>
          <w:color w:val="000000"/>
        </w:rPr>
        <w:t xml:space="preserve">7. Kết luận</w:t>
      </w:r>
    </w:p>
    <w:p>
      <w:pPr>
        <w:spacing w:after="200" w:line="360"/>
        <w:jc w:val="both"/>
      </w:pPr>
      <w:r>
        <w:rPr>
          <w:rFonts w:ascii="Times New Roman" w:cs="Times New Roman" w:eastAsia="Times New Roman" w:hAnsi="Times New Roman"/>
          <w:b w:val="false"/>
          <w:bCs w:val="false"/>
          <w:i w:val="false"/>
          <w:iCs w:val="false"/>
          <w:color w:val="000000"/>
          <w:sz w:val="28"/>
          <w:szCs w:val="28"/>
        </w:rPr>
        <w:t xml:space="preserve">MiccoRAG v3 hướng tới việc cung cấp một nền tảng hỏi đáp tài liệu nội bộ hoàn chỉnh, kết hợp giữa xử lý ngôn ngữ tự nhiên hiện đại và quy trình quản trị tài liệu chặt chẽ, phù hợp cho môi trường doanh nghiệp có nhu cầu khai thác tri thức từ khối lượng tài liệu lớn một cách nhanh chóng, chính xác và có kiểm soát.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2026-08-17T07:59:26.750Z</dcterms:created>
  <dcterms:modified xsi:type="dcterms:W3CDTF">2026-08-17T07:59:26.751Z</dcterms:modified>
</cp:coreProperties>
</file>

<file path=docProps/custom.xml><?xml version="1.0" encoding="utf-8"?>
<Properties xmlns="http://schemas.openxmlformats.org/officeDocument/2006/custom-properties" xmlns:vt="http://schemas.openxmlformats.org/officeDocument/2006/docPropsVTypes"/>
</file>