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AF8B" w14:textId="3DBA4AB6" w:rsidR="002B1117" w:rsidRPr="00636141" w:rsidRDefault="00636141">
      <w:pPr>
        <w:rPr>
          <w:lang w:val="en-US"/>
        </w:rPr>
      </w:pPr>
      <w:r>
        <w:rPr>
          <w:lang w:val="en-US"/>
        </w:rPr>
        <w:t>Dark and light theme, am-pm, hour–minute-second, month – day name and day of month</w:t>
      </w:r>
    </w:p>
    <w:sectPr w:rsidR="002B1117" w:rsidRPr="0063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41"/>
    <w:rsid w:val="002B1117"/>
    <w:rsid w:val="006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64784"/>
  <w15:chartTrackingRefBased/>
  <w15:docId w15:val="{83AFE1E7-6DC2-2F44-B052-9777FDE9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Özdemir</dc:creator>
  <cp:keywords/>
  <dc:description/>
  <cp:lastModifiedBy>Hakan Özdemir</cp:lastModifiedBy>
  <cp:revision>1</cp:revision>
  <dcterms:created xsi:type="dcterms:W3CDTF">2022-12-28T17:32:00Z</dcterms:created>
  <dcterms:modified xsi:type="dcterms:W3CDTF">2022-12-28T17:33:00Z</dcterms:modified>
</cp:coreProperties>
</file>