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jc w:val="left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Heading2"/>
        <w:numPr>
          <w:ilvl w:val="1"/>
          <w:numId w:val="1"/>
        </w:numPr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  <w:t>Nota Técnica nº     /2016</w:t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jc w:val="center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  <w:t>I. Informações Gerais</w:t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jc w:val="center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jc w:val="left"/>
        <w:rPr>
          <w:rFonts w:cs="Cambria" w:ascii="Cambria" w:hAnsi="Cambria"/>
        </w:rPr>
      </w:pPr>
      <w:r>
        <w:rPr>
          <w:rFonts w:cs="Cambria" w:ascii="Cambria" w:hAnsi="Cambria"/>
          <w:b/>
        </w:rPr>
        <w:t xml:space="preserve">Projeto no.: [P.NUM], do </w:t>
      </w:r>
      <w:r>
        <w:rPr>
          <w:rFonts w:cs="Cambria" w:ascii="Cambria" w:hAnsi="Cambria"/>
        </w:rPr>
        <w:t>Autor: [P.AUTOR]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60" w:after="60"/>
        <w:jc w:val="both"/>
        <w:textAlignment w:val="baseline"/>
        <w:rPr>
          <w:rFonts w:cs="Cambria" w:ascii="Cambria" w:hAnsi="Cambria"/>
          <w:b/>
          <w:bCs/>
          <w:color w:val="000000"/>
          <w:lang w:eastAsia="en-US"/>
        </w:rPr>
      </w:pPr>
      <w:r>
        <w:rPr>
          <w:rFonts w:cs="Cambria" w:ascii="Cambria" w:hAnsi="Cambria"/>
          <w:b/>
          <w:bCs/>
          <w:color w:val="000000"/>
          <w:lang w:eastAsia="en-US"/>
        </w:rPr>
        <w:t>Tema:</w:t>
      </w:r>
    </w:p>
    <w:p>
      <w:pPr>
        <w:pStyle w:val="TextBodyIndent"/>
        <w:widowControl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bidi w:val="0"/>
        <w:spacing w:before="80" w:after="0"/>
        <w:ind w:left="0" w:right="0" w:firstLine="720"/>
        <w:jc w:val="both"/>
        <w:textAlignment w:val="baseline"/>
        <w:rPr>
          <w:rFonts w:cs="Cambria" w:ascii="Cambria" w:hAnsi="Cambria"/>
          <w:b w:val="false"/>
          <w:bCs w:val="false"/>
          <w:color w:val="000000"/>
          <w:lang w:eastAsia="en-US"/>
        </w:rPr>
      </w:pPr>
      <w:r>
        <w:rPr>
          <w:rFonts w:cs="Cambria" w:ascii="Cambria" w:hAnsi="Cambria"/>
          <w:b w:val="false"/>
          <w:bCs w:val="false"/>
          <w:color w:val="000000"/>
          <w:lang w:eastAsia="en-US"/>
        </w:rPr>
        <w:t>[P.TEMA]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60" w:after="60"/>
        <w:jc w:val="both"/>
        <w:textAlignment w:val="baseline"/>
        <w:rPr>
          <w:rFonts w:cs="Cambria" w:ascii="Cambria" w:hAnsi="Cambria"/>
          <w:b/>
          <w:bCs/>
          <w:color w:val="000000"/>
          <w:lang w:eastAsia="en-US"/>
        </w:rPr>
      </w:pPr>
      <w:r>
        <w:rPr>
          <w:rFonts w:cs="Cambria" w:ascii="Cambria" w:hAnsi="Cambria"/>
          <w:b/>
          <w:bCs/>
          <w:color w:val="000000"/>
          <w:lang w:eastAsia="en-US"/>
        </w:rPr>
        <w:t xml:space="preserve">Tramitação: 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60" w:after="60"/>
        <w:jc w:val="both"/>
        <w:textAlignment w:val="baseline"/>
        <w:rPr>
          <w:rFonts w:eastAsia="Cambria" w:cs="Cambria" w:ascii="Cambria" w:hAnsi="Cambria"/>
          <w:b/>
          <w:bCs/>
          <w:color w:val="000000"/>
          <w:lang w:eastAsia="en-US"/>
        </w:rPr>
      </w:pPr>
      <w:r>
        <w:rPr>
          <w:rFonts w:eastAsia="Cambria" w:cs="Cambria" w:ascii="Cambria" w:hAnsi="Cambria"/>
          <w:b/>
          <w:bCs/>
          <w:color w:val="000000"/>
          <w:lang w:eastAsia="en-US"/>
        </w:rPr>
        <w:t xml:space="preserve">    </w:t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rPr>
          <w:rFonts w:cs="Cambria" w:ascii="Cambria" w:hAnsi="Cambria"/>
          <w:b w:val="false"/>
          <w:bCs w:val="false"/>
        </w:rPr>
      </w:pPr>
      <w:r>
        <w:rPr>
          <w:rFonts w:cs="Cambria" w:ascii="Cambria" w:hAnsi="Cambria"/>
          <w:b/>
        </w:rPr>
        <w:t xml:space="preserve">Comissão atual: </w:t>
      </w:r>
      <w:r>
        <w:rPr>
          <w:rFonts w:cs="Cambria" w:ascii="Cambria" w:hAnsi="Cambria"/>
          <w:b w:val="false"/>
          <w:bCs w:val="false"/>
        </w:rPr>
        <w:t>P.COMISSAOEXTENSO</w:t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jc w:val="left"/>
        <w:rPr>
          <w:rFonts w:cs="Cambria" w:ascii="Cambria" w:hAnsi="Cambria"/>
          <w:b w:val="false"/>
          <w:bCs w:val="false"/>
        </w:rPr>
      </w:pPr>
      <w:r>
        <w:rPr>
          <w:rFonts w:cs="Cambria" w:ascii="Cambria" w:hAnsi="Cambria"/>
          <w:b/>
        </w:rPr>
        <w:t>Relator:</w:t>
      </w:r>
      <w:r>
        <w:rPr>
          <w:rFonts w:cs="Cambria" w:ascii="Cambria" w:hAnsi="Cambria"/>
        </w:rPr>
        <w:t xml:space="preserve"> </w:t>
      </w:r>
      <w:r>
        <w:rPr>
          <w:rFonts w:cs="Cambria" w:ascii="Cambria" w:hAnsi="Cambria"/>
          <w:b w:val="false"/>
          <w:bCs w:val="false"/>
        </w:rPr>
        <w:t>[P.RELATOR]</w:t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jc w:val="left"/>
        <w:rPr>
          <w:rFonts w:cs="Cambria" w:ascii="Cambria" w:hAnsi="Cambria"/>
        </w:rPr>
      </w:pPr>
      <w:r>
        <w:rPr>
          <w:rFonts w:cs="Cambria" w:ascii="Cambria" w:hAnsi="Cambria"/>
        </w:rPr>
        <w:t>[P.POSICIONAMENTO_AREAS]</w:t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rPr/>
      </w:pPr>
      <w:r>
        <w:rPr/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jc w:val="left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  <w:t>Posição do MJC sobre a versão apresentada: [P.POSICIONAMENTO_UPPER]</w:t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  <w:t>II. Análise</w:t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</w:r>
    </w:p>
    <w:p>
      <w:pPr>
        <w:pStyle w:val="TextBodyIndent"/>
        <w:numPr>
          <w:ilvl w:val="0"/>
          <w:numId w:val="2"/>
        </w:numPr>
        <w:spacing w:before="80" w:after="0"/>
        <w:ind w:left="1060" w:right="0" w:hanging="700"/>
        <w:jc w:val="left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  <w:t>Trata-se de [P.TIPO] no. [P.NUM], de [P.ANO], de autoria de [P.AUTOR].</w:t>
      </w:r>
    </w:p>
    <w:p>
      <w:pPr>
        <w:pStyle w:val="TextBodyIndent"/>
        <w:spacing w:before="80" w:after="0"/>
        <w:ind w:left="0" w:right="0" w:hanging="0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r>
    </w:p>
    <w:p>
      <w:pPr>
        <w:pStyle w:val="TextBodyIndent"/>
        <w:numPr>
          <w:ilvl w:val="0"/>
          <w:numId w:val="2"/>
        </w:numPr>
        <w:spacing w:before="80" w:after="0"/>
        <w:ind w:left="1060" w:right="0" w:hanging="700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  <w:t>[P.TEMA]</w:t>
      </w:r>
    </w:p>
    <w:p>
      <w:pPr>
        <w:pStyle w:val="TextBodyIndent"/>
        <w:spacing w:before="80" w:after="0"/>
        <w:ind w:left="0" w:right="0" w:hanging="0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r>
    </w:p>
    <w:p>
      <w:pPr>
        <w:pStyle w:val="TextBodyIndent"/>
        <w:numPr>
          <w:ilvl w:val="0"/>
          <w:numId w:val="2"/>
        </w:numPr>
        <w:spacing w:before="80" w:after="0"/>
        <w:ind w:left="1060" w:right="0" w:hanging="700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  <w:t>[P.EXPLICACAO]</w:t>
      </w:r>
    </w:p>
    <w:p>
      <w:pPr>
        <w:pStyle w:val="TextBodyIndent"/>
        <w:spacing w:before="80" w:after="0"/>
        <w:ind w:left="0" w:right="0" w:hanging="0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r>
    </w:p>
    <w:p>
      <w:pPr>
        <w:pStyle w:val="TextBodyIndent"/>
        <w:numPr>
          <w:ilvl w:val="0"/>
          <w:numId w:val="2"/>
        </w:numPr>
        <w:spacing w:before="80" w:after="0"/>
        <w:ind w:left="1060" w:right="0" w:hanging="700"/>
        <w:jc w:val="left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  <w:t>[P.TRAMITACAO]</w:t>
      </w:r>
    </w:p>
    <w:p>
      <w:pPr>
        <w:pStyle w:val="TextBodyIndent"/>
        <w:numPr>
          <w:ilvl w:val="0"/>
          <w:numId w:val="2"/>
        </w:numPr>
        <w:spacing w:before="80" w:after="0"/>
        <w:ind w:left="1060" w:right="0" w:hanging="700"/>
        <w:jc w:val="left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  <w:t>[P.POSICIONAMENTO_AREAS_FULL]</w:t>
      </w:r>
    </w:p>
    <w:p>
      <w:pPr>
        <w:pStyle w:val="TextBodyIndent"/>
        <w:spacing w:before="80" w:after="0"/>
        <w:ind w:left="1060" w:right="0" w:hanging="700"/>
        <w:jc w:val="left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  <w:t>III. Conclusão</w:t>
      </w:r>
    </w:p>
    <w:p>
      <w:pPr>
        <w:pStyle w:val="Normal"/>
        <w:jc w:val="both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TextBodyIndent"/>
        <w:spacing w:before="80" w:after="0"/>
        <w:ind w:left="0" w:right="0" w:hanging="0"/>
        <w:jc w:val="right"/>
        <w:rPr>
          <w:rFonts w:cs="Cambria" w:ascii="Cambria" w:hAnsi="Cambria"/>
        </w:rPr>
      </w:pPr>
      <w:r>
        <w:rPr>
          <w:rFonts w:cs="Cambria" w:ascii="Cambria" w:hAnsi="Cambria"/>
        </w:rPr>
        <w:t>Brasília, [P.DATADIA] [P.DATAMES] de [P.DATAANO]</w:t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Nome do Técnico</w:t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Assessor</w:t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Nome do Diretor</w:t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Diretor</w:t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Marcelo D. Varella</w:t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Secretário de Assuntos Legislativos</w:t>
      </w:r>
    </w:p>
    <w:p>
      <w:pPr>
        <w:pStyle w:val="TextBodyIndent"/>
        <w:pageBreakBefore/>
        <w:spacing w:before="60" w:after="0"/>
        <w:ind w:left="0" w:right="0" w:hanging="0"/>
        <w:rPr>
          <w:rFonts w:cs="Cambria" w:ascii="Cambria" w:hAnsi="Cambria"/>
          <w:sz w:val="22"/>
        </w:rPr>
      </w:pPr>
      <w:r>
        <w:rPr>
          <w:rFonts w:cs="Cambria" w:ascii="Cambria" w:hAnsi="Cambria"/>
          <w:sz w:val="22"/>
        </w:rPr>
      </w:r>
    </w:p>
    <w:p>
      <w:pPr>
        <w:pStyle w:val="TextBodyIndent"/>
        <w:spacing w:before="60" w:after="0"/>
        <w:ind w:left="0" w:right="0" w:firstLine="708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851" w:header="720" w:top="2835" w:footer="720" w:bottom="1134" w:gutter="0"/>
      <w:pgNumType w:start="1"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  <w:r>
      <w:pict>
        <v:rect fillcolor="#FFFFFF" strokecolor="#000000" strokeweight="0pt" style="position:absolute;width:15.65pt;height:27.6pt;mso-wrap-distance-left:9pt;mso-wrap-distance-right:9pt;mso-wrap-distance-top:0pt;mso-wrap-distance-bottom:0pt;margin-top:0.05pt;margin-left:237.9pt">
          <v:fill opacity="0f"/>
          <v:textbox>
            <w:txbxContent>
              <w:p>
                <w:pPr>
                  <w:pStyle w:val="Footer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  <w:p>
                <w:pPr>
                  <w:pStyle w:val="Footer"/>
                  <w:rPr/>
                </w:pPr>
                <w:r>
                  <w:rPr/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827405" cy="85407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854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b/>
      </w:rPr>
    </w:pPr>
    <w:r>
      <w:rPr>
        <w:b/>
      </w:rPr>
      <w:t>MINISTÉRIO DA JUSTIÇA E CIDADANIA</w:t>
    </w:r>
  </w:p>
  <w:p>
    <w:pPr>
      <w:pStyle w:val="Header"/>
      <w:jc w:val="center"/>
      <w:rPr>
        <w:b/>
      </w:rPr>
    </w:pPr>
    <w:r>
      <w:rPr>
        <w:b/>
      </w:rPr>
      <w:t>SECRETARIA DE ASSUNTOS LEGISLATIVOS</w:t>
    </w:r>
  </w:p>
  <w:p>
    <w:pPr>
      <w:pStyle w:val="Header"/>
      <w:jc w:val="center"/>
      <w:rPr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1060" w:hanging="70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;Times New Roman" w:hAnsi="Times New Roman;Times New Roman" w:eastAsia="Times New Roman;Times New Roman" w:cs="Times New Roman;Times New Roman"/>
      <w:color w:val="00000A"/>
      <w:sz w:val="24"/>
      <w:szCs w:val="24"/>
      <w:lang w:val="pt-BR" w:eastAsia="zh-CN" w:bidi="ar-SA"/>
    </w:rPr>
  </w:style>
  <w:style w:type="paragraph" w:styleId="Heading1">
    <w:name w:val="Heading 1"/>
    <w:basedOn w:val="Normal"/>
    <w:next w:val="Normal"/>
    <w:pPr>
      <w:keepNext/>
      <w:outlineLvl w:val="0"/>
    </w:pPr>
    <w:rPr>
      <w:rFonts w:ascii="Arial" w:hAnsi="Arial" w:cs="Arial"/>
      <w:b/>
      <w:bCs/>
      <w:i/>
      <w:iCs/>
      <w:color w:val="065CA5"/>
      <w:szCs w:val="20"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spacing w:lineRule="auto" w:line="36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i/>
      <w:sz w:val="16"/>
    </w:rPr>
  </w:style>
  <w:style w:type="character" w:styleId="WW8Num1z0">
    <w:name w:val="WW8Num1z0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>
      <w:rFonts w:ascii="Symbol" w:hAnsi="Symbol" w:cs="Symbol"/>
      <w:sz w:val="20"/>
    </w:rPr>
  </w:style>
  <w:style w:type="character" w:styleId="WW8Num5z1">
    <w:name w:val="WW8Num5z1"/>
    <w:rPr>
      <w:rFonts w:ascii="Courier New" w:hAnsi="Courier New" w:cs="Courier New"/>
      <w:sz w:val="20"/>
    </w:rPr>
  </w:style>
  <w:style w:type="character" w:styleId="WW8Num5z2">
    <w:name w:val="WW8Num5z2"/>
    <w:rPr>
      <w:rFonts w:ascii="Wingdings" w:hAnsi="Wingdings" w:cs="Wingdings"/>
      <w:sz w:val="20"/>
    </w:rPr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>
      <w:rFonts w:ascii="Symbol" w:hAnsi="Symbol" w:cs="Symbol"/>
    </w:rPr>
  </w:style>
  <w:style w:type="character" w:styleId="WW8Num8z0">
    <w:name w:val="WW8Num8z0"/>
    <w:rPr/>
  </w:style>
  <w:style w:type="character" w:styleId="WW8Num9z0">
    <w:name w:val="WW8Num9z0"/>
    <w:rPr>
      <w:rFonts w:ascii="Times New Roman;Times New Roman" w:hAnsi="Times New Roman;Times New Roman" w:eastAsia="Times New Roman;Times New Roman" w:cs="Times New Roman;Times New Roman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9z3">
    <w:name w:val="WW8Num9z3"/>
    <w:rPr>
      <w:rFonts w:ascii="Symbol" w:hAnsi="Symbol" w:cs="Symbol"/>
    </w:rPr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Symbol" w:hAnsi="Symbol" w:cs="Symbol"/>
    </w:rPr>
  </w:style>
  <w:style w:type="character" w:styleId="WW8Num12z0">
    <w:name w:val="WW8Num12z0"/>
    <w:rPr>
      <w:rFonts w:ascii="Symbol" w:hAnsi="Symbol" w:cs="Symbol"/>
      <w:sz w:val="20"/>
    </w:rPr>
  </w:style>
  <w:style w:type="character" w:styleId="WW8Num12z1">
    <w:name w:val="WW8Num12z1"/>
    <w:rPr>
      <w:rFonts w:ascii="Courier New" w:hAnsi="Courier New" w:cs="Courier New"/>
      <w:sz w:val="20"/>
    </w:rPr>
  </w:style>
  <w:style w:type="character" w:styleId="WW8Num12z2">
    <w:name w:val="WW8Num12z2"/>
    <w:rPr>
      <w:rFonts w:ascii="Wingdings" w:hAnsi="Wingdings" w:cs="Wingdings"/>
      <w:sz w:val="20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>
      <w:rFonts w:ascii="Times New Roman;Times New Roman" w:hAnsi="Times New Roman;Times New Roman" w:cs="Times New Roman;Times New Roman"/>
      <w:sz w:val="24"/>
    </w:rPr>
  </w:style>
  <w:style w:type="character" w:styleId="WW8Num16z1">
    <w:name w:val="WW8Num16z1"/>
    <w:rPr/>
  </w:style>
  <w:style w:type="character" w:styleId="WW8Num16z2">
    <w:name w:val="WW8Num16z2"/>
    <w:rPr/>
  </w:style>
  <w:style w:type="character" w:styleId="WW8Num16z3">
    <w:name w:val="WW8Num16z3"/>
    <w:rPr/>
  </w:style>
  <w:style w:type="character" w:styleId="WW8Num16z4">
    <w:name w:val="WW8Num16z4"/>
    <w:rPr/>
  </w:style>
  <w:style w:type="character" w:styleId="WW8Num16z5">
    <w:name w:val="WW8Num16z5"/>
    <w:rPr/>
  </w:style>
  <w:style w:type="character" w:styleId="WW8Num16z6">
    <w:name w:val="WW8Num16z6"/>
    <w:rPr/>
  </w:style>
  <w:style w:type="character" w:styleId="WW8Num16z7">
    <w:name w:val="WW8Num16z7"/>
    <w:rPr/>
  </w:style>
  <w:style w:type="character" w:styleId="WW8Num16z8">
    <w:name w:val="WW8Num16z8"/>
    <w:rPr/>
  </w:style>
  <w:style w:type="character" w:styleId="WW8Num17z0">
    <w:name w:val="WW8Num17z0"/>
    <w:rPr/>
  </w:style>
  <w:style w:type="character" w:styleId="WW8Num18z0">
    <w:name w:val="WW8Num18z0"/>
    <w:rPr>
      <w:rFonts w:ascii="Times New Roman;Times New Roman" w:hAnsi="Times New Roman;Times New Roman" w:eastAsia="Times New Roman;Times New Roman" w:cs="Times New Roman;Times New Roman"/>
    </w:rPr>
  </w:style>
  <w:style w:type="character" w:styleId="WW8Num18z1">
    <w:name w:val="WW8Num18z1"/>
    <w:rPr>
      <w:rFonts w:ascii="Courier New" w:hAnsi="Courier New" w:cs="Courier New"/>
    </w:rPr>
  </w:style>
  <w:style w:type="character" w:styleId="WW8Num18z2">
    <w:name w:val="WW8Num18z2"/>
    <w:rPr>
      <w:rFonts w:ascii="Wingdings" w:hAnsi="Wingdings" w:cs="Wingdings"/>
    </w:rPr>
  </w:style>
  <w:style w:type="character" w:styleId="WW8Num18z3">
    <w:name w:val="WW8Num18z3"/>
    <w:rPr>
      <w:rFonts w:ascii="Symbol" w:hAnsi="Symbol" w:cs="Symbol"/>
    </w:rPr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>
      <w:rFonts w:ascii="Symbol" w:hAnsi="Symbol" w:cs="Symbol"/>
    </w:rPr>
  </w:style>
  <w:style w:type="character" w:styleId="WW8Num22z0">
    <w:name w:val="WW8Num22z0"/>
    <w:rPr>
      <w:rFonts w:ascii="Symbol" w:hAnsi="Symbol" w:cs="Symbol"/>
    </w:rPr>
  </w:style>
  <w:style w:type="character" w:styleId="WW8Num22z1">
    <w:name w:val="WW8Num22z1"/>
    <w:rPr>
      <w:rFonts w:ascii="Courier New" w:hAnsi="Courier New" w:cs="Courier New"/>
    </w:rPr>
  </w:style>
  <w:style w:type="character" w:styleId="WW8Num22z2">
    <w:name w:val="WW8Num22z2"/>
    <w:rPr>
      <w:rFonts w:ascii="Wingdings" w:hAnsi="Wingdings" w:cs="Wingdings"/>
    </w:rPr>
  </w:style>
  <w:style w:type="character" w:styleId="WW8Num23z0">
    <w:name w:val="WW8Num23z0"/>
    <w:rPr/>
  </w:style>
  <w:style w:type="character" w:styleId="WW8Num23z1">
    <w:name w:val="WW8Num23z1"/>
    <w:rPr/>
  </w:style>
  <w:style w:type="character" w:styleId="WW8Num23z2">
    <w:name w:val="WW8Num23z2"/>
    <w:rPr/>
  </w:style>
  <w:style w:type="character" w:styleId="WW8Num23z3">
    <w:name w:val="WW8Num23z3"/>
    <w:rPr/>
  </w:style>
  <w:style w:type="character" w:styleId="WW8Num23z4">
    <w:name w:val="WW8Num23z4"/>
    <w:rPr/>
  </w:style>
  <w:style w:type="character" w:styleId="WW8Num23z5">
    <w:name w:val="WW8Num23z5"/>
    <w:rPr/>
  </w:style>
  <w:style w:type="character" w:styleId="WW8Num23z6">
    <w:name w:val="WW8Num23z6"/>
    <w:rPr/>
  </w:style>
  <w:style w:type="character" w:styleId="WW8Num23z7">
    <w:name w:val="WW8Num23z7"/>
    <w:rPr/>
  </w:style>
  <w:style w:type="character" w:styleId="WW8Num23z8">
    <w:name w:val="WW8Num23z8"/>
    <w:rPr/>
  </w:style>
  <w:style w:type="character" w:styleId="WW8Num24z0">
    <w:name w:val="WW8Num24z0"/>
    <w:rPr>
      <w:rFonts w:ascii="Symbol" w:hAnsi="Symbol" w:cs="Symbol"/>
    </w:rPr>
  </w:style>
  <w:style w:type="character" w:styleId="WW8Num24z1">
    <w:name w:val="WW8Num24z1"/>
    <w:rPr>
      <w:rFonts w:ascii="Courier New" w:hAnsi="Courier New" w:cs="Courier New"/>
    </w:rPr>
  </w:style>
  <w:style w:type="character" w:styleId="WW8Num24z2">
    <w:name w:val="WW8Num24z2"/>
    <w:rPr>
      <w:rFonts w:ascii="Wingdings" w:hAnsi="Wingdings" w:cs="Wingdings"/>
    </w:rPr>
  </w:style>
  <w:style w:type="character" w:styleId="WW8Num25z0">
    <w:name w:val="WW8Num25z0"/>
    <w:rPr>
      <w:rFonts w:ascii="Times New Roman;Times New Roman" w:hAnsi="Times New Roman;Times New Roman" w:eastAsia="Times New Roman;Times New Roman" w:cs="Times New Roman;Times New Roman"/>
    </w:rPr>
  </w:style>
  <w:style w:type="character" w:styleId="WW8Num25z1">
    <w:name w:val="WW8Num25z1"/>
    <w:rPr>
      <w:rFonts w:ascii="Courier New" w:hAnsi="Courier New" w:cs="Courier New"/>
    </w:rPr>
  </w:style>
  <w:style w:type="character" w:styleId="WW8Num25z2">
    <w:name w:val="WW8Num25z2"/>
    <w:rPr>
      <w:rFonts w:ascii="Wingdings" w:hAnsi="Wingdings" w:cs="Wingdings"/>
    </w:rPr>
  </w:style>
  <w:style w:type="character" w:styleId="WW8Num25z3">
    <w:name w:val="WW8Num25z3"/>
    <w:rPr>
      <w:rFonts w:ascii="Symbol" w:hAnsi="Symbol" w:cs="Symbol"/>
    </w:rPr>
  </w:style>
  <w:style w:type="character" w:styleId="WW8Num26z0">
    <w:name w:val="WW8Num26z0"/>
    <w:rPr/>
  </w:style>
  <w:style w:type="character" w:styleId="WW8Num26z1">
    <w:name w:val="WW8Num26z1"/>
    <w:rPr/>
  </w:style>
  <w:style w:type="character" w:styleId="WW8Num26z2">
    <w:name w:val="WW8Num26z2"/>
    <w:rPr/>
  </w:style>
  <w:style w:type="character" w:styleId="WW8Num26z3">
    <w:name w:val="WW8Num26z3"/>
    <w:rPr/>
  </w:style>
  <w:style w:type="character" w:styleId="WW8Num26z4">
    <w:name w:val="WW8Num26z4"/>
    <w:rPr/>
  </w:style>
  <w:style w:type="character" w:styleId="WW8Num26z5">
    <w:name w:val="WW8Num26z5"/>
    <w:rPr/>
  </w:style>
  <w:style w:type="character" w:styleId="WW8Num26z6">
    <w:name w:val="WW8Num26z6"/>
    <w:rPr/>
  </w:style>
  <w:style w:type="character" w:styleId="WW8Num26z7">
    <w:name w:val="WW8Num26z7"/>
    <w:rPr/>
  </w:style>
  <w:style w:type="character" w:styleId="WW8Num26z8">
    <w:name w:val="WW8Num26z8"/>
    <w:rPr/>
  </w:style>
  <w:style w:type="character" w:styleId="WW8Num27z0">
    <w:name w:val="WW8Num27z0"/>
    <w:rPr/>
  </w:style>
  <w:style w:type="character" w:styleId="WW8Num27z1">
    <w:name w:val="WW8Num27z1"/>
    <w:rPr/>
  </w:style>
  <w:style w:type="character" w:styleId="WW8Num27z2">
    <w:name w:val="WW8Num27z2"/>
    <w:rPr/>
  </w:style>
  <w:style w:type="character" w:styleId="WW8Num27z3">
    <w:name w:val="WW8Num27z3"/>
    <w:rPr/>
  </w:style>
  <w:style w:type="character" w:styleId="WW8Num27z4">
    <w:name w:val="WW8Num27z4"/>
    <w:rPr/>
  </w:style>
  <w:style w:type="character" w:styleId="WW8Num27z5">
    <w:name w:val="WW8Num27z5"/>
    <w:rPr/>
  </w:style>
  <w:style w:type="character" w:styleId="WW8Num27z6">
    <w:name w:val="WW8Num27z6"/>
    <w:rPr/>
  </w:style>
  <w:style w:type="character" w:styleId="WW8Num27z7">
    <w:name w:val="WW8Num27z7"/>
    <w:rPr/>
  </w:style>
  <w:style w:type="character" w:styleId="WW8Num27z8">
    <w:name w:val="WW8Num27z8"/>
    <w:rPr/>
  </w:style>
  <w:style w:type="character" w:styleId="WW8Num28z0">
    <w:name w:val="WW8Num28z0"/>
    <w:rPr>
      <w:rFonts w:ascii="Symbol" w:hAnsi="Symbol" w:cs="Symbol"/>
    </w:rPr>
  </w:style>
  <w:style w:type="character" w:styleId="WW8Num29z0">
    <w:name w:val="WW8Num29z0"/>
    <w:rPr/>
  </w:style>
  <w:style w:type="character" w:styleId="WW8Num29z1">
    <w:name w:val="WW8Num29z1"/>
    <w:rPr/>
  </w:style>
  <w:style w:type="character" w:styleId="WW8Num29z2">
    <w:name w:val="WW8Num29z2"/>
    <w:rPr/>
  </w:style>
  <w:style w:type="character" w:styleId="WW8Num29z3">
    <w:name w:val="WW8Num29z3"/>
    <w:rPr/>
  </w:style>
  <w:style w:type="character" w:styleId="WW8Num29z4">
    <w:name w:val="WW8Num29z4"/>
    <w:rPr/>
  </w:style>
  <w:style w:type="character" w:styleId="WW8Num29z5">
    <w:name w:val="WW8Num29z5"/>
    <w:rPr/>
  </w:style>
  <w:style w:type="character" w:styleId="WW8Num29z6">
    <w:name w:val="WW8Num29z6"/>
    <w:rPr/>
  </w:style>
  <w:style w:type="character" w:styleId="WW8Num29z7">
    <w:name w:val="WW8Num29z7"/>
    <w:rPr/>
  </w:style>
  <w:style w:type="character" w:styleId="WW8Num29z8">
    <w:name w:val="WW8Num29z8"/>
    <w:rPr/>
  </w:style>
  <w:style w:type="character" w:styleId="WW8Num30z0">
    <w:name w:val="WW8Num30z0"/>
    <w:rPr/>
  </w:style>
  <w:style w:type="character" w:styleId="WW8Num30z1">
    <w:name w:val="WW8Num30z1"/>
    <w:rPr/>
  </w:style>
  <w:style w:type="character" w:styleId="WW8Num30z2">
    <w:name w:val="WW8Num30z2"/>
    <w:rPr/>
  </w:style>
  <w:style w:type="character" w:styleId="WW8Num30z3">
    <w:name w:val="WW8Num30z3"/>
    <w:rPr/>
  </w:style>
  <w:style w:type="character" w:styleId="WW8Num30z4">
    <w:name w:val="WW8Num30z4"/>
    <w:rPr/>
  </w:style>
  <w:style w:type="character" w:styleId="WW8Num30z5">
    <w:name w:val="WW8Num30z5"/>
    <w:rPr/>
  </w:style>
  <w:style w:type="character" w:styleId="WW8Num30z6">
    <w:name w:val="WW8Num30z6"/>
    <w:rPr/>
  </w:style>
  <w:style w:type="character" w:styleId="WW8Num30z7">
    <w:name w:val="WW8Num30z7"/>
    <w:rPr/>
  </w:style>
  <w:style w:type="character" w:styleId="WW8Num30z8">
    <w:name w:val="WW8Num30z8"/>
    <w:rPr/>
  </w:style>
  <w:style w:type="character" w:styleId="WW8Num31z0">
    <w:name w:val="WW8Num31z0"/>
    <w:rPr/>
  </w:style>
  <w:style w:type="character" w:styleId="WW8Num31z1">
    <w:name w:val="WW8Num31z1"/>
    <w:rPr/>
  </w:style>
  <w:style w:type="character" w:styleId="WW8Num31z2">
    <w:name w:val="WW8Num31z2"/>
    <w:rPr/>
  </w:style>
  <w:style w:type="character" w:styleId="WW8Num31z3">
    <w:name w:val="WW8Num31z3"/>
    <w:rPr/>
  </w:style>
  <w:style w:type="character" w:styleId="WW8Num31z4">
    <w:name w:val="WW8Num31z4"/>
    <w:rPr/>
  </w:style>
  <w:style w:type="character" w:styleId="WW8Num31z5">
    <w:name w:val="WW8Num31z5"/>
    <w:rPr/>
  </w:style>
  <w:style w:type="character" w:styleId="WW8Num31z6">
    <w:name w:val="WW8Num31z6"/>
    <w:rPr/>
  </w:style>
  <w:style w:type="character" w:styleId="WW8Num31z7">
    <w:name w:val="WW8Num31z7"/>
    <w:rPr/>
  </w:style>
  <w:style w:type="character" w:styleId="WW8Num31z8">
    <w:name w:val="WW8Num31z8"/>
    <w:rPr/>
  </w:style>
  <w:style w:type="character" w:styleId="WW8Num32z0">
    <w:name w:val="WW8Num32z0"/>
    <w:rPr/>
  </w:style>
  <w:style w:type="character" w:styleId="WW8Num33z0">
    <w:name w:val="WW8Num33z0"/>
    <w:rPr/>
  </w:style>
  <w:style w:type="character" w:styleId="WW8Num33z1">
    <w:name w:val="WW8Num33z1"/>
    <w:rPr/>
  </w:style>
  <w:style w:type="character" w:styleId="WW8Num33z2">
    <w:name w:val="WW8Num33z2"/>
    <w:rPr/>
  </w:style>
  <w:style w:type="character" w:styleId="WW8Num33z3">
    <w:name w:val="WW8Num33z3"/>
    <w:rPr/>
  </w:style>
  <w:style w:type="character" w:styleId="WW8Num33z4">
    <w:name w:val="WW8Num33z4"/>
    <w:rPr/>
  </w:style>
  <w:style w:type="character" w:styleId="WW8Num33z5">
    <w:name w:val="WW8Num33z5"/>
    <w:rPr/>
  </w:style>
  <w:style w:type="character" w:styleId="WW8Num33z6">
    <w:name w:val="WW8Num33z6"/>
    <w:rPr/>
  </w:style>
  <w:style w:type="character" w:styleId="WW8Num33z7">
    <w:name w:val="WW8Num33z7"/>
    <w:rPr/>
  </w:style>
  <w:style w:type="character" w:styleId="WW8Num33z8">
    <w:name w:val="WW8Num33z8"/>
    <w:rPr/>
  </w:style>
  <w:style w:type="character" w:styleId="WW8Num34z0">
    <w:name w:val="WW8Num34z0"/>
    <w:rPr/>
  </w:style>
  <w:style w:type="character" w:styleId="WW8Num34z1">
    <w:name w:val="WW8Num34z1"/>
    <w:rPr/>
  </w:style>
  <w:style w:type="character" w:styleId="WW8Num34z2">
    <w:name w:val="WW8Num34z2"/>
    <w:rPr/>
  </w:style>
  <w:style w:type="character" w:styleId="WW8Num34z3">
    <w:name w:val="WW8Num34z3"/>
    <w:rPr/>
  </w:style>
  <w:style w:type="character" w:styleId="WW8Num34z4">
    <w:name w:val="WW8Num34z4"/>
    <w:rPr/>
  </w:style>
  <w:style w:type="character" w:styleId="WW8Num34z5">
    <w:name w:val="WW8Num34z5"/>
    <w:rPr/>
  </w:style>
  <w:style w:type="character" w:styleId="WW8Num34z6">
    <w:name w:val="WW8Num34z6"/>
    <w:rPr/>
  </w:style>
  <w:style w:type="character" w:styleId="WW8Num34z7">
    <w:name w:val="WW8Num34z7"/>
    <w:rPr/>
  </w:style>
  <w:style w:type="character" w:styleId="WW8Num34z8">
    <w:name w:val="WW8Num34z8"/>
    <w:rPr/>
  </w:style>
  <w:style w:type="character" w:styleId="WW8Num35z0">
    <w:name w:val="WW8Num35z0"/>
    <w:rPr/>
  </w:style>
  <w:style w:type="character" w:styleId="WW8Num35z1">
    <w:name w:val="WW8Num35z1"/>
    <w:rPr/>
  </w:style>
  <w:style w:type="character" w:styleId="WW8Num35z2">
    <w:name w:val="WW8Num35z2"/>
    <w:rPr/>
  </w:style>
  <w:style w:type="character" w:styleId="WW8Num35z3">
    <w:name w:val="WW8Num35z3"/>
    <w:rPr/>
  </w:style>
  <w:style w:type="character" w:styleId="WW8Num35z4">
    <w:name w:val="WW8Num35z4"/>
    <w:rPr/>
  </w:style>
  <w:style w:type="character" w:styleId="WW8Num35z5">
    <w:name w:val="WW8Num35z5"/>
    <w:rPr/>
  </w:style>
  <w:style w:type="character" w:styleId="WW8Num35z6">
    <w:name w:val="WW8Num35z6"/>
    <w:rPr/>
  </w:style>
  <w:style w:type="character" w:styleId="WW8Num35z7">
    <w:name w:val="WW8Num35z7"/>
    <w:rPr/>
  </w:style>
  <w:style w:type="character" w:styleId="WW8Num35z8">
    <w:name w:val="WW8Num35z8"/>
    <w:rPr/>
  </w:style>
  <w:style w:type="character" w:styleId="WW8Num36z0">
    <w:name w:val="WW8Num36z0"/>
    <w:rPr/>
  </w:style>
  <w:style w:type="character" w:styleId="WW8Num37z0">
    <w:name w:val="WW8Num37z0"/>
    <w:rPr/>
  </w:style>
  <w:style w:type="character" w:styleId="Fontepargpadro">
    <w:name w:val="Fonte parág. padrão"/>
    <w:rPr/>
  </w:style>
  <w:style w:type="character" w:styleId="PageNumber">
    <w:name w:val="Page Number"/>
    <w:basedOn w:val="Fontepargpadro"/>
    <w:rPr/>
  </w:style>
  <w:style w:type="character" w:styleId="StrongEmphasis">
    <w:name w:val="Strong Emphasis"/>
    <w:rPr>
      <w:b/>
      <w:bCs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VisitedInternetLink">
    <w:name w:val="Visited Internet Link"/>
    <w:rPr>
      <w:color w:val="8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  <w:ind w:left="708" w:right="0" w:hanging="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  <w:jc w:val="both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extBodyIndent">
    <w:name w:val="Text Body Indent"/>
    <w:basedOn w:val="Normal"/>
    <w:pPr>
      <w:ind w:left="5040" w:right="0" w:hanging="0"/>
      <w:jc w:val="both"/>
    </w:pPr>
    <w:rPr/>
  </w:style>
  <w:style w:type="paragraph" w:styleId="NormalWeb">
    <w:name w:val="Normal (Web)"/>
    <w:basedOn w:val="Normal"/>
    <w:pPr>
      <w:spacing w:before="100" w:after="100"/>
    </w:pPr>
    <w:rPr>
      <w:rFonts w:ascii="Arial Unicode MS" w:hAnsi="Arial Unicode MS" w:eastAsia="Arial Unicode MS" w:cs="Arial Unicode MS"/>
    </w:rPr>
  </w:style>
  <w:style w:type="paragraph" w:styleId="TPIdent">
    <w:name w:val="TPIdent"/>
    <w:pPr>
      <w:widowControl/>
      <w:suppressAutoHyphens w:val="true"/>
      <w:bidi w:val="0"/>
      <w:jc w:val="center"/>
    </w:pPr>
    <w:rPr>
      <w:rFonts w:ascii="Times New Roman;Times New Roman" w:hAnsi="Times New Roman;Times New Roman" w:eastAsia="Times New Roman;Times New Roman" w:cs="Times New Roman;Times New Roman"/>
      <w:color w:val="00000A"/>
      <w:sz w:val="24"/>
      <w:szCs w:val="20"/>
      <w:lang w:val="pt-BR" w:eastAsia="zh-CN" w:bidi="ar-SA"/>
    </w:rPr>
  </w:style>
  <w:style w:type="paragraph" w:styleId="Corpodetexto2">
    <w:name w:val="Corpo de texto 2"/>
    <w:basedOn w:val="Normal"/>
    <w:pPr/>
    <w:rPr>
      <w:b/>
    </w:rPr>
  </w:style>
  <w:style w:type="paragraph" w:styleId="Recuodecorpodetexto2">
    <w:name w:val="Recuo de corpo de texto 2"/>
    <w:basedOn w:val="Normal"/>
    <w:pPr>
      <w:ind w:left="720" w:right="0" w:hanging="0"/>
      <w:jc w:val="both"/>
    </w:pPr>
    <w:rPr>
      <w:rFonts w:ascii="Arial" w:hAnsi="Arial" w:cs="Arial"/>
      <w:sz w:val="20"/>
    </w:rPr>
  </w:style>
  <w:style w:type="paragraph" w:styleId="Recuodecorpodetexto3">
    <w:name w:val="Recuo de corpo de texto 3"/>
    <w:basedOn w:val="Normal"/>
    <w:pPr>
      <w:ind w:left="0" w:right="0" w:firstLine="1416"/>
      <w:jc w:val="both"/>
    </w:pPr>
    <w:rPr/>
  </w:style>
  <w:style w:type="paragraph" w:styleId="EMVocativo">
    <w:name w:val="EMVocativo"/>
    <w:basedOn w:val="Normal"/>
    <w:pPr>
      <w:tabs>
        <w:tab w:val="left" w:pos="1843" w:leader="none"/>
      </w:tabs>
      <w:ind w:left="1985" w:right="284" w:hanging="0"/>
    </w:pPr>
    <w:rPr>
      <w:szCs w:val="20"/>
    </w:rPr>
  </w:style>
  <w:style w:type="paragraph" w:styleId="Corpodetexto3">
    <w:name w:val="Corpo de texto 3"/>
    <w:basedOn w:val="Normal"/>
    <w:pPr>
      <w:tabs>
        <w:tab w:val="left" w:pos="1420" w:leader="none"/>
      </w:tabs>
      <w:spacing w:before="0" w:after="240"/>
      <w:jc w:val="both"/>
    </w:pPr>
    <w:rPr>
      <w:i/>
      <w:iCs/>
      <w:sz w:val="20"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Num21">
    <w:name w:val="WW8Num21"/>
  </w:style>
  <w:style w:type="numbering" w:styleId="WW8Num22">
    <w:name w:val="WW8Num22"/>
  </w:style>
  <w:style w:type="numbering" w:styleId="WW8Num23">
    <w:name w:val="WW8Num23"/>
  </w:style>
  <w:style w:type="numbering" w:styleId="WW8Num24">
    <w:name w:val="WW8Num24"/>
  </w:style>
  <w:style w:type="numbering" w:styleId="WW8Num25">
    <w:name w:val="WW8Num25"/>
  </w:style>
  <w:style w:type="numbering" w:styleId="WW8Num26">
    <w:name w:val="WW8Num26"/>
  </w:style>
  <w:style w:type="numbering" w:styleId="WW8Num27">
    <w:name w:val="WW8Num27"/>
  </w:style>
  <w:style w:type="numbering" w:styleId="WW8Num28">
    <w:name w:val="WW8Num28"/>
  </w:style>
  <w:style w:type="numbering" w:styleId="WW8Num29">
    <w:name w:val="WW8Num29"/>
  </w:style>
  <w:style w:type="numbering" w:styleId="WW8Num30">
    <w:name w:val="WW8Num30"/>
  </w:style>
  <w:style w:type="numbering" w:styleId="WW8Num31">
    <w:name w:val="WW8Num31"/>
  </w:style>
  <w:style w:type="numbering" w:styleId="WW8Num32">
    <w:name w:val="WW8Num32"/>
  </w:style>
  <w:style w:type="numbering" w:styleId="WW8Num33">
    <w:name w:val="WW8Num33"/>
  </w:style>
  <w:style w:type="numbering" w:styleId="WW8Num34">
    <w:name w:val="WW8Num34"/>
  </w:style>
  <w:style w:type="numbering" w:styleId="WW8Num35">
    <w:name w:val="WW8Num35"/>
  </w:style>
  <w:style w:type="numbering" w:styleId="WW8Num36">
    <w:name w:val="WW8Num36"/>
  </w:style>
  <w:style w:type="numbering" w:styleId="WW8Num37">
    <w:name w:val="WW8Num3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SUBCHEFIA DE COORDENAÇÃO DA AÇÃO GOVERNAMENTAL</Template>
  <TotalTime>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2016-10-12T20:15:42Z</dcterms:created>
  <dc:language>en-US</dc:language>
  <cp:lastModifiedBy>Ana Carla Couto de Miranda Castro</cp:lastModifiedBy>
  <cp:lastPrinted>2007-01-02T11:49:00Z</cp:lastPrinted>
  <dcterms:modified xsi:type="dcterms:W3CDTF">2016-10-11T11:45:00Z</dcterms:modified>
  <cp:revision>2</cp:revision>
  <dc:title>NT SAG</dc:title>
</cp:coreProperties>
</file>