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宋体" w:hAnsi="宋体" w:cs="宋体" w:eastAsia="宋体"/>
          <w:b/>
          <w:color w:val="auto"/>
          <w:spacing w:val="0"/>
          <w:position w:val="0"/>
          <w:sz w:val="40"/>
          <w:shd w:fill="auto" w:val="clear"/>
        </w:rPr>
      </w:pPr>
      <w:r>
        <w:rPr>
          <w:rFonts w:ascii="宋体" w:hAnsi="宋体" w:cs="宋体" w:eastAsia="宋体"/>
          <w:b/>
          <w:color w:val="auto"/>
          <w:spacing w:val="0"/>
          <w:position w:val="0"/>
          <w:sz w:val="40"/>
          <w:shd w:fill="auto" w:val="clear"/>
        </w:rPr>
        <w:t xml:space="preserve">资料整理</w:t>
      </w:r>
    </w:p>
    <w:p>
      <w:pPr>
        <w:spacing w:before="0" w:after="200" w:line="276"/>
        <w:ind w:right="0" w:left="0" w:firstLine="0"/>
        <w:jc w:val="left"/>
        <w:rPr>
          <w:rFonts w:ascii="宋体" w:hAnsi="宋体" w:cs="宋体" w:eastAsia="宋体"/>
          <w:color w:val="auto"/>
          <w:spacing w:val="0"/>
          <w:position w:val="0"/>
          <w:sz w:val="28"/>
          <w:shd w:fill="auto" w:val="clear"/>
        </w:rPr>
      </w:pPr>
      <w:r>
        <w:rPr>
          <w:rFonts w:ascii="宋体" w:hAnsi="宋体" w:cs="宋体" w:eastAsia="宋体"/>
          <w:b/>
          <w:color w:val="auto"/>
          <w:spacing w:val="0"/>
          <w:position w:val="0"/>
          <w:sz w:val="28"/>
          <w:shd w:fill="auto" w:val="clear"/>
        </w:rPr>
        <w:t xml:space="preserve">一、设计模式</w:t>
      </w: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ab/>
        <w:t xml:space="preserve">1、抽象工厂模式：定义一个抽象工厂（超级工厂），然后定义对外提供公共的接口，由每个工厂去自己实现。</w:t>
      </w: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ab/>
        <w:t xml:space="preserve">2、单例模式：保证程序运行时只有一个自己实例化对象并且线程安全对外提交访问这一实例。（饿汉式、懒汉式、注册登记式/静态内部类、枚举）</w:t>
      </w: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ab/>
        <w:t xml:space="preserve">3、原型模式：实质是对象的克隆或复制。在 JAVA 继承 Cloneable，重写 clone()、或者通过反射进行对象复制、或者通过字节数组流进行复制。</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