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</w:t>
      </w:r>
      <w:r>
        <w:rPr>
          <w:spacing w:val="-16"/>
        </w:rPr>
        <w:t> </w:t>
      </w:r>
      <w:r>
        <w:rPr/>
        <w:t>Design</w:t>
      </w:r>
      <w:r>
        <w:rPr>
          <w:spacing w:val="-1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7"/>
        <w:ind w:left="0" w:right="296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Solution</w:t>
      </w:r>
      <w:r>
        <w:rPr>
          <w:rFonts w:ascii="Calibri"/>
          <w:b/>
          <w:sz w:val="24"/>
        </w:rPr>
        <w:t> </w:t>
      </w:r>
      <w:r>
        <w:rPr>
          <w:rFonts w:ascii="Calibri"/>
          <w:b/>
          <w:spacing w:val="-2"/>
          <w:sz w:val="24"/>
        </w:rPr>
        <w:t>Requirements</w:t>
      </w:r>
      <w:r>
        <w:rPr>
          <w:rFonts w:ascii="Calibri"/>
          <w:b/>
          <w:sz w:val="24"/>
        </w:rPr>
        <w:t> </w:t>
      </w:r>
      <w:r>
        <w:rPr>
          <w:rFonts w:ascii="Calibri"/>
          <w:b/>
          <w:spacing w:val="-2"/>
          <w:sz w:val="24"/>
        </w:rPr>
        <w:t>(Functional</w:t>
      </w:r>
      <w:r>
        <w:rPr>
          <w:rFonts w:ascii="Calibri"/>
          <w:b/>
          <w:spacing w:val="1"/>
          <w:sz w:val="24"/>
        </w:rPr>
        <w:t> </w:t>
      </w:r>
      <w:r>
        <w:rPr>
          <w:rFonts w:ascii="Calibri"/>
          <w:b/>
          <w:spacing w:val="-2"/>
          <w:sz w:val="24"/>
        </w:rPr>
        <w:t>&amp;</w:t>
      </w:r>
      <w:r>
        <w:rPr>
          <w:rFonts w:ascii="Calibri"/>
          <w:b/>
          <w:spacing w:val="2"/>
          <w:sz w:val="24"/>
        </w:rPr>
        <w:t> </w:t>
      </w:r>
      <w:r>
        <w:rPr>
          <w:rFonts w:ascii="Calibri"/>
          <w:b/>
          <w:spacing w:val="-2"/>
          <w:sz w:val="24"/>
        </w:rPr>
        <w:t>Non-functional)</w:t>
      </w:r>
    </w:p>
    <w:p>
      <w:pPr>
        <w:pStyle w:val="BodyText"/>
        <w:spacing w:before="90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9" w:lineRule="exact"/>
              <w:ind w:left="5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39" w:lineRule="exact"/>
              <w:ind w:left="16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31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January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80" w:hRule="atLeast"/>
        </w:trPr>
        <w:tc>
          <w:tcPr>
            <w:tcW w:w="4500" w:type="dxa"/>
          </w:tcPr>
          <w:p>
            <w:pPr>
              <w:pStyle w:val="TableParagraph"/>
              <w:spacing w:line="216" w:lineRule="exact"/>
              <w:ind w:left="144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Team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47" w:hRule="atLeast"/>
        </w:trPr>
        <w:tc>
          <w:tcPr>
            <w:tcW w:w="4500" w:type="dxa"/>
          </w:tcPr>
          <w:p>
            <w:pPr>
              <w:pStyle w:val="TableParagraph"/>
              <w:spacing w:line="267" w:lineRule="exact"/>
              <w:ind w:left="14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Project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spacing w:line="251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Visualizing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Housing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Market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Trends: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An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Analysis</w:t>
            </w:r>
          </w:p>
          <w:p>
            <w:pPr>
              <w:pStyle w:val="TableParagraph"/>
              <w:spacing w:line="269" w:lineRule="exact" w:before="7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Sale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Prices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Features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using</w:t>
            </w:r>
            <w:r>
              <w:rPr>
                <w:rFonts w:ascii="Calibri"/>
                <w:spacing w:val="-2"/>
                <w:sz w:val="24"/>
              </w:rPr>
              <w:t> Tableau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40" w:lineRule="exact"/>
              <w:ind w:left="14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40" w:lineRule="exact"/>
              <w:ind w:left="16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4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</w:tr>
    </w:tbl>
    <w:p>
      <w:pPr>
        <w:pStyle w:val="Heading2"/>
        <w:spacing w:before="106"/>
        <w:ind w:left="653"/>
      </w:pPr>
      <w:r>
        <w:rPr>
          <w:spacing w:val="-2"/>
        </w:rPr>
        <w:t>Functional</w:t>
      </w:r>
      <w:r>
        <w:rPr>
          <w:spacing w:val="2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72"/>
        <w:ind w:left="653"/>
      </w:pPr>
      <w:r>
        <w:rPr>
          <w:spacing w:val="-2"/>
        </w:rPr>
        <w:t>Following are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functional</w:t>
      </w:r>
      <w:r>
        <w:rPr/>
        <w:t> </w:t>
      </w:r>
      <w:r>
        <w:rPr>
          <w:spacing w:val="-2"/>
        </w:rPr>
        <w:t>requirements</w:t>
      </w:r>
      <w:r>
        <w:rPr>
          <w:spacing w:val="-3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proposed</w:t>
      </w:r>
      <w:r>
        <w:rPr>
          <w:spacing w:val="-3"/>
        </w:rPr>
        <w:t> </w:t>
      </w:r>
      <w:r>
        <w:rPr>
          <w:spacing w:val="-2"/>
        </w:rPr>
        <w:t>solution.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3411"/>
        <w:gridCol w:w="5656"/>
      </w:tblGrid>
      <w:tr>
        <w:trPr>
          <w:trHeight w:val="320" w:hRule="atLeast"/>
        </w:trPr>
        <w:tc>
          <w:tcPr>
            <w:tcW w:w="993" w:type="dxa"/>
          </w:tcPr>
          <w:p>
            <w:pPr>
              <w:pStyle w:val="TableParagraph"/>
              <w:spacing w:before="7"/>
              <w:ind w:left="25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FR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No.</w:t>
            </w:r>
          </w:p>
        </w:tc>
        <w:tc>
          <w:tcPr>
            <w:tcW w:w="3411" w:type="dxa"/>
          </w:tcPr>
          <w:p>
            <w:pPr>
              <w:pStyle w:val="TableParagraph"/>
              <w:spacing w:before="7"/>
              <w:ind w:left="40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Functional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Requirement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(Epic)</w:t>
            </w:r>
          </w:p>
        </w:tc>
        <w:tc>
          <w:tcPr>
            <w:tcW w:w="5656" w:type="dxa"/>
          </w:tcPr>
          <w:p>
            <w:pPr>
              <w:pStyle w:val="TableParagraph"/>
              <w:spacing w:before="7"/>
              <w:ind w:left="128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Sub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Requirement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(Story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/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Sub-</w:t>
            </w:r>
            <w:r>
              <w:rPr>
                <w:rFonts w:ascii="Calibri"/>
                <w:b/>
                <w:spacing w:val="-4"/>
                <w:sz w:val="22"/>
              </w:rPr>
              <w:t>Task)</w:t>
            </w:r>
          </w:p>
        </w:tc>
      </w:tr>
      <w:tr>
        <w:trPr>
          <w:trHeight w:val="1051" w:hRule="atLeast"/>
        </w:trPr>
        <w:tc>
          <w:tcPr>
            <w:tcW w:w="993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352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3411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0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Collection</w:t>
            </w:r>
          </w:p>
        </w:tc>
        <w:tc>
          <w:tcPr>
            <w:tcW w:w="5656" w:type="dxa"/>
          </w:tcPr>
          <w:p>
            <w:pPr>
              <w:pStyle w:val="TableParagraph"/>
              <w:spacing w:line="242" w:lineRule="auto" w:before="276"/>
              <w:ind w:left="49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files,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Excel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files,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external data sources.</w:t>
            </w:r>
          </w:p>
        </w:tc>
      </w:tr>
      <w:tr>
        <w:trPr>
          <w:trHeight w:val="1051" w:hRule="atLeast"/>
        </w:trPr>
        <w:tc>
          <w:tcPr>
            <w:tcW w:w="993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352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3411" w:type="dxa"/>
          </w:tcPr>
          <w:p>
            <w:pPr>
              <w:pStyle w:val="TableParagraph"/>
              <w:spacing w:before="98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84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Preprocessing</w:t>
            </w:r>
          </w:p>
        </w:tc>
        <w:tc>
          <w:tcPr>
            <w:tcW w:w="5656" w:type="dxa"/>
          </w:tcPr>
          <w:p>
            <w:pPr>
              <w:pStyle w:val="TableParagraph"/>
              <w:spacing w:line="272" w:lineRule="exact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Preprocessing</w:t>
            </w:r>
          </w:p>
          <w:p>
            <w:pPr>
              <w:pStyle w:val="TableParagraph"/>
              <w:spacing w:line="242" w:lineRule="auto" w:before="4"/>
              <w:ind w:left="4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cleaning,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values,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removing duplicates, and data transformation.</w:t>
            </w:r>
          </w:p>
        </w:tc>
      </w:tr>
      <w:tr>
        <w:trPr>
          <w:trHeight w:val="560" w:hRule="atLeast"/>
        </w:trPr>
        <w:tc>
          <w:tcPr>
            <w:tcW w:w="993" w:type="dxa"/>
          </w:tcPr>
          <w:p>
            <w:pPr>
              <w:pStyle w:val="TableParagraph"/>
              <w:spacing w:before="127"/>
              <w:ind w:left="352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3411" w:type="dxa"/>
          </w:tcPr>
          <w:p>
            <w:pPr>
              <w:pStyle w:val="TableParagraph"/>
              <w:spacing w:before="136"/>
              <w:ind w:left="578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5656" w:type="dxa"/>
          </w:tcPr>
          <w:p>
            <w:pPr>
              <w:pStyle w:val="TableParagraph"/>
              <w:spacing w:line="272" w:lineRule="exact"/>
              <w:ind w:left="49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distribution,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trends,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64" w:lineRule="exact" w:before="4"/>
              <w:ind w:left="49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property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prices.</w:t>
            </w:r>
          </w:p>
        </w:tc>
      </w:tr>
      <w:tr>
        <w:trPr>
          <w:trHeight w:val="840" w:hRule="atLeast"/>
        </w:trPr>
        <w:tc>
          <w:tcPr>
            <w:tcW w:w="993" w:type="dxa"/>
          </w:tcPr>
          <w:p>
            <w:pPr>
              <w:pStyle w:val="TableParagraph"/>
              <w:spacing w:before="267"/>
              <w:ind w:left="352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3411" w:type="dxa"/>
          </w:tcPr>
          <w:p>
            <w:pPr>
              <w:pStyle w:val="TableParagraph"/>
              <w:spacing w:line="272" w:lineRule="exact"/>
              <w:ind w:left="902"/>
              <w:rPr>
                <w:sz w:val="24"/>
              </w:rPr>
            </w:pPr>
            <w:r>
              <w:rPr>
                <w:spacing w:val="-2"/>
                <w:sz w:val="24"/>
              </w:rPr>
              <w:t>Feature Analysis</w:t>
            </w:r>
          </w:p>
        </w:tc>
        <w:tc>
          <w:tcPr>
            <w:tcW w:w="5656" w:type="dxa"/>
          </w:tcPr>
          <w:p>
            <w:pPr>
              <w:pStyle w:val="TableParagraph"/>
              <w:spacing w:line="242" w:lineRule="auto"/>
              <w:ind w:left="49" w:right="9"/>
              <w:rPr>
                <w:sz w:val="24"/>
              </w:rPr>
            </w:pPr>
            <w:r>
              <w:rPr>
                <w:sz w:val="24"/>
              </w:rPr>
              <w:t>Analyze the impact of location, area, number of bedrooms,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bathrooms,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property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sale</w:t>
            </w:r>
          </w:p>
          <w:p>
            <w:pPr>
              <w:pStyle w:val="TableParagraph"/>
              <w:spacing w:line="264" w:lineRule="exact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prices.</w:t>
            </w:r>
          </w:p>
        </w:tc>
      </w:tr>
      <w:tr>
        <w:trPr>
          <w:trHeight w:val="560" w:hRule="atLeast"/>
        </w:trPr>
        <w:tc>
          <w:tcPr>
            <w:tcW w:w="993" w:type="dxa"/>
          </w:tcPr>
          <w:p>
            <w:pPr>
              <w:pStyle w:val="TableParagraph"/>
              <w:spacing w:before="127"/>
              <w:ind w:left="29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FR-</w:t>
            </w:r>
            <w:r>
              <w:rPr>
                <w:rFonts w:ascii="Calibri"/>
                <w:spacing w:val="-12"/>
                <w:sz w:val="22"/>
              </w:rPr>
              <w:t>5</w:t>
            </w:r>
          </w:p>
        </w:tc>
        <w:tc>
          <w:tcPr>
            <w:tcW w:w="3411" w:type="dxa"/>
          </w:tcPr>
          <w:p>
            <w:pPr>
              <w:pStyle w:val="TableParagraph"/>
              <w:spacing w:before="136"/>
              <w:ind w:left="81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5656" w:type="dxa"/>
          </w:tcPr>
          <w:p>
            <w:pPr>
              <w:pStyle w:val="TableParagraph"/>
              <w:spacing w:line="272" w:lineRule="exact"/>
              <w:ind w:left="4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charts,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charts,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scatter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plots,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heatmaps,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64" w:lineRule="exact" w:before="4"/>
              <w:ind w:left="49"/>
              <w:rPr>
                <w:sz w:val="24"/>
              </w:rPr>
            </w:pPr>
            <w:r>
              <w:rPr>
                <w:sz w:val="24"/>
              </w:rPr>
              <w:t>geographical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Tableau.</w:t>
            </w:r>
          </w:p>
        </w:tc>
      </w:tr>
      <w:tr>
        <w:trPr>
          <w:trHeight w:val="560" w:hRule="atLeast"/>
        </w:trPr>
        <w:tc>
          <w:tcPr>
            <w:tcW w:w="993" w:type="dxa"/>
          </w:tcPr>
          <w:p>
            <w:pPr>
              <w:pStyle w:val="TableParagraph"/>
              <w:spacing w:before="127"/>
              <w:ind w:left="29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FR-</w:t>
            </w:r>
            <w:r>
              <w:rPr>
                <w:rFonts w:ascii="Calibri"/>
                <w:spacing w:val="-12"/>
                <w:sz w:val="22"/>
              </w:rPr>
              <w:t>6</w:t>
            </w:r>
          </w:p>
        </w:tc>
        <w:tc>
          <w:tcPr>
            <w:tcW w:w="3411" w:type="dxa"/>
          </w:tcPr>
          <w:p>
            <w:pPr>
              <w:pStyle w:val="TableParagraph"/>
              <w:spacing w:before="136"/>
              <w:ind w:left="642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5656" w:type="dxa"/>
          </w:tcPr>
          <w:p>
            <w:pPr>
              <w:pStyle w:val="TableParagraph"/>
              <w:spacing w:line="272" w:lineRule="exact"/>
              <w:ind w:left="49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filters,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parameters,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visualizations</w:t>
            </w:r>
          </w:p>
          <w:p>
            <w:pPr>
              <w:pStyle w:val="TableParagraph"/>
              <w:spacing w:line="264" w:lineRule="exact" w:before="4"/>
              <w:ind w:left="4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interaction.</w:t>
            </w:r>
          </w:p>
        </w:tc>
      </w:tr>
    </w:tbl>
    <w:p>
      <w:pPr>
        <w:pStyle w:val="Heading2"/>
      </w:pPr>
      <w:r>
        <w:rPr>
          <w:spacing w:val="-2"/>
        </w:rPr>
        <w:t>Non-functional</w:t>
      </w:r>
      <w:r>
        <w:rPr>
          <w:spacing w:val="-1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44"/>
        <w:ind w:left="447"/>
      </w:pPr>
      <w:r>
        <w:rPr>
          <w:spacing w:val="-2"/>
        </w:rPr>
        <w:t>Following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non-functional</w:t>
      </w:r>
      <w:r>
        <w:rPr/>
        <w:t> </w:t>
      </w:r>
      <w:r>
        <w:rPr>
          <w:spacing w:val="-2"/>
        </w:rPr>
        <w:t>requirements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proposed</w:t>
      </w:r>
      <w:r>
        <w:rPr>
          <w:spacing w:val="-3"/>
        </w:rPr>
        <w:t> </w:t>
      </w:r>
      <w:r>
        <w:rPr>
          <w:spacing w:val="-2"/>
        </w:rPr>
        <w:t>solution.</w:t>
      </w:r>
    </w:p>
    <w:p>
      <w:pPr>
        <w:pStyle w:val="BodyText"/>
        <w:spacing w:after="1"/>
        <w:rPr>
          <w:sz w:val="19"/>
        </w:rPr>
      </w:pPr>
    </w:p>
    <w:tbl>
      <w:tblPr>
        <w:tblW w:w="0" w:type="auto"/>
        <w:jc w:val="left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3742"/>
        <w:gridCol w:w="5343"/>
      </w:tblGrid>
      <w:tr>
        <w:trPr>
          <w:trHeight w:val="318" w:hRule="atLeast"/>
        </w:trPr>
        <w:tc>
          <w:tcPr>
            <w:tcW w:w="995" w:type="dxa"/>
          </w:tcPr>
          <w:p>
            <w:pPr>
              <w:pStyle w:val="TableParagraph"/>
              <w:spacing w:before="7"/>
              <w:ind w:left="11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FR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No.</w:t>
            </w:r>
          </w:p>
        </w:tc>
        <w:tc>
          <w:tcPr>
            <w:tcW w:w="3742" w:type="dxa"/>
          </w:tcPr>
          <w:p>
            <w:pPr>
              <w:pStyle w:val="TableParagraph"/>
              <w:spacing w:before="7"/>
              <w:ind w:left="126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Non-Functional</w:t>
            </w:r>
            <w:r>
              <w:rPr>
                <w:rFonts w:ascii="Calibri"/>
                <w:b/>
                <w:spacing w:val="2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Requirement</w:t>
            </w:r>
          </w:p>
        </w:tc>
        <w:tc>
          <w:tcPr>
            <w:tcW w:w="5343" w:type="dxa"/>
          </w:tcPr>
          <w:p>
            <w:pPr>
              <w:pStyle w:val="TableParagraph"/>
              <w:spacing w:before="7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840" w:hRule="atLeast"/>
        </w:trPr>
        <w:tc>
          <w:tcPr>
            <w:tcW w:w="995" w:type="dxa"/>
          </w:tcPr>
          <w:p>
            <w:pPr>
              <w:pStyle w:val="TableParagraph"/>
              <w:spacing w:before="267"/>
              <w:ind w:left="12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3742" w:type="dxa"/>
          </w:tcPr>
          <w:p>
            <w:pPr>
              <w:pStyle w:val="TableParagraph"/>
              <w:spacing w:before="267"/>
              <w:ind w:left="126" w:right="106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Usability</w:t>
            </w:r>
          </w:p>
        </w:tc>
        <w:tc>
          <w:tcPr>
            <w:tcW w:w="5343" w:type="dxa"/>
          </w:tcPr>
          <w:p>
            <w:pPr>
              <w:pStyle w:val="TableParagraph"/>
              <w:spacing w:line="242" w:lineRule="auto"/>
              <w:jc w:val="center"/>
              <w:rPr>
                <w:sz w:val="24"/>
              </w:rPr>
            </w:pPr>
            <w:r>
              <w:rPr>
                <w:sz w:val="24"/>
              </w:rPr>
              <w:t>The Tableau dashboard should provide a simple, interactive,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user-friendly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exploring</w:t>
            </w:r>
          </w:p>
          <w:p>
            <w:pPr>
              <w:pStyle w:val="TableParagraph"/>
              <w:spacing w:line="264" w:lineRule="exact"/>
              <w:ind w:right="3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trends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data.</w:t>
            </w:r>
          </w:p>
        </w:tc>
      </w:tr>
      <w:tr>
        <w:trPr>
          <w:trHeight w:val="560" w:hRule="atLeast"/>
        </w:trPr>
        <w:tc>
          <w:tcPr>
            <w:tcW w:w="995" w:type="dxa"/>
          </w:tcPr>
          <w:p>
            <w:pPr>
              <w:pStyle w:val="TableParagraph"/>
              <w:spacing w:before="127"/>
              <w:ind w:left="12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3742" w:type="dxa"/>
          </w:tcPr>
          <w:p>
            <w:pPr>
              <w:pStyle w:val="TableParagraph"/>
              <w:spacing w:before="127"/>
              <w:ind w:left="126" w:right="107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Security</w:t>
            </w:r>
          </w:p>
        </w:tc>
        <w:tc>
          <w:tcPr>
            <w:tcW w:w="5343" w:type="dxa"/>
          </w:tcPr>
          <w:p>
            <w:pPr>
              <w:pStyle w:val="TableParagraph"/>
              <w:spacing w:line="272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datasets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be</w:t>
            </w:r>
          </w:p>
          <w:p>
            <w:pPr>
              <w:pStyle w:val="TableParagraph"/>
              <w:spacing w:line="264" w:lineRule="exact" w:before="4"/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>securely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accessed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authorized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users.</w:t>
            </w:r>
          </w:p>
        </w:tc>
      </w:tr>
      <w:tr>
        <w:trPr>
          <w:trHeight w:val="840" w:hRule="atLeast"/>
        </w:trPr>
        <w:tc>
          <w:tcPr>
            <w:tcW w:w="995" w:type="dxa"/>
          </w:tcPr>
          <w:p>
            <w:pPr>
              <w:pStyle w:val="TableParagraph"/>
              <w:spacing w:before="267"/>
              <w:ind w:left="12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3742" w:type="dxa"/>
          </w:tcPr>
          <w:p>
            <w:pPr>
              <w:pStyle w:val="TableParagraph"/>
              <w:spacing w:before="267"/>
              <w:ind w:left="126" w:right="10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Reliability</w:t>
            </w:r>
          </w:p>
        </w:tc>
        <w:tc>
          <w:tcPr>
            <w:tcW w:w="5343" w:type="dxa"/>
          </w:tcPr>
          <w:p>
            <w:pPr>
              <w:pStyle w:val="TableParagraph"/>
              <w:spacing w:line="242" w:lineRule="auto"/>
              <w:ind w:left="82" w:right="61"/>
              <w:jc w:val="center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accurate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visualizations 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consistently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analytical</w:t>
            </w:r>
            <w:r>
              <w:rPr>
                <w:spacing w:val="-2"/>
                <w:sz w:val="24"/>
              </w:rPr>
              <w:t> insights</w:t>
            </w:r>
          </w:p>
          <w:p>
            <w:pPr>
              <w:pStyle w:val="TableParagraph"/>
              <w:spacing w:line="264" w:lineRule="exact"/>
              <w:ind w:right="3"/>
              <w:jc w:val="center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data.</w:t>
            </w:r>
          </w:p>
        </w:tc>
      </w:tr>
      <w:tr>
        <w:trPr>
          <w:trHeight w:val="840" w:hRule="atLeast"/>
        </w:trPr>
        <w:tc>
          <w:tcPr>
            <w:tcW w:w="995" w:type="dxa"/>
          </w:tcPr>
          <w:p>
            <w:pPr>
              <w:pStyle w:val="TableParagraph"/>
              <w:spacing w:before="267"/>
              <w:ind w:left="12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3742" w:type="dxa"/>
          </w:tcPr>
          <w:p>
            <w:pPr>
              <w:pStyle w:val="TableParagraph"/>
              <w:spacing w:before="267"/>
              <w:ind w:left="126" w:right="10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Performance</w:t>
            </w:r>
          </w:p>
        </w:tc>
        <w:tc>
          <w:tcPr>
            <w:tcW w:w="5343" w:type="dxa"/>
          </w:tcPr>
          <w:p>
            <w:pPr>
              <w:pStyle w:val="TableParagraph"/>
              <w:spacing w:line="242" w:lineRule="auto"/>
              <w:jc w:val="center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visualizations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quickly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process large housing datasets efficiently with</w:t>
            </w:r>
          </w:p>
          <w:p>
            <w:pPr>
              <w:pStyle w:val="TableParagraph"/>
              <w:spacing w:line="264" w:lineRule="exact"/>
              <w:ind w:right="3"/>
              <w:jc w:val="center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time.</w:t>
            </w:r>
          </w:p>
        </w:tc>
      </w:tr>
      <w:tr>
        <w:trPr>
          <w:trHeight w:val="840" w:hRule="atLeast"/>
        </w:trPr>
        <w:tc>
          <w:tcPr>
            <w:tcW w:w="995" w:type="dxa"/>
          </w:tcPr>
          <w:p>
            <w:pPr>
              <w:pStyle w:val="TableParagraph"/>
              <w:spacing w:before="267"/>
              <w:ind w:left="12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3742" w:type="dxa"/>
          </w:tcPr>
          <w:p>
            <w:pPr>
              <w:pStyle w:val="TableParagraph"/>
              <w:spacing w:before="267"/>
              <w:ind w:left="126" w:right="10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Availability</w:t>
            </w:r>
          </w:p>
        </w:tc>
        <w:tc>
          <w:tcPr>
            <w:tcW w:w="5343" w:type="dxa"/>
          </w:tcPr>
          <w:p>
            <w:pPr>
              <w:pStyle w:val="TableParagraph"/>
              <w:spacing w:line="242" w:lineRule="auto"/>
              <w:jc w:val="center"/>
              <w:rPr>
                <w:sz w:val="24"/>
              </w:rPr>
            </w:pPr>
            <w:r>
              <w:rPr>
                <w:sz w:val="24"/>
              </w:rPr>
              <w:t>The Tableau dashboard and reports should be accessible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whenever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housing</w:t>
            </w:r>
          </w:p>
          <w:p>
            <w:pPr>
              <w:pStyle w:val="TableParagraph"/>
              <w:spacing w:line="264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>market</w:t>
            </w:r>
            <w:r>
              <w:rPr>
                <w:spacing w:val="-2"/>
                <w:sz w:val="24"/>
              </w:rPr>
              <w:t> information.</w:t>
            </w:r>
          </w:p>
        </w:tc>
      </w:tr>
      <w:tr>
        <w:trPr>
          <w:trHeight w:val="840" w:hRule="atLeast"/>
        </w:trPr>
        <w:tc>
          <w:tcPr>
            <w:tcW w:w="995" w:type="dxa"/>
          </w:tcPr>
          <w:p>
            <w:pPr>
              <w:pStyle w:val="TableParagraph"/>
              <w:spacing w:before="267"/>
              <w:ind w:left="12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3742" w:type="dxa"/>
          </w:tcPr>
          <w:p>
            <w:pPr>
              <w:pStyle w:val="TableParagraph"/>
              <w:spacing w:before="267"/>
              <w:ind w:left="126" w:right="107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212121"/>
                <w:spacing w:val="-2"/>
                <w:sz w:val="22"/>
              </w:rPr>
              <w:t>Scalability</w:t>
            </w:r>
          </w:p>
        </w:tc>
        <w:tc>
          <w:tcPr>
            <w:tcW w:w="5343" w:type="dxa"/>
          </w:tcPr>
          <w:p>
            <w:pPr>
              <w:pStyle w:val="TableParagraph"/>
              <w:spacing w:line="242" w:lineRule="auto"/>
              <w:jc w:val="center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capable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increasing volumes of housing data and additional analytical</w:t>
            </w:r>
          </w:p>
          <w:p>
            <w:pPr>
              <w:pStyle w:val="TableParagraph"/>
              <w:spacing w:line="264" w:lineRule="exact"/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future.</w:t>
            </w:r>
          </w:p>
        </w:tc>
      </w:tr>
    </w:tbl>
    <w:sectPr>
      <w:type w:val="continuous"/>
      <w:pgSz w:w="11920" w:h="16840"/>
      <w:pgMar w:top="78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right="296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terms:created xsi:type="dcterms:W3CDTF">2026-07-20T09:04:16Z</dcterms:created>
  <dcterms:modified xsi:type="dcterms:W3CDTF">2026-07-20T09:04:16Z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