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5247" w:rsidRDefault="005934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E85247" w:rsidRDefault="005934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E85247" w:rsidRDefault="00E85247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85247" w:rsidTr="003B502E">
        <w:trPr>
          <w:cantSplit/>
          <w:tblHeader/>
        </w:trPr>
        <w:tc>
          <w:tcPr>
            <w:tcW w:w="4508" w:type="dxa"/>
          </w:tcPr>
          <w:p w:rsidR="00E85247" w:rsidRDefault="00593458" w:rsidP="003B502E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:rsidR="00E85247" w:rsidRDefault="2E2257C0" w:rsidP="003B502E">
            <w:pPr>
              <w:spacing w:after="0" w:line="240" w:lineRule="auto"/>
            </w:pPr>
            <w:r>
              <w:t>01 November</w:t>
            </w:r>
            <w:r w:rsidR="00593458">
              <w:t xml:space="preserve"> 2025</w:t>
            </w:r>
          </w:p>
        </w:tc>
      </w:tr>
      <w:tr w:rsidR="004B3FC9" w:rsidTr="003B502E">
        <w:trPr>
          <w:cantSplit/>
          <w:tblHeader/>
        </w:trPr>
        <w:tc>
          <w:tcPr>
            <w:tcW w:w="4508" w:type="dxa"/>
          </w:tcPr>
          <w:p w:rsidR="004B3FC9" w:rsidRDefault="004B3FC9" w:rsidP="003B502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:rsidR="004B3FC9" w:rsidRDefault="003B502E" w:rsidP="003B502E">
            <w:pPr>
              <w:spacing w:after="0" w:line="240" w:lineRule="auto"/>
            </w:pPr>
            <w:r w:rsidRPr="003B502E">
              <w:t>NM2025TMID09058</w:t>
            </w:r>
          </w:p>
        </w:tc>
      </w:tr>
      <w:tr w:rsidR="004B3FC9" w:rsidTr="003B502E">
        <w:trPr>
          <w:cantSplit/>
          <w:tblHeader/>
        </w:trPr>
        <w:tc>
          <w:tcPr>
            <w:tcW w:w="4508" w:type="dxa"/>
          </w:tcPr>
          <w:p w:rsidR="004B3FC9" w:rsidRDefault="004B3FC9" w:rsidP="003B502E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:rsidR="004B3FC9" w:rsidRDefault="004B3FC9" w:rsidP="003B502E">
            <w:pPr>
              <w:spacing w:after="0" w:line="240" w:lineRule="auto"/>
            </w:pPr>
            <w:r w:rsidRPr="00E44524">
              <w:t>Optimizing User, Group, and Role Management with Access Control and Workflows</w:t>
            </w:r>
          </w:p>
        </w:tc>
      </w:tr>
      <w:tr w:rsidR="00E85247" w:rsidTr="003B502E">
        <w:trPr>
          <w:cantSplit/>
          <w:tblHeader/>
        </w:trPr>
        <w:tc>
          <w:tcPr>
            <w:tcW w:w="4508" w:type="dxa"/>
          </w:tcPr>
          <w:p w:rsidR="00E85247" w:rsidRDefault="00593458" w:rsidP="003B502E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:rsidR="00E85247" w:rsidRDefault="00593458" w:rsidP="003B502E">
            <w:pPr>
              <w:spacing w:after="0" w:line="240" w:lineRule="auto"/>
            </w:pPr>
            <w:r>
              <w:t>4 Marks</w:t>
            </w:r>
          </w:p>
        </w:tc>
      </w:tr>
    </w:tbl>
    <w:p w:rsidR="00593458" w:rsidRDefault="00593458">
      <w:pPr>
        <w:rPr>
          <w:b/>
          <w:sz w:val="24"/>
          <w:szCs w:val="24"/>
        </w:rPr>
      </w:pPr>
    </w:p>
    <w:p w:rsidR="00593458" w:rsidRDefault="0059345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</w:t>
      </w:r>
      <w:r w:rsidR="00871E4D">
        <w:rPr>
          <w:b/>
          <w:sz w:val="24"/>
          <w:szCs w:val="24"/>
        </w:rPr>
        <w:t xml:space="preserve">Empathy Map </w:t>
      </w:r>
    </w:p>
    <w:p w:rsidR="005642C7" w:rsidRPr="005642C7" w:rsidRDefault="00BD6D3A" w:rsidP="005642C7">
      <w:pPr>
        <w:jc w:val="both"/>
        <w:rPr>
          <w:color w:val="2A2A2A"/>
          <w:sz w:val="24"/>
          <w:szCs w:val="24"/>
        </w:rPr>
      </w:pPr>
      <w:r w:rsidRPr="003B502E">
        <w:rPr>
          <w:noProof/>
          <w:color w:val="2A2A2A"/>
          <w:sz w:val="24"/>
          <w:szCs w:val="24"/>
        </w:rPr>
        <w:drawing>
          <wp:inline distT="0" distB="0" distL="0" distR="0">
            <wp:extent cx="5461000" cy="615188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615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247" w:rsidRPr="00593458" w:rsidRDefault="00E85247" w:rsidP="00593458">
      <w:pPr>
        <w:jc w:val="both"/>
        <w:rPr>
          <w:color w:val="2A2A2A"/>
          <w:sz w:val="24"/>
          <w:szCs w:val="24"/>
        </w:rPr>
      </w:pPr>
    </w:p>
    <w:sectPr w:rsidR="00E85247" w:rsidRPr="00593458" w:rsidSect="00E852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47"/>
    <w:rsid w:val="003B502E"/>
    <w:rsid w:val="004B3FC9"/>
    <w:rsid w:val="005642C7"/>
    <w:rsid w:val="00593458"/>
    <w:rsid w:val="005C4973"/>
    <w:rsid w:val="00871E4D"/>
    <w:rsid w:val="00BD6D3A"/>
    <w:rsid w:val="00C46B90"/>
    <w:rsid w:val="00E85247"/>
    <w:rsid w:val="00E96066"/>
    <w:rsid w:val="00FD6D82"/>
    <w:rsid w:val="2E2257C0"/>
    <w:rsid w:val="3478237B"/>
    <w:rsid w:val="6D27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5151E8-7BF8-4C0F-BAA3-7D0EDE73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47"/>
    <w:pPr>
      <w:spacing w:after="160" w:line="259" w:lineRule="auto"/>
    </w:pPr>
    <w:rPr>
      <w:sz w:val="22"/>
      <w:szCs w:val="22"/>
      <w:lang w:eastAsia="en-US" w:bidi="ta-IN"/>
    </w:rPr>
  </w:style>
  <w:style w:type="paragraph" w:styleId="Heading1">
    <w:name w:val="heading 1"/>
    <w:basedOn w:val="Normal1"/>
    <w:next w:val="Normal1"/>
    <w:rsid w:val="00E8524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8524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8524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8524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8524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8524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85247"/>
    <w:pPr>
      <w:spacing w:after="160" w:line="259" w:lineRule="auto"/>
    </w:pPr>
    <w:rPr>
      <w:sz w:val="22"/>
      <w:szCs w:val="22"/>
      <w:lang w:eastAsia="en-US" w:bidi="ta-IN"/>
    </w:rPr>
  </w:style>
  <w:style w:type="paragraph" w:styleId="Title">
    <w:name w:val="Title"/>
    <w:basedOn w:val="Normal1"/>
    <w:next w:val="Normal1"/>
    <w:rsid w:val="00E8524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C4A8E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  <w:lang w:eastAsia="en-US" w:bidi="ta-IN"/>
    </w:rPr>
  </w:style>
  <w:style w:type="paragraph" w:styleId="Subtitle">
    <w:name w:val="Subtitle"/>
    <w:basedOn w:val="Normal"/>
    <w:next w:val="Normal"/>
    <w:rsid w:val="00E8524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85247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1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1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Esakki Raj</cp:lastModifiedBy>
  <cp:revision>2</cp:revision>
  <dcterms:created xsi:type="dcterms:W3CDTF">2025-11-01T14:33:00Z</dcterms:created>
  <dcterms:modified xsi:type="dcterms:W3CDTF">2025-11-01T14:33:00Z</dcterms:modified>
</cp:coreProperties>
</file>