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688" w:rsidRDefault="0078539B">
      <w:pPr>
        <w:spacing w:before="32" w:line="259" w:lineRule="auto"/>
        <w:ind w:left="3108" w:right="3099"/>
        <w:jc w:val="center"/>
        <w:rPr>
          <w:rFonts w:ascii="Calibri"/>
          <w:b/>
          <w:sz w:val="24"/>
        </w:rPr>
      </w:pPr>
      <w:r>
        <w:rPr>
          <w:rFonts w:ascii="Calibri"/>
          <w:b/>
          <w:sz w:val="24"/>
        </w:rPr>
        <w:t>Project Design Phase Solution</w:t>
      </w:r>
      <w:r w:rsidR="00A5031E">
        <w:rPr>
          <w:rFonts w:ascii="Calibri"/>
          <w:b/>
          <w:sz w:val="24"/>
        </w:rPr>
        <w:t xml:space="preserve"> </w:t>
      </w:r>
      <w:r>
        <w:rPr>
          <w:rFonts w:ascii="Calibri"/>
          <w:b/>
          <w:spacing w:val="-2"/>
          <w:sz w:val="24"/>
        </w:rPr>
        <w:t>Architecture</w:t>
      </w:r>
    </w:p>
    <w:p w:rsidR="00E92688" w:rsidRDefault="00E92688">
      <w:pPr>
        <w:pStyle w:val="BodyText"/>
        <w:spacing w:before="46"/>
        <w:ind w:left="0" w:firstLine="0"/>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12"/>
        <w:gridCol w:w="4507"/>
      </w:tblGrid>
      <w:tr w:rsidR="00E92688">
        <w:trPr>
          <w:trHeight w:val="265"/>
        </w:trPr>
        <w:tc>
          <w:tcPr>
            <w:tcW w:w="4512" w:type="dxa"/>
          </w:tcPr>
          <w:p w:rsidR="00E92688" w:rsidRDefault="0078539B">
            <w:pPr>
              <w:pStyle w:val="TableParagraph"/>
              <w:spacing w:line="245" w:lineRule="exact"/>
              <w:ind w:left="110"/>
            </w:pPr>
            <w:r>
              <w:rPr>
                <w:spacing w:val="-4"/>
              </w:rPr>
              <w:t>Date</w:t>
            </w:r>
          </w:p>
        </w:tc>
        <w:tc>
          <w:tcPr>
            <w:tcW w:w="4507" w:type="dxa"/>
          </w:tcPr>
          <w:p w:rsidR="00E92688" w:rsidRDefault="00A5031E">
            <w:pPr>
              <w:pStyle w:val="TableParagraph"/>
              <w:spacing w:line="245" w:lineRule="exact"/>
            </w:pPr>
            <w:r>
              <w:t>01 Nov 2025</w:t>
            </w:r>
          </w:p>
        </w:tc>
      </w:tr>
      <w:tr w:rsidR="00E92688">
        <w:trPr>
          <w:trHeight w:val="270"/>
        </w:trPr>
        <w:tc>
          <w:tcPr>
            <w:tcW w:w="4512" w:type="dxa"/>
          </w:tcPr>
          <w:p w:rsidR="00E92688" w:rsidRDefault="0078539B">
            <w:pPr>
              <w:pStyle w:val="TableParagraph"/>
              <w:ind w:left="110"/>
            </w:pPr>
            <w:proofErr w:type="spellStart"/>
            <w:r>
              <w:t>Team</w:t>
            </w:r>
            <w:r>
              <w:rPr>
                <w:spacing w:val="-5"/>
              </w:rPr>
              <w:t>ID</w:t>
            </w:r>
            <w:proofErr w:type="spellEnd"/>
          </w:p>
        </w:tc>
        <w:tc>
          <w:tcPr>
            <w:tcW w:w="4507" w:type="dxa"/>
          </w:tcPr>
          <w:p w:rsidR="00E92688" w:rsidRDefault="00A5031E" w:rsidP="00A5031E">
            <w:pPr>
              <w:pStyle w:val="TableParagraph"/>
            </w:pPr>
            <w:r w:rsidRPr="00A5031E">
              <w:t>NM2025TMID09058</w:t>
            </w:r>
          </w:p>
        </w:tc>
      </w:tr>
      <w:tr w:rsidR="00E92688">
        <w:trPr>
          <w:trHeight w:val="270"/>
        </w:trPr>
        <w:tc>
          <w:tcPr>
            <w:tcW w:w="4512" w:type="dxa"/>
          </w:tcPr>
          <w:p w:rsidR="00E92688" w:rsidRDefault="0078539B">
            <w:pPr>
              <w:pStyle w:val="TableParagraph"/>
              <w:spacing w:before="1"/>
              <w:ind w:left="110"/>
            </w:pPr>
            <w:proofErr w:type="spellStart"/>
            <w:r>
              <w:t>Project</w:t>
            </w:r>
            <w:r>
              <w:rPr>
                <w:spacing w:val="-4"/>
              </w:rPr>
              <w:t>Name</w:t>
            </w:r>
            <w:proofErr w:type="spellEnd"/>
          </w:p>
        </w:tc>
        <w:tc>
          <w:tcPr>
            <w:tcW w:w="4507" w:type="dxa"/>
          </w:tcPr>
          <w:p w:rsidR="00E92688" w:rsidRDefault="00A5031E">
            <w:pPr>
              <w:pStyle w:val="TableParagraph"/>
              <w:spacing w:before="1"/>
            </w:pPr>
            <w:r>
              <w:t>Optimizing User Group and Role Management with Access Control and Workflows</w:t>
            </w:r>
          </w:p>
        </w:tc>
      </w:tr>
      <w:tr w:rsidR="00E92688">
        <w:trPr>
          <w:trHeight w:val="290"/>
        </w:trPr>
        <w:tc>
          <w:tcPr>
            <w:tcW w:w="4512" w:type="dxa"/>
          </w:tcPr>
          <w:p w:rsidR="00E92688" w:rsidRDefault="0078539B">
            <w:pPr>
              <w:pStyle w:val="TableParagraph"/>
              <w:spacing w:line="264" w:lineRule="exact"/>
              <w:ind w:left="110"/>
            </w:pPr>
            <w:proofErr w:type="spellStart"/>
            <w:r>
              <w:t>Maximum</w:t>
            </w:r>
            <w:r>
              <w:rPr>
                <w:spacing w:val="-2"/>
              </w:rPr>
              <w:t>Marks</w:t>
            </w:r>
            <w:proofErr w:type="spellEnd"/>
          </w:p>
        </w:tc>
        <w:tc>
          <w:tcPr>
            <w:tcW w:w="4507" w:type="dxa"/>
          </w:tcPr>
          <w:p w:rsidR="00E92688" w:rsidRDefault="0078539B">
            <w:pPr>
              <w:pStyle w:val="TableParagraph"/>
              <w:spacing w:line="270" w:lineRule="exact"/>
              <w:rPr>
                <w:sz w:val="24"/>
              </w:rPr>
            </w:pPr>
            <w:r>
              <w:rPr>
                <w:sz w:val="24"/>
              </w:rPr>
              <w:t>4</w:t>
            </w:r>
            <w:r w:rsidR="00A5031E">
              <w:rPr>
                <w:sz w:val="24"/>
              </w:rPr>
              <w:t xml:space="preserve"> </w:t>
            </w:r>
            <w:r>
              <w:rPr>
                <w:spacing w:val="-2"/>
                <w:sz w:val="24"/>
              </w:rPr>
              <w:t>Marks</w:t>
            </w:r>
          </w:p>
        </w:tc>
      </w:tr>
    </w:tbl>
    <w:p w:rsidR="00E92688" w:rsidRDefault="00E92688">
      <w:pPr>
        <w:pStyle w:val="BodyText"/>
        <w:spacing w:before="162"/>
        <w:ind w:left="0" w:firstLine="0"/>
        <w:rPr>
          <w:rFonts w:ascii="Calibri"/>
          <w:b/>
        </w:rPr>
      </w:pPr>
    </w:p>
    <w:p w:rsidR="00A5031E" w:rsidRPr="00A5031E" w:rsidRDefault="00A5031E" w:rsidP="00A5031E">
      <w:pPr>
        <w:widowControl/>
        <w:autoSpaceDE/>
        <w:autoSpaceDN/>
        <w:spacing w:before="100" w:beforeAutospacing="1" w:after="100" w:afterAutospacing="1"/>
        <w:outlineLvl w:val="2"/>
        <w:rPr>
          <w:rFonts w:asciiTheme="minorHAnsi" w:eastAsia="Times New Roman" w:hAnsiTheme="minorHAnsi" w:cstheme="minorHAnsi"/>
          <w:b/>
          <w:bCs/>
          <w:sz w:val="27"/>
          <w:szCs w:val="27"/>
        </w:rPr>
      </w:pPr>
      <w:r w:rsidRPr="00A5031E">
        <w:rPr>
          <w:rFonts w:asciiTheme="minorHAnsi" w:eastAsia="Times New Roman" w:hAnsiTheme="minorHAnsi" w:cstheme="minorHAnsi"/>
          <w:b/>
          <w:bCs/>
          <w:sz w:val="27"/>
          <w:szCs w:val="27"/>
        </w:rPr>
        <w:t>Solution Architecture</w:t>
      </w:r>
    </w:p>
    <w:p w:rsidR="00A5031E" w:rsidRPr="00A5031E" w:rsidRDefault="00A5031E" w:rsidP="00A5031E">
      <w:pPr>
        <w:widowControl/>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
          <w:bCs/>
          <w:sz w:val="24"/>
          <w:szCs w:val="24"/>
        </w:rPr>
        <w:t>Goals of the Architecture:</w:t>
      </w:r>
    </w:p>
    <w:p w:rsidR="00A5031E" w:rsidRPr="00A5031E" w:rsidRDefault="00A5031E" w:rsidP="00A5031E">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sz w:val="24"/>
          <w:szCs w:val="24"/>
        </w:rPr>
        <w:t xml:space="preserve">Automate and streamline </w:t>
      </w:r>
      <w:r w:rsidRPr="00A5031E">
        <w:rPr>
          <w:rFonts w:asciiTheme="minorHAnsi" w:eastAsia="Times New Roman" w:hAnsiTheme="minorHAnsi" w:cstheme="minorHAnsi"/>
          <w:bCs/>
          <w:sz w:val="24"/>
          <w:szCs w:val="24"/>
        </w:rPr>
        <w:t>user group and role management</w:t>
      </w:r>
      <w:r w:rsidRPr="00A5031E">
        <w:rPr>
          <w:rFonts w:asciiTheme="minorHAnsi" w:eastAsia="Times New Roman" w:hAnsiTheme="minorHAnsi" w:cstheme="minorHAnsi"/>
          <w:sz w:val="24"/>
          <w:szCs w:val="24"/>
        </w:rPr>
        <w:t xml:space="preserve"> in </w:t>
      </w:r>
      <w:proofErr w:type="spellStart"/>
      <w:r w:rsidRPr="00A5031E">
        <w:rPr>
          <w:rFonts w:asciiTheme="minorHAnsi" w:eastAsia="Times New Roman" w:hAnsiTheme="minorHAnsi" w:cstheme="minorHAnsi"/>
          <w:sz w:val="24"/>
          <w:szCs w:val="24"/>
        </w:rPr>
        <w:t>ServiceNow</w:t>
      </w:r>
      <w:proofErr w:type="spellEnd"/>
      <w:r w:rsidRPr="00A5031E">
        <w:rPr>
          <w:rFonts w:asciiTheme="minorHAnsi" w:eastAsia="Times New Roman" w:hAnsiTheme="minorHAnsi" w:cstheme="minorHAnsi"/>
          <w:sz w:val="24"/>
          <w:szCs w:val="24"/>
        </w:rPr>
        <w:t>.</w:t>
      </w:r>
    </w:p>
    <w:p w:rsidR="00A5031E" w:rsidRPr="00A5031E" w:rsidRDefault="00A5031E" w:rsidP="00A5031E">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sz w:val="24"/>
          <w:szCs w:val="24"/>
        </w:rPr>
        <w:t xml:space="preserve">Enforce </w:t>
      </w:r>
      <w:r w:rsidRPr="00A5031E">
        <w:rPr>
          <w:rFonts w:asciiTheme="minorHAnsi" w:eastAsia="Times New Roman" w:hAnsiTheme="minorHAnsi" w:cstheme="minorHAnsi"/>
          <w:bCs/>
          <w:sz w:val="24"/>
          <w:szCs w:val="24"/>
        </w:rPr>
        <w:t>access control policies</w:t>
      </w:r>
      <w:r w:rsidRPr="00A5031E">
        <w:rPr>
          <w:rFonts w:asciiTheme="minorHAnsi" w:eastAsia="Times New Roman" w:hAnsiTheme="minorHAnsi" w:cstheme="minorHAnsi"/>
          <w:sz w:val="24"/>
          <w:szCs w:val="24"/>
        </w:rPr>
        <w:t xml:space="preserve"> using </w:t>
      </w:r>
      <w:r w:rsidRPr="00A5031E">
        <w:rPr>
          <w:rFonts w:asciiTheme="minorHAnsi" w:eastAsia="Times New Roman" w:hAnsiTheme="minorHAnsi" w:cstheme="minorHAnsi"/>
          <w:bCs/>
          <w:sz w:val="24"/>
          <w:szCs w:val="24"/>
        </w:rPr>
        <w:t>ACLs</w:t>
      </w:r>
      <w:r w:rsidRPr="00A5031E">
        <w:rPr>
          <w:rFonts w:asciiTheme="minorHAnsi" w:eastAsia="Times New Roman" w:hAnsiTheme="minorHAnsi" w:cstheme="minorHAnsi"/>
          <w:sz w:val="24"/>
          <w:szCs w:val="24"/>
        </w:rPr>
        <w:t xml:space="preserve"> and </w:t>
      </w:r>
      <w:r w:rsidRPr="00A5031E">
        <w:rPr>
          <w:rFonts w:asciiTheme="minorHAnsi" w:eastAsia="Times New Roman" w:hAnsiTheme="minorHAnsi" w:cstheme="minorHAnsi"/>
          <w:bCs/>
          <w:sz w:val="24"/>
          <w:szCs w:val="24"/>
        </w:rPr>
        <w:t>approval workflows</w:t>
      </w:r>
      <w:r w:rsidRPr="00A5031E">
        <w:rPr>
          <w:rFonts w:asciiTheme="minorHAnsi" w:eastAsia="Times New Roman" w:hAnsiTheme="minorHAnsi" w:cstheme="minorHAnsi"/>
          <w:sz w:val="24"/>
          <w:szCs w:val="24"/>
        </w:rPr>
        <w:t>.</w:t>
      </w:r>
    </w:p>
    <w:p w:rsidR="00A5031E" w:rsidRPr="00A5031E" w:rsidRDefault="00A5031E" w:rsidP="00A5031E">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sz w:val="24"/>
          <w:szCs w:val="24"/>
        </w:rPr>
        <w:t xml:space="preserve">Maintain </w:t>
      </w:r>
      <w:r w:rsidRPr="00A5031E">
        <w:rPr>
          <w:rFonts w:asciiTheme="minorHAnsi" w:eastAsia="Times New Roman" w:hAnsiTheme="minorHAnsi" w:cstheme="minorHAnsi"/>
          <w:bCs/>
          <w:sz w:val="24"/>
          <w:szCs w:val="24"/>
        </w:rPr>
        <w:t>data integrity</w:t>
      </w:r>
      <w:r w:rsidRPr="00A5031E">
        <w:rPr>
          <w:rFonts w:asciiTheme="minorHAnsi" w:eastAsia="Times New Roman" w:hAnsiTheme="minorHAnsi" w:cstheme="minorHAnsi"/>
          <w:sz w:val="24"/>
          <w:szCs w:val="24"/>
        </w:rPr>
        <w:t xml:space="preserve"> and </w:t>
      </w:r>
      <w:r w:rsidRPr="00A5031E">
        <w:rPr>
          <w:rFonts w:asciiTheme="minorHAnsi" w:eastAsia="Times New Roman" w:hAnsiTheme="minorHAnsi" w:cstheme="minorHAnsi"/>
          <w:bCs/>
          <w:sz w:val="24"/>
          <w:szCs w:val="24"/>
        </w:rPr>
        <w:t>prevent unauthorized role changes or deletions</w:t>
      </w:r>
      <w:r w:rsidRPr="00A5031E">
        <w:rPr>
          <w:rFonts w:asciiTheme="minorHAnsi" w:eastAsia="Times New Roman" w:hAnsiTheme="minorHAnsi" w:cstheme="minorHAnsi"/>
          <w:sz w:val="24"/>
          <w:szCs w:val="24"/>
        </w:rPr>
        <w:t>.</w:t>
      </w:r>
    </w:p>
    <w:p w:rsidR="00A5031E" w:rsidRPr="00A5031E" w:rsidRDefault="00A5031E" w:rsidP="00A5031E">
      <w:pPr>
        <w:widowControl/>
        <w:numPr>
          <w:ilvl w:val="0"/>
          <w:numId w:val="3"/>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sz w:val="24"/>
          <w:szCs w:val="24"/>
        </w:rPr>
        <w:t xml:space="preserve">Reduce </w:t>
      </w:r>
      <w:r w:rsidRPr="00A5031E">
        <w:rPr>
          <w:rFonts w:asciiTheme="minorHAnsi" w:eastAsia="Times New Roman" w:hAnsiTheme="minorHAnsi" w:cstheme="minorHAnsi"/>
          <w:bCs/>
          <w:sz w:val="24"/>
          <w:szCs w:val="24"/>
        </w:rPr>
        <w:t>manual intervention</w:t>
      </w:r>
      <w:r w:rsidRPr="00A5031E">
        <w:rPr>
          <w:rFonts w:asciiTheme="minorHAnsi" w:eastAsia="Times New Roman" w:hAnsiTheme="minorHAnsi" w:cstheme="minorHAnsi"/>
          <w:sz w:val="24"/>
          <w:szCs w:val="24"/>
        </w:rPr>
        <w:t xml:space="preserve"> in access provisioning and revocation.</w:t>
      </w:r>
    </w:p>
    <w:p w:rsidR="00A5031E" w:rsidRPr="00A5031E" w:rsidRDefault="00A5031E" w:rsidP="00A5031E">
      <w:pPr>
        <w:widowControl/>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
          <w:bCs/>
          <w:sz w:val="24"/>
          <w:szCs w:val="24"/>
        </w:rPr>
        <w:t>Key Components:</w:t>
      </w:r>
    </w:p>
    <w:p w:rsidR="00A5031E" w:rsidRPr="00A5031E" w:rsidRDefault="00A5031E" w:rsidP="00A5031E">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rPr>
      </w:pPr>
      <w:proofErr w:type="spellStart"/>
      <w:proofErr w:type="gramStart"/>
      <w:r w:rsidRPr="00A5031E">
        <w:rPr>
          <w:rFonts w:asciiTheme="minorHAnsi" w:eastAsia="Times New Roman" w:hAnsiTheme="minorHAnsi" w:cstheme="minorHAnsi"/>
          <w:bCs/>
          <w:sz w:val="24"/>
          <w:szCs w:val="24"/>
        </w:rPr>
        <w:t>sys_user</w:t>
      </w:r>
      <w:proofErr w:type="spellEnd"/>
      <w:proofErr w:type="gramEnd"/>
      <w:r w:rsidRPr="00A5031E">
        <w:rPr>
          <w:rFonts w:asciiTheme="minorHAnsi" w:eastAsia="Times New Roman" w:hAnsiTheme="minorHAnsi" w:cstheme="minorHAnsi"/>
          <w:bCs/>
          <w:sz w:val="24"/>
          <w:szCs w:val="24"/>
        </w:rPr>
        <w:t xml:space="preserve"> table:</w:t>
      </w:r>
      <w:r w:rsidRPr="00A5031E">
        <w:rPr>
          <w:rFonts w:asciiTheme="minorHAnsi" w:eastAsia="Times New Roman" w:hAnsiTheme="minorHAnsi" w:cstheme="minorHAnsi"/>
          <w:sz w:val="24"/>
          <w:szCs w:val="24"/>
        </w:rPr>
        <w:t xml:space="preserve"> Stores user profiles and related details.</w:t>
      </w:r>
    </w:p>
    <w:p w:rsidR="00A5031E" w:rsidRPr="00A5031E" w:rsidRDefault="00A5031E" w:rsidP="00A5031E">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rPr>
      </w:pPr>
      <w:proofErr w:type="spellStart"/>
      <w:r w:rsidRPr="00A5031E">
        <w:rPr>
          <w:rFonts w:asciiTheme="minorHAnsi" w:eastAsia="Times New Roman" w:hAnsiTheme="minorHAnsi" w:cstheme="minorHAnsi"/>
          <w:bCs/>
          <w:sz w:val="24"/>
          <w:szCs w:val="24"/>
        </w:rPr>
        <w:t>sys_user_group</w:t>
      </w:r>
      <w:proofErr w:type="spellEnd"/>
      <w:r w:rsidRPr="00A5031E">
        <w:rPr>
          <w:rFonts w:asciiTheme="minorHAnsi" w:eastAsia="Times New Roman" w:hAnsiTheme="minorHAnsi" w:cstheme="minorHAnsi"/>
          <w:bCs/>
          <w:sz w:val="24"/>
          <w:szCs w:val="24"/>
        </w:rPr>
        <w:t xml:space="preserve"> &amp; </w:t>
      </w:r>
      <w:proofErr w:type="spellStart"/>
      <w:r w:rsidRPr="00A5031E">
        <w:rPr>
          <w:rFonts w:asciiTheme="minorHAnsi" w:eastAsia="Times New Roman" w:hAnsiTheme="minorHAnsi" w:cstheme="minorHAnsi"/>
          <w:bCs/>
          <w:sz w:val="24"/>
          <w:szCs w:val="24"/>
        </w:rPr>
        <w:t>sys_user_role</w:t>
      </w:r>
      <w:proofErr w:type="spellEnd"/>
      <w:r w:rsidRPr="00A5031E">
        <w:rPr>
          <w:rFonts w:asciiTheme="minorHAnsi" w:eastAsia="Times New Roman" w:hAnsiTheme="minorHAnsi" w:cstheme="minorHAnsi"/>
          <w:bCs/>
          <w:sz w:val="24"/>
          <w:szCs w:val="24"/>
        </w:rPr>
        <w:t xml:space="preserve"> tables:</w:t>
      </w:r>
      <w:r w:rsidRPr="00A5031E">
        <w:rPr>
          <w:rFonts w:asciiTheme="minorHAnsi" w:eastAsia="Times New Roman" w:hAnsiTheme="minorHAnsi" w:cstheme="minorHAnsi"/>
          <w:sz w:val="24"/>
          <w:szCs w:val="24"/>
        </w:rPr>
        <w:t xml:space="preserve"> Maintain group memberships and assigned roles.</w:t>
      </w:r>
    </w:p>
    <w:p w:rsidR="00A5031E" w:rsidRPr="00A5031E" w:rsidRDefault="00A5031E" w:rsidP="00A5031E">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Cs/>
          <w:sz w:val="24"/>
          <w:szCs w:val="24"/>
        </w:rPr>
        <w:t>Flow Designer workflows:</w:t>
      </w:r>
      <w:r w:rsidRPr="00A5031E">
        <w:rPr>
          <w:rFonts w:asciiTheme="minorHAnsi" w:eastAsia="Times New Roman" w:hAnsiTheme="minorHAnsi" w:cstheme="minorHAnsi"/>
          <w:sz w:val="24"/>
          <w:szCs w:val="24"/>
        </w:rPr>
        <w:t xml:space="preserve"> Handle role assignment approvals and notifications.</w:t>
      </w:r>
    </w:p>
    <w:p w:rsidR="00A5031E" w:rsidRPr="00A5031E" w:rsidRDefault="00A5031E" w:rsidP="00A5031E">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Cs/>
          <w:sz w:val="24"/>
          <w:szCs w:val="24"/>
        </w:rPr>
        <w:t>Access Control Rules (ACLs):</w:t>
      </w:r>
      <w:r w:rsidRPr="00A5031E">
        <w:rPr>
          <w:rFonts w:asciiTheme="minorHAnsi" w:eastAsia="Times New Roman" w:hAnsiTheme="minorHAnsi" w:cstheme="minorHAnsi"/>
          <w:sz w:val="24"/>
          <w:szCs w:val="24"/>
        </w:rPr>
        <w:t xml:space="preserve"> Restrict unauthorized modifications to user and role records.</w:t>
      </w:r>
    </w:p>
    <w:p w:rsidR="00A5031E" w:rsidRPr="00A5031E" w:rsidRDefault="00A5031E" w:rsidP="00A5031E">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rPr>
      </w:pPr>
      <w:proofErr w:type="spellStart"/>
      <w:r w:rsidRPr="00A5031E">
        <w:rPr>
          <w:rFonts w:asciiTheme="minorHAnsi" w:eastAsia="Times New Roman" w:hAnsiTheme="minorHAnsi" w:cstheme="minorHAnsi"/>
          <w:bCs/>
          <w:sz w:val="24"/>
          <w:szCs w:val="24"/>
        </w:rPr>
        <w:t>GlideRecord</w:t>
      </w:r>
      <w:proofErr w:type="spellEnd"/>
      <w:r w:rsidRPr="00A5031E">
        <w:rPr>
          <w:rFonts w:asciiTheme="minorHAnsi" w:eastAsia="Times New Roman" w:hAnsiTheme="minorHAnsi" w:cstheme="minorHAnsi"/>
          <w:bCs/>
          <w:sz w:val="24"/>
          <w:szCs w:val="24"/>
        </w:rPr>
        <w:t xml:space="preserve"> scripts (Script Includes / Business Rules):</w:t>
      </w:r>
      <w:r w:rsidRPr="00A5031E">
        <w:rPr>
          <w:rFonts w:asciiTheme="minorHAnsi" w:eastAsia="Times New Roman" w:hAnsiTheme="minorHAnsi" w:cstheme="minorHAnsi"/>
          <w:sz w:val="24"/>
          <w:szCs w:val="24"/>
        </w:rPr>
        <w:t xml:space="preserve"> Validate existing assignments and enforce logic before updates or deletions.</w:t>
      </w:r>
    </w:p>
    <w:p w:rsidR="00A5031E" w:rsidRPr="00A5031E" w:rsidRDefault="00A5031E" w:rsidP="00A5031E">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Cs/>
          <w:sz w:val="24"/>
          <w:szCs w:val="24"/>
        </w:rPr>
        <w:t>Notifications and Audit Logs:</w:t>
      </w:r>
      <w:r w:rsidRPr="00A5031E">
        <w:rPr>
          <w:rFonts w:asciiTheme="minorHAnsi" w:eastAsia="Times New Roman" w:hAnsiTheme="minorHAnsi" w:cstheme="minorHAnsi"/>
          <w:sz w:val="24"/>
          <w:szCs w:val="24"/>
        </w:rPr>
        <w:t xml:space="preserve"> Track and log every change to ensure compliance.</w:t>
      </w:r>
    </w:p>
    <w:p w:rsidR="00A5031E" w:rsidRPr="00A5031E" w:rsidRDefault="00A5031E" w:rsidP="00A5031E">
      <w:pPr>
        <w:widowControl/>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
          <w:bCs/>
          <w:sz w:val="24"/>
          <w:szCs w:val="24"/>
        </w:rPr>
        <w:t>Development Phases:</w:t>
      </w:r>
    </w:p>
    <w:p w:rsidR="00A5031E" w:rsidRPr="00A5031E" w:rsidRDefault="00A5031E" w:rsidP="00A5031E">
      <w:pPr>
        <w:widowControl/>
        <w:numPr>
          <w:ilvl w:val="0"/>
          <w:numId w:val="5"/>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Cs/>
          <w:sz w:val="24"/>
          <w:szCs w:val="24"/>
        </w:rPr>
        <w:t>Create test users and groups</w:t>
      </w:r>
      <w:r w:rsidRPr="00A5031E">
        <w:rPr>
          <w:rFonts w:asciiTheme="minorHAnsi" w:eastAsia="Times New Roman" w:hAnsiTheme="minorHAnsi" w:cstheme="minorHAnsi"/>
          <w:sz w:val="24"/>
          <w:szCs w:val="24"/>
        </w:rPr>
        <w:t xml:space="preserve"> (e.g., IT Support, HR Team).</w:t>
      </w:r>
    </w:p>
    <w:p w:rsidR="00A5031E" w:rsidRPr="00A5031E" w:rsidRDefault="00A5031E" w:rsidP="00A5031E">
      <w:pPr>
        <w:widowControl/>
        <w:numPr>
          <w:ilvl w:val="0"/>
          <w:numId w:val="5"/>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Cs/>
          <w:sz w:val="24"/>
          <w:szCs w:val="24"/>
        </w:rPr>
        <w:t>Assign roles to users via groups</w:t>
      </w:r>
      <w:r w:rsidRPr="00A5031E">
        <w:rPr>
          <w:rFonts w:asciiTheme="minorHAnsi" w:eastAsia="Times New Roman" w:hAnsiTheme="minorHAnsi" w:cstheme="minorHAnsi"/>
          <w:sz w:val="24"/>
          <w:szCs w:val="24"/>
        </w:rPr>
        <w:t xml:space="preserve"> (e.g., “Incident Manager,” “Catalog Approver”).</w:t>
      </w:r>
    </w:p>
    <w:p w:rsidR="00A5031E" w:rsidRPr="00A5031E" w:rsidRDefault="00A5031E" w:rsidP="00A5031E">
      <w:pPr>
        <w:widowControl/>
        <w:numPr>
          <w:ilvl w:val="0"/>
          <w:numId w:val="5"/>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Cs/>
          <w:sz w:val="24"/>
          <w:szCs w:val="24"/>
        </w:rPr>
        <w:t>Design approval workflow</w:t>
      </w:r>
      <w:r w:rsidRPr="00A5031E">
        <w:rPr>
          <w:rFonts w:asciiTheme="minorHAnsi" w:eastAsia="Times New Roman" w:hAnsiTheme="minorHAnsi" w:cstheme="minorHAnsi"/>
          <w:sz w:val="24"/>
          <w:szCs w:val="24"/>
        </w:rPr>
        <w:t xml:space="preserve"> in Flow Designer for new role assignments or access elevation requests.</w:t>
      </w:r>
    </w:p>
    <w:p w:rsidR="00A5031E" w:rsidRPr="00A5031E" w:rsidRDefault="00A5031E" w:rsidP="00A5031E">
      <w:pPr>
        <w:widowControl/>
        <w:numPr>
          <w:ilvl w:val="0"/>
          <w:numId w:val="5"/>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Cs/>
          <w:sz w:val="24"/>
          <w:szCs w:val="24"/>
        </w:rPr>
        <w:t>Implement ACLs and validation scripts</w:t>
      </w:r>
      <w:r w:rsidRPr="00A5031E">
        <w:rPr>
          <w:rFonts w:asciiTheme="minorHAnsi" w:eastAsia="Times New Roman" w:hAnsiTheme="minorHAnsi" w:cstheme="minorHAnsi"/>
          <w:sz w:val="24"/>
          <w:szCs w:val="24"/>
        </w:rPr>
        <w:t xml:space="preserve"> to prevent unauthorized access changes.</w:t>
      </w:r>
    </w:p>
    <w:p w:rsidR="00A5031E" w:rsidRPr="00A5031E" w:rsidRDefault="00A5031E" w:rsidP="00A5031E">
      <w:pPr>
        <w:widowControl/>
        <w:numPr>
          <w:ilvl w:val="0"/>
          <w:numId w:val="5"/>
        </w:numPr>
        <w:autoSpaceDE/>
        <w:autoSpaceDN/>
        <w:spacing w:before="100" w:beforeAutospacing="1" w:after="100" w:afterAutospacing="1"/>
        <w:rPr>
          <w:rFonts w:asciiTheme="minorHAnsi" w:eastAsia="Times New Roman" w:hAnsiTheme="minorHAnsi" w:cstheme="minorHAnsi"/>
          <w:sz w:val="24"/>
          <w:szCs w:val="24"/>
        </w:rPr>
      </w:pPr>
      <w:r w:rsidRPr="00A5031E">
        <w:rPr>
          <w:rFonts w:asciiTheme="minorHAnsi" w:eastAsia="Times New Roman" w:hAnsiTheme="minorHAnsi" w:cstheme="minorHAnsi"/>
          <w:bCs/>
          <w:sz w:val="24"/>
          <w:szCs w:val="24"/>
        </w:rPr>
        <w:t>Test scenarios</w:t>
      </w:r>
      <w:r w:rsidRPr="00A5031E">
        <w:rPr>
          <w:rFonts w:asciiTheme="minorHAnsi" w:eastAsia="Times New Roman" w:hAnsiTheme="minorHAnsi" w:cstheme="minorHAnsi"/>
          <w:sz w:val="24"/>
          <w:szCs w:val="24"/>
        </w:rPr>
        <w:t xml:space="preserve"> for valid and invalid role changes, workflow approvals, and blocked operations.</w:t>
      </w:r>
    </w:p>
    <w:p w:rsidR="00E92688" w:rsidRDefault="00E92688">
      <w:pPr>
        <w:pStyle w:val="BodyText"/>
        <w:spacing w:line="259" w:lineRule="auto"/>
      </w:pPr>
    </w:p>
    <w:p w:rsidR="00A5031E" w:rsidRPr="00A5031E" w:rsidRDefault="00A5031E" w:rsidP="00A5031E">
      <w:pPr>
        <w:pStyle w:val="Heading3"/>
        <w:rPr>
          <w:rFonts w:asciiTheme="minorHAnsi" w:hAnsiTheme="minorHAnsi" w:cstheme="minorHAnsi"/>
        </w:rPr>
      </w:pPr>
      <w:r w:rsidRPr="00A5031E">
        <w:rPr>
          <w:rStyle w:val="Strong"/>
          <w:rFonts w:asciiTheme="minorHAnsi" w:hAnsiTheme="minorHAnsi" w:cstheme="minorHAnsi"/>
          <w:b/>
          <w:bCs/>
        </w:rPr>
        <w:t>Solution Architecture Description</w:t>
      </w:r>
    </w:p>
    <w:p w:rsidR="00A5031E" w:rsidRPr="00A5031E" w:rsidRDefault="00A5031E" w:rsidP="00A5031E">
      <w:pPr>
        <w:pStyle w:val="NormalWeb"/>
        <w:rPr>
          <w:rFonts w:asciiTheme="minorHAnsi" w:hAnsiTheme="minorHAnsi" w:cstheme="minorHAnsi"/>
        </w:rPr>
      </w:pPr>
      <w:r w:rsidRPr="00A5031E">
        <w:rPr>
          <w:rFonts w:asciiTheme="minorHAnsi" w:hAnsiTheme="minorHAnsi" w:cstheme="minorHAnsi"/>
        </w:rPr>
        <w:t>The solution architecture is designed to</w:t>
      </w:r>
      <w:r w:rsidRPr="00A5031E">
        <w:rPr>
          <w:rFonts w:asciiTheme="minorHAnsi" w:hAnsiTheme="minorHAnsi" w:cstheme="minorHAnsi"/>
          <w:b/>
        </w:rPr>
        <w:t xml:space="preserve"> </w:t>
      </w:r>
      <w:r w:rsidRPr="00A5031E">
        <w:rPr>
          <w:rStyle w:val="Strong"/>
          <w:rFonts w:asciiTheme="minorHAnsi" w:hAnsiTheme="minorHAnsi" w:cstheme="minorHAnsi"/>
          <w:b w:val="0"/>
        </w:rPr>
        <w:t>enhance access governance and automation</w:t>
      </w:r>
      <w:r w:rsidRPr="00A5031E">
        <w:rPr>
          <w:rFonts w:asciiTheme="minorHAnsi" w:hAnsiTheme="minorHAnsi" w:cstheme="minorHAnsi"/>
        </w:rPr>
        <w:t xml:space="preserve"> within the </w:t>
      </w:r>
      <w:proofErr w:type="spellStart"/>
      <w:r w:rsidRPr="00A5031E">
        <w:rPr>
          <w:rFonts w:asciiTheme="minorHAnsi" w:hAnsiTheme="minorHAnsi" w:cstheme="minorHAnsi"/>
        </w:rPr>
        <w:t>ServiceNow</w:t>
      </w:r>
      <w:proofErr w:type="spellEnd"/>
      <w:r w:rsidRPr="00A5031E">
        <w:rPr>
          <w:rFonts w:asciiTheme="minorHAnsi" w:hAnsiTheme="minorHAnsi" w:cstheme="minorHAnsi"/>
        </w:rPr>
        <w:t xml:space="preserve"> platform by optimizing how </w:t>
      </w:r>
      <w:r w:rsidRPr="00A5031E">
        <w:rPr>
          <w:rStyle w:val="Strong"/>
          <w:rFonts w:asciiTheme="minorHAnsi" w:hAnsiTheme="minorHAnsi" w:cstheme="minorHAnsi"/>
          <w:b w:val="0"/>
        </w:rPr>
        <w:t>user groups and roles</w:t>
      </w:r>
      <w:r w:rsidRPr="00A5031E">
        <w:rPr>
          <w:rFonts w:asciiTheme="minorHAnsi" w:hAnsiTheme="minorHAnsi" w:cstheme="minorHAnsi"/>
        </w:rPr>
        <w:t xml:space="preserve"> are managed. Instead of relying on manual updates, the architecture integrates </w:t>
      </w:r>
      <w:r w:rsidRPr="00A5031E">
        <w:rPr>
          <w:rStyle w:val="Strong"/>
          <w:rFonts w:asciiTheme="minorHAnsi" w:hAnsiTheme="minorHAnsi" w:cstheme="minorHAnsi"/>
          <w:b w:val="0"/>
        </w:rPr>
        <w:t>Flow Designer workflows</w:t>
      </w:r>
      <w:r w:rsidRPr="00A5031E">
        <w:rPr>
          <w:rFonts w:asciiTheme="minorHAnsi" w:hAnsiTheme="minorHAnsi" w:cstheme="minorHAnsi"/>
        </w:rPr>
        <w:t xml:space="preserve">, </w:t>
      </w:r>
      <w:r w:rsidRPr="00A5031E">
        <w:rPr>
          <w:rStyle w:val="Strong"/>
          <w:rFonts w:asciiTheme="minorHAnsi" w:hAnsiTheme="minorHAnsi" w:cstheme="minorHAnsi"/>
          <w:b w:val="0"/>
        </w:rPr>
        <w:t>Access Control Lists (ACLs)</w:t>
      </w:r>
      <w:r w:rsidRPr="00A5031E">
        <w:rPr>
          <w:rFonts w:asciiTheme="minorHAnsi" w:hAnsiTheme="minorHAnsi" w:cstheme="minorHAnsi"/>
          <w:b/>
        </w:rPr>
        <w:t>,</w:t>
      </w:r>
      <w:r w:rsidRPr="00A5031E">
        <w:rPr>
          <w:rFonts w:asciiTheme="minorHAnsi" w:hAnsiTheme="minorHAnsi" w:cstheme="minorHAnsi"/>
        </w:rPr>
        <w:t xml:space="preserve"> and </w:t>
      </w:r>
      <w:proofErr w:type="spellStart"/>
      <w:r w:rsidRPr="00A5031E">
        <w:rPr>
          <w:rStyle w:val="Strong"/>
          <w:rFonts w:asciiTheme="minorHAnsi" w:hAnsiTheme="minorHAnsi" w:cstheme="minorHAnsi"/>
          <w:b w:val="0"/>
        </w:rPr>
        <w:t>GlideRecord</w:t>
      </w:r>
      <w:proofErr w:type="spellEnd"/>
      <w:r w:rsidRPr="00A5031E">
        <w:rPr>
          <w:rStyle w:val="Strong"/>
          <w:rFonts w:asciiTheme="minorHAnsi" w:hAnsiTheme="minorHAnsi" w:cstheme="minorHAnsi"/>
          <w:b w:val="0"/>
        </w:rPr>
        <w:t>-based validations</w:t>
      </w:r>
      <w:r w:rsidRPr="00A5031E">
        <w:rPr>
          <w:rFonts w:asciiTheme="minorHAnsi" w:hAnsiTheme="minorHAnsi" w:cstheme="minorHAnsi"/>
        </w:rPr>
        <w:t xml:space="preserve"> to enforce secure, policy-driven access control.</w:t>
      </w:r>
    </w:p>
    <w:p w:rsidR="00A5031E" w:rsidRPr="00A5031E" w:rsidRDefault="00A5031E" w:rsidP="00A5031E">
      <w:pPr>
        <w:pStyle w:val="NormalWeb"/>
        <w:rPr>
          <w:rFonts w:asciiTheme="minorHAnsi" w:hAnsiTheme="minorHAnsi" w:cstheme="minorHAnsi"/>
        </w:rPr>
      </w:pPr>
      <w:r w:rsidRPr="00A5031E">
        <w:rPr>
          <w:rFonts w:asciiTheme="minorHAnsi" w:hAnsiTheme="minorHAnsi" w:cstheme="minorHAnsi"/>
        </w:rPr>
        <w:t xml:space="preserve">When a role or group assignment request is initiated, </w:t>
      </w:r>
      <w:r w:rsidRPr="00A5031E">
        <w:rPr>
          <w:rStyle w:val="Strong"/>
          <w:rFonts w:asciiTheme="minorHAnsi" w:hAnsiTheme="minorHAnsi" w:cstheme="minorHAnsi"/>
          <w:b w:val="0"/>
        </w:rPr>
        <w:t>Flow Designer</w:t>
      </w:r>
      <w:r w:rsidRPr="00A5031E">
        <w:rPr>
          <w:rFonts w:asciiTheme="minorHAnsi" w:hAnsiTheme="minorHAnsi" w:cstheme="minorHAnsi"/>
        </w:rPr>
        <w:t xml:space="preserve"> triggers an automated approval process that validates user eligibility, existing assignments, and potential role </w:t>
      </w:r>
      <w:r w:rsidRPr="00A5031E">
        <w:rPr>
          <w:rFonts w:asciiTheme="minorHAnsi" w:hAnsiTheme="minorHAnsi" w:cstheme="minorHAnsi"/>
        </w:rPr>
        <w:lastRenderedPageBreak/>
        <w:t xml:space="preserve">conflicts. The </w:t>
      </w:r>
      <w:proofErr w:type="spellStart"/>
      <w:r w:rsidRPr="00A5031E">
        <w:rPr>
          <w:rStyle w:val="Strong"/>
          <w:rFonts w:asciiTheme="minorHAnsi" w:hAnsiTheme="minorHAnsi" w:cstheme="minorHAnsi"/>
          <w:b w:val="0"/>
        </w:rPr>
        <w:t>GlideRecord</w:t>
      </w:r>
      <w:proofErr w:type="spellEnd"/>
      <w:r w:rsidRPr="00A5031E">
        <w:rPr>
          <w:rStyle w:val="Strong"/>
          <w:rFonts w:asciiTheme="minorHAnsi" w:hAnsiTheme="minorHAnsi" w:cstheme="minorHAnsi"/>
          <w:b w:val="0"/>
        </w:rPr>
        <w:t xml:space="preserve"> logic</w:t>
      </w:r>
      <w:r w:rsidRPr="00A5031E">
        <w:rPr>
          <w:rFonts w:asciiTheme="minorHAnsi" w:hAnsiTheme="minorHAnsi" w:cstheme="minorHAnsi"/>
        </w:rPr>
        <w:t xml:space="preserve"> checks relationships within the </w:t>
      </w:r>
      <w:proofErr w:type="spellStart"/>
      <w:r w:rsidRPr="00A5031E">
        <w:rPr>
          <w:rStyle w:val="HTMLCode"/>
          <w:rFonts w:asciiTheme="minorHAnsi" w:hAnsiTheme="minorHAnsi" w:cstheme="minorHAnsi"/>
        </w:rPr>
        <w:t>sys_user</w:t>
      </w:r>
      <w:proofErr w:type="spellEnd"/>
      <w:r w:rsidRPr="00A5031E">
        <w:rPr>
          <w:rFonts w:asciiTheme="minorHAnsi" w:hAnsiTheme="minorHAnsi" w:cstheme="minorHAnsi"/>
        </w:rPr>
        <w:t xml:space="preserve">, </w:t>
      </w:r>
      <w:proofErr w:type="spellStart"/>
      <w:r w:rsidRPr="00A5031E">
        <w:rPr>
          <w:rStyle w:val="HTMLCode"/>
          <w:rFonts w:asciiTheme="minorHAnsi" w:hAnsiTheme="minorHAnsi" w:cstheme="minorHAnsi"/>
        </w:rPr>
        <w:t>sys_user_group</w:t>
      </w:r>
      <w:proofErr w:type="spellEnd"/>
      <w:r w:rsidRPr="00A5031E">
        <w:rPr>
          <w:rFonts w:asciiTheme="minorHAnsi" w:hAnsiTheme="minorHAnsi" w:cstheme="minorHAnsi"/>
        </w:rPr>
        <w:t xml:space="preserve">, and </w:t>
      </w:r>
      <w:proofErr w:type="spellStart"/>
      <w:r w:rsidRPr="00A5031E">
        <w:rPr>
          <w:rStyle w:val="HTMLCode"/>
          <w:rFonts w:asciiTheme="minorHAnsi" w:hAnsiTheme="minorHAnsi" w:cstheme="minorHAnsi"/>
        </w:rPr>
        <w:t>sys_user_role</w:t>
      </w:r>
      <w:proofErr w:type="spellEnd"/>
      <w:r w:rsidRPr="00A5031E">
        <w:rPr>
          <w:rFonts w:asciiTheme="minorHAnsi" w:hAnsiTheme="minorHAnsi" w:cstheme="minorHAnsi"/>
        </w:rPr>
        <w:t xml:space="preserve"> tables to ensure that no unauthorized modifications occur.</w:t>
      </w:r>
    </w:p>
    <w:p w:rsidR="00A5031E" w:rsidRPr="00A5031E" w:rsidRDefault="00A5031E" w:rsidP="00A5031E">
      <w:pPr>
        <w:pStyle w:val="NormalWeb"/>
        <w:rPr>
          <w:rFonts w:asciiTheme="minorHAnsi" w:hAnsiTheme="minorHAnsi" w:cstheme="minorHAnsi"/>
        </w:rPr>
      </w:pPr>
      <w:r w:rsidRPr="00A5031E">
        <w:rPr>
          <w:rFonts w:asciiTheme="minorHAnsi" w:hAnsiTheme="minorHAnsi" w:cstheme="minorHAnsi"/>
        </w:rPr>
        <w:t xml:space="preserve">If the system detects violations—such as conflicting roles, insufficient permissions, or unauthorized escalation—the operation is automatically blocked, and the admin is notified through the </w:t>
      </w:r>
      <w:proofErr w:type="spellStart"/>
      <w:r w:rsidRPr="00A5031E">
        <w:rPr>
          <w:rStyle w:val="Strong"/>
          <w:rFonts w:asciiTheme="minorHAnsi" w:hAnsiTheme="minorHAnsi" w:cstheme="minorHAnsi"/>
          <w:b w:val="0"/>
        </w:rPr>
        <w:t>ServiceNow</w:t>
      </w:r>
      <w:proofErr w:type="spellEnd"/>
      <w:r w:rsidRPr="00A5031E">
        <w:rPr>
          <w:rStyle w:val="Strong"/>
          <w:rFonts w:asciiTheme="minorHAnsi" w:hAnsiTheme="minorHAnsi" w:cstheme="minorHAnsi"/>
          <w:b w:val="0"/>
        </w:rPr>
        <w:t xml:space="preserve"> notification engine</w:t>
      </w:r>
      <w:r w:rsidRPr="00A5031E">
        <w:rPr>
          <w:rFonts w:asciiTheme="minorHAnsi" w:hAnsiTheme="minorHAnsi" w:cstheme="minorHAnsi"/>
          <w:b/>
        </w:rPr>
        <w:t>.</w:t>
      </w:r>
    </w:p>
    <w:p w:rsidR="00A5031E" w:rsidRPr="00A5031E" w:rsidRDefault="00A5031E" w:rsidP="00A5031E">
      <w:pPr>
        <w:pStyle w:val="NormalWeb"/>
        <w:rPr>
          <w:rFonts w:asciiTheme="minorHAnsi" w:hAnsiTheme="minorHAnsi" w:cstheme="minorHAnsi"/>
        </w:rPr>
      </w:pPr>
      <w:r w:rsidRPr="00A5031E">
        <w:rPr>
          <w:rFonts w:asciiTheme="minorHAnsi" w:hAnsiTheme="minorHAnsi" w:cstheme="minorHAnsi"/>
        </w:rPr>
        <w:t xml:space="preserve">This architecture leverages native </w:t>
      </w:r>
      <w:proofErr w:type="spellStart"/>
      <w:r w:rsidRPr="00A5031E">
        <w:rPr>
          <w:rFonts w:asciiTheme="minorHAnsi" w:hAnsiTheme="minorHAnsi" w:cstheme="minorHAnsi"/>
        </w:rPr>
        <w:t>ServiceNow</w:t>
      </w:r>
      <w:proofErr w:type="spellEnd"/>
      <w:r w:rsidRPr="00A5031E">
        <w:rPr>
          <w:rFonts w:asciiTheme="minorHAnsi" w:hAnsiTheme="minorHAnsi" w:cstheme="minorHAnsi"/>
        </w:rPr>
        <w:t xml:space="preserve"> components, requiring no external integrations, making it both secure and easily scalable. It minimizes manual monitoring, ensures access consistency across modules, and strengthens organizational compliance and accountability through automated workflows and audit tracking.</w:t>
      </w:r>
    </w:p>
    <w:p w:rsidR="00A5031E" w:rsidRDefault="00A5031E">
      <w:pPr>
        <w:pStyle w:val="BodyText"/>
        <w:spacing w:line="259" w:lineRule="auto"/>
      </w:pPr>
    </w:p>
    <w:p w:rsidR="0078539B" w:rsidRDefault="0078539B" w:rsidP="0078539B">
      <w:pPr>
        <w:spacing w:before="70"/>
        <w:ind w:left="23"/>
        <w:rPr>
          <w:rFonts w:ascii="Calibri"/>
          <w:b/>
        </w:rPr>
      </w:pPr>
      <w:r>
        <w:rPr>
          <w:rFonts w:ascii="Arial"/>
          <w:b/>
          <w:sz w:val="24"/>
        </w:rPr>
        <w:t xml:space="preserve">Example-Solution Architecture </w:t>
      </w:r>
      <w:r>
        <w:rPr>
          <w:rFonts w:ascii="Arial"/>
          <w:b/>
          <w:spacing w:val="-2"/>
          <w:sz w:val="24"/>
        </w:rPr>
        <w:t>Diagram</w:t>
      </w:r>
      <w:r>
        <w:rPr>
          <w:rFonts w:ascii="Calibri"/>
          <w:b/>
          <w:spacing w:val="-2"/>
        </w:rPr>
        <w:t>:</w:t>
      </w:r>
    </w:p>
    <w:p w:rsidR="0078539B" w:rsidRDefault="0078539B">
      <w:pPr>
        <w:pStyle w:val="BodyText"/>
        <w:spacing w:line="259" w:lineRule="auto"/>
      </w:pPr>
    </w:p>
    <w:p w:rsidR="0078539B" w:rsidRDefault="0078539B">
      <w:pPr>
        <w:pStyle w:val="BodyText"/>
        <w:spacing w:line="259" w:lineRule="auto"/>
        <w:sectPr w:rsidR="0078539B">
          <w:type w:val="continuous"/>
          <w:pgSz w:w="11910" w:h="16840"/>
          <w:pgMar w:top="820" w:right="1417" w:bottom="280" w:left="1417" w:header="720" w:footer="720" w:gutter="0"/>
          <w:cols w:space="720"/>
        </w:sectPr>
      </w:pPr>
      <w:r>
        <w:rPr>
          <w:noProof/>
        </w:rPr>
        <w:drawing>
          <wp:inline distT="0" distB="0" distL="0" distR="0">
            <wp:extent cx="5763260" cy="3241675"/>
            <wp:effectExtent l="19050" t="0" r="8890" b="0"/>
            <wp:docPr id="2" name="Picture 1" descr="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5"/>
                    <a:stretch>
                      <a:fillRect/>
                    </a:stretch>
                  </pic:blipFill>
                  <pic:spPr>
                    <a:xfrm>
                      <a:off x="0" y="0"/>
                      <a:ext cx="5763260" cy="3241675"/>
                    </a:xfrm>
                    <a:prstGeom prst="rect">
                      <a:avLst/>
                    </a:prstGeom>
                  </pic:spPr>
                </pic:pic>
              </a:graphicData>
            </a:graphic>
          </wp:inline>
        </w:drawing>
      </w:r>
    </w:p>
    <w:p w:rsidR="00E92688" w:rsidRDefault="00E92688">
      <w:pPr>
        <w:pStyle w:val="BodyText"/>
        <w:spacing w:before="10"/>
        <w:ind w:left="0" w:firstLine="0"/>
        <w:rPr>
          <w:rFonts w:ascii="Calibri"/>
          <w:b/>
          <w:sz w:val="12"/>
        </w:rPr>
      </w:pPr>
    </w:p>
    <w:p w:rsidR="00E92688" w:rsidRDefault="00E92688">
      <w:pPr>
        <w:pStyle w:val="BodyText"/>
        <w:spacing w:before="0"/>
        <w:ind w:left="0" w:firstLine="0"/>
        <w:rPr>
          <w:rFonts w:ascii="Calibri"/>
          <w:b/>
        </w:rPr>
      </w:pPr>
    </w:p>
    <w:p w:rsidR="00E92688" w:rsidRDefault="00E92688" w:rsidP="00A5031E">
      <w:pPr>
        <w:spacing w:before="194" w:line="259" w:lineRule="auto"/>
        <w:ind w:left="23" w:right="519"/>
        <w:rPr>
          <w:rFonts w:ascii="Calibri"/>
          <w:b/>
        </w:rPr>
      </w:pPr>
    </w:p>
    <w:sectPr w:rsidR="00E92688" w:rsidSect="00E92688">
      <w:pgSz w:w="11910" w:h="16840"/>
      <w:pgMar w:top="1240" w:right="1417"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F47F93"/>
    <w:multiLevelType w:val="multilevel"/>
    <w:tmpl w:val="F0B4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3108BC"/>
    <w:multiLevelType w:val="multilevel"/>
    <w:tmpl w:val="7AA4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EB55DB"/>
    <w:multiLevelType w:val="hybridMultilevel"/>
    <w:tmpl w:val="17E87A18"/>
    <w:lvl w:ilvl="0" w:tplc="792C138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C06C6D74">
      <w:numFmt w:val="bullet"/>
      <w:lvlText w:val="•"/>
      <w:lvlJc w:val="left"/>
      <w:pPr>
        <w:ind w:left="1573" w:hanging="360"/>
      </w:pPr>
      <w:rPr>
        <w:rFonts w:hint="default"/>
        <w:lang w:val="en-US" w:eastAsia="en-US" w:bidi="ar-SA"/>
      </w:rPr>
    </w:lvl>
    <w:lvl w:ilvl="2" w:tplc="78C8FDA8">
      <w:numFmt w:val="bullet"/>
      <w:lvlText w:val="•"/>
      <w:lvlJc w:val="left"/>
      <w:pPr>
        <w:ind w:left="2406" w:hanging="360"/>
      </w:pPr>
      <w:rPr>
        <w:rFonts w:hint="default"/>
        <w:lang w:val="en-US" w:eastAsia="en-US" w:bidi="ar-SA"/>
      </w:rPr>
    </w:lvl>
    <w:lvl w:ilvl="3" w:tplc="E0DACD28">
      <w:numFmt w:val="bullet"/>
      <w:lvlText w:val="•"/>
      <w:lvlJc w:val="left"/>
      <w:pPr>
        <w:ind w:left="3239" w:hanging="360"/>
      </w:pPr>
      <w:rPr>
        <w:rFonts w:hint="default"/>
        <w:lang w:val="en-US" w:eastAsia="en-US" w:bidi="ar-SA"/>
      </w:rPr>
    </w:lvl>
    <w:lvl w:ilvl="4" w:tplc="2DC08B8A">
      <w:numFmt w:val="bullet"/>
      <w:lvlText w:val="•"/>
      <w:lvlJc w:val="left"/>
      <w:pPr>
        <w:ind w:left="4072" w:hanging="360"/>
      </w:pPr>
      <w:rPr>
        <w:rFonts w:hint="default"/>
        <w:lang w:val="en-US" w:eastAsia="en-US" w:bidi="ar-SA"/>
      </w:rPr>
    </w:lvl>
    <w:lvl w:ilvl="5" w:tplc="B2AA9226">
      <w:numFmt w:val="bullet"/>
      <w:lvlText w:val="•"/>
      <w:lvlJc w:val="left"/>
      <w:pPr>
        <w:ind w:left="4905" w:hanging="360"/>
      </w:pPr>
      <w:rPr>
        <w:rFonts w:hint="default"/>
        <w:lang w:val="en-US" w:eastAsia="en-US" w:bidi="ar-SA"/>
      </w:rPr>
    </w:lvl>
    <w:lvl w:ilvl="6" w:tplc="4A4C9E7A">
      <w:numFmt w:val="bullet"/>
      <w:lvlText w:val="•"/>
      <w:lvlJc w:val="left"/>
      <w:pPr>
        <w:ind w:left="5738" w:hanging="360"/>
      </w:pPr>
      <w:rPr>
        <w:rFonts w:hint="default"/>
        <w:lang w:val="en-US" w:eastAsia="en-US" w:bidi="ar-SA"/>
      </w:rPr>
    </w:lvl>
    <w:lvl w:ilvl="7" w:tplc="17CE7BA8">
      <w:numFmt w:val="bullet"/>
      <w:lvlText w:val="•"/>
      <w:lvlJc w:val="left"/>
      <w:pPr>
        <w:ind w:left="6571" w:hanging="360"/>
      </w:pPr>
      <w:rPr>
        <w:rFonts w:hint="default"/>
        <w:lang w:val="en-US" w:eastAsia="en-US" w:bidi="ar-SA"/>
      </w:rPr>
    </w:lvl>
    <w:lvl w:ilvl="8" w:tplc="5D284EBA">
      <w:numFmt w:val="bullet"/>
      <w:lvlText w:val="•"/>
      <w:lvlJc w:val="left"/>
      <w:pPr>
        <w:ind w:left="7404" w:hanging="360"/>
      </w:pPr>
      <w:rPr>
        <w:rFonts w:hint="default"/>
        <w:lang w:val="en-US" w:eastAsia="en-US" w:bidi="ar-SA"/>
      </w:rPr>
    </w:lvl>
  </w:abstractNum>
  <w:abstractNum w:abstractNumId="3">
    <w:nsid w:val="57B57B57"/>
    <w:multiLevelType w:val="multilevel"/>
    <w:tmpl w:val="2B6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3B72B8"/>
    <w:multiLevelType w:val="hybridMultilevel"/>
    <w:tmpl w:val="BB24E760"/>
    <w:lvl w:ilvl="0" w:tplc="CBF28D12">
      <w:start w:val="1"/>
      <w:numFmt w:val="decimal"/>
      <w:lvlText w:val="%1."/>
      <w:lvlJc w:val="left"/>
      <w:pPr>
        <w:ind w:left="744" w:hanging="360"/>
        <w:jc w:val="left"/>
      </w:pPr>
      <w:rPr>
        <w:rFonts w:ascii="Arial MT" w:eastAsia="Arial MT" w:hAnsi="Arial MT" w:cs="Arial MT" w:hint="default"/>
        <w:b w:val="0"/>
        <w:bCs w:val="0"/>
        <w:i w:val="0"/>
        <w:iCs w:val="0"/>
        <w:spacing w:val="0"/>
        <w:w w:val="100"/>
        <w:sz w:val="24"/>
        <w:szCs w:val="24"/>
        <w:lang w:val="en-US" w:eastAsia="en-US" w:bidi="ar-SA"/>
      </w:rPr>
    </w:lvl>
    <w:lvl w:ilvl="1" w:tplc="6CB84D14">
      <w:numFmt w:val="bullet"/>
      <w:lvlText w:val="•"/>
      <w:lvlJc w:val="left"/>
      <w:pPr>
        <w:ind w:left="1573" w:hanging="360"/>
      </w:pPr>
      <w:rPr>
        <w:rFonts w:hint="default"/>
        <w:lang w:val="en-US" w:eastAsia="en-US" w:bidi="ar-SA"/>
      </w:rPr>
    </w:lvl>
    <w:lvl w:ilvl="2" w:tplc="6BC01D62">
      <w:numFmt w:val="bullet"/>
      <w:lvlText w:val="•"/>
      <w:lvlJc w:val="left"/>
      <w:pPr>
        <w:ind w:left="2406" w:hanging="360"/>
      </w:pPr>
      <w:rPr>
        <w:rFonts w:hint="default"/>
        <w:lang w:val="en-US" w:eastAsia="en-US" w:bidi="ar-SA"/>
      </w:rPr>
    </w:lvl>
    <w:lvl w:ilvl="3" w:tplc="893E8DB6">
      <w:numFmt w:val="bullet"/>
      <w:lvlText w:val="•"/>
      <w:lvlJc w:val="left"/>
      <w:pPr>
        <w:ind w:left="3239" w:hanging="360"/>
      </w:pPr>
      <w:rPr>
        <w:rFonts w:hint="default"/>
        <w:lang w:val="en-US" w:eastAsia="en-US" w:bidi="ar-SA"/>
      </w:rPr>
    </w:lvl>
    <w:lvl w:ilvl="4" w:tplc="FB080DA8">
      <w:numFmt w:val="bullet"/>
      <w:lvlText w:val="•"/>
      <w:lvlJc w:val="left"/>
      <w:pPr>
        <w:ind w:left="4072" w:hanging="360"/>
      </w:pPr>
      <w:rPr>
        <w:rFonts w:hint="default"/>
        <w:lang w:val="en-US" w:eastAsia="en-US" w:bidi="ar-SA"/>
      </w:rPr>
    </w:lvl>
    <w:lvl w:ilvl="5" w:tplc="36C44686">
      <w:numFmt w:val="bullet"/>
      <w:lvlText w:val="•"/>
      <w:lvlJc w:val="left"/>
      <w:pPr>
        <w:ind w:left="4905" w:hanging="360"/>
      </w:pPr>
      <w:rPr>
        <w:rFonts w:hint="default"/>
        <w:lang w:val="en-US" w:eastAsia="en-US" w:bidi="ar-SA"/>
      </w:rPr>
    </w:lvl>
    <w:lvl w:ilvl="6" w:tplc="F3441EDC">
      <w:numFmt w:val="bullet"/>
      <w:lvlText w:val="•"/>
      <w:lvlJc w:val="left"/>
      <w:pPr>
        <w:ind w:left="5738" w:hanging="360"/>
      </w:pPr>
      <w:rPr>
        <w:rFonts w:hint="default"/>
        <w:lang w:val="en-US" w:eastAsia="en-US" w:bidi="ar-SA"/>
      </w:rPr>
    </w:lvl>
    <w:lvl w:ilvl="7" w:tplc="3BD0077A">
      <w:numFmt w:val="bullet"/>
      <w:lvlText w:val="•"/>
      <w:lvlJc w:val="left"/>
      <w:pPr>
        <w:ind w:left="6571" w:hanging="360"/>
      </w:pPr>
      <w:rPr>
        <w:rFonts w:hint="default"/>
        <w:lang w:val="en-US" w:eastAsia="en-US" w:bidi="ar-SA"/>
      </w:rPr>
    </w:lvl>
    <w:lvl w:ilvl="8" w:tplc="4D5C4EEE">
      <w:numFmt w:val="bullet"/>
      <w:lvlText w:val="•"/>
      <w:lvlJc w:val="left"/>
      <w:pPr>
        <w:ind w:left="7404" w:hanging="360"/>
      </w:pPr>
      <w:rPr>
        <w:rFonts w:hint="default"/>
        <w:lang w:val="en-US" w:eastAsia="en-US" w:bidi="ar-SA"/>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savePreviewPicture/>
  <w:compat>
    <w:ulTrailSpace/>
    <w:shapeLayoutLikeWW8/>
  </w:compat>
  <w:rsids>
    <w:rsidRoot w:val="00E92688"/>
    <w:rsid w:val="0078539B"/>
    <w:rsid w:val="00A5031E"/>
    <w:rsid w:val="00E926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92688"/>
    <w:rPr>
      <w:rFonts w:ascii="Arial MT" w:eastAsia="Arial MT" w:hAnsi="Arial MT" w:cs="Arial MT"/>
    </w:rPr>
  </w:style>
  <w:style w:type="paragraph" w:styleId="Heading3">
    <w:name w:val="heading 3"/>
    <w:basedOn w:val="Normal"/>
    <w:link w:val="Heading3Char"/>
    <w:uiPriority w:val="9"/>
    <w:qFormat/>
    <w:rsid w:val="00A5031E"/>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92688"/>
    <w:pPr>
      <w:spacing w:before="184"/>
      <w:ind w:left="743" w:hanging="359"/>
    </w:pPr>
    <w:rPr>
      <w:sz w:val="24"/>
      <w:szCs w:val="24"/>
    </w:rPr>
  </w:style>
  <w:style w:type="paragraph" w:styleId="ListParagraph">
    <w:name w:val="List Paragraph"/>
    <w:basedOn w:val="Normal"/>
    <w:uiPriority w:val="1"/>
    <w:qFormat/>
    <w:rsid w:val="00E92688"/>
    <w:pPr>
      <w:spacing w:before="184"/>
      <w:ind w:left="743" w:hanging="359"/>
    </w:pPr>
  </w:style>
  <w:style w:type="paragraph" w:customStyle="1" w:styleId="TableParagraph">
    <w:name w:val="Table Paragraph"/>
    <w:basedOn w:val="Normal"/>
    <w:uiPriority w:val="1"/>
    <w:qFormat/>
    <w:rsid w:val="00E92688"/>
    <w:pPr>
      <w:spacing w:line="249" w:lineRule="exact"/>
      <w:ind w:left="105"/>
    </w:pPr>
    <w:rPr>
      <w:rFonts w:ascii="Calibri" w:eastAsia="Calibri" w:hAnsi="Calibri" w:cs="Calibri"/>
    </w:rPr>
  </w:style>
  <w:style w:type="character" w:customStyle="1" w:styleId="Heading3Char">
    <w:name w:val="Heading 3 Char"/>
    <w:basedOn w:val="DefaultParagraphFont"/>
    <w:link w:val="Heading3"/>
    <w:uiPriority w:val="9"/>
    <w:rsid w:val="00A5031E"/>
    <w:rPr>
      <w:rFonts w:ascii="Times New Roman" w:eastAsia="Times New Roman" w:hAnsi="Times New Roman" w:cs="Times New Roman"/>
      <w:b/>
      <w:bCs/>
      <w:sz w:val="27"/>
      <w:szCs w:val="27"/>
    </w:rPr>
  </w:style>
  <w:style w:type="character" w:styleId="Strong">
    <w:name w:val="Strong"/>
    <w:basedOn w:val="DefaultParagraphFont"/>
    <w:uiPriority w:val="22"/>
    <w:qFormat/>
    <w:rsid w:val="00A5031E"/>
    <w:rPr>
      <w:b/>
      <w:bCs/>
    </w:rPr>
  </w:style>
  <w:style w:type="paragraph" w:styleId="NormalWeb">
    <w:name w:val="Normal (Web)"/>
    <w:basedOn w:val="Normal"/>
    <w:uiPriority w:val="99"/>
    <w:unhideWhenUsed/>
    <w:rsid w:val="00A5031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5031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8539B"/>
    <w:rPr>
      <w:rFonts w:ascii="Tahoma" w:hAnsi="Tahoma" w:cs="Tahoma"/>
      <w:sz w:val="16"/>
      <w:szCs w:val="16"/>
    </w:rPr>
  </w:style>
  <w:style w:type="character" w:customStyle="1" w:styleId="BalloonTextChar">
    <w:name w:val="Balloon Text Char"/>
    <w:basedOn w:val="DefaultParagraphFont"/>
    <w:link w:val="BalloonText"/>
    <w:uiPriority w:val="99"/>
    <w:semiHidden/>
    <w:rsid w:val="0078539B"/>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678123">
      <w:bodyDiv w:val="1"/>
      <w:marLeft w:val="0"/>
      <w:marRight w:val="0"/>
      <w:marTop w:val="0"/>
      <w:marBottom w:val="0"/>
      <w:divBdr>
        <w:top w:val="none" w:sz="0" w:space="0" w:color="auto"/>
        <w:left w:val="none" w:sz="0" w:space="0" w:color="auto"/>
        <w:bottom w:val="none" w:sz="0" w:space="0" w:color="auto"/>
        <w:right w:val="none" w:sz="0" w:space="0" w:color="auto"/>
      </w:divBdr>
    </w:div>
    <w:div w:id="2106490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ACER</cp:lastModifiedBy>
  <cp:revision>2</cp:revision>
  <dcterms:created xsi:type="dcterms:W3CDTF">2025-11-01T15:33:00Z</dcterms:created>
  <dcterms:modified xsi:type="dcterms:W3CDTF">2025-11-01T15:33:00Z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2025-11-01T00:00:00Z</vt:filetime>
  </property>
</Properties>
</file>