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5BC6" w14:textId="77777777" w:rsidR="00C55FB6" w:rsidRDefault="00C55FB6" w:rsidP="00C55FB6">
      <w:pPr>
        <w:pStyle w:val="3"/>
      </w:pPr>
      <w:r w:rsidRPr="00204B8F">
        <w:rPr>
          <w:noProof/>
        </w:rPr>
        <w:drawing>
          <wp:inline distT="0" distB="0" distL="0" distR="0" wp14:anchorId="7DCEC706" wp14:editId="00B61D01">
            <wp:extent cx="5731510" cy="838200"/>
            <wp:effectExtent l="0" t="0" r="2540" b="0"/>
            <wp:docPr id="148517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B0B7" w14:textId="77777777" w:rsidR="00C55FB6" w:rsidRDefault="00C55FB6" w:rsidP="00C55FB6">
      <w:pPr>
        <w:pStyle w:val="3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server</w:t>
      </w:r>
      <w:r>
        <w:rPr>
          <w:b w:val="0"/>
          <w:bCs w:val="0"/>
          <w:sz w:val="18"/>
          <w:szCs w:val="18"/>
        </w:rPr>
        <w:t>，</w:t>
      </w:r>
      <w:r>
        <w:rPr>
          <w:b w:val="0"/>
          <w:bCs w:val="0"/>
          <w:sz w:val="18"/>
          <w:szCs w:val="18"/>
        </w:rPr>
        <w:t>serve_no</w:t>
      </w:r>
      <w:r>
        <w:rPr>
          <w:b w:val="0"/>
          <w:bCs w:val="0"/>
          <w:sz w:val="18"/>
          <w:szCs w:val="18"/>
        </w:rPr>
        <w:t>，</w:t>
      </w:r>
      <w:r>
        <w:rPr>
          <w:b w:val="0"/>
          <w:bCs w:val="0"/>
          <w:sz w:val="18"/>
          <w:szCs w:val="18"/>
        </w:rPr>
        <w:t>point_victor</w:t>
      </w:r>
      <w:r>
        <w:rPr>
          <w:rFonts w:hint="eastAsia"/>
          <w:b w:val="0"/>
          <w:bCs w:val="0"/>
          <w:sz w:val="18"/>
          <w:szCs w:val="18"/>
        </w:rPr>
        <w:t>得分人和发球人、发球次数（一发</w:t>
      </w:r>
      <w:r>
        <w:rPr>
          <w:rFonts w:hint="eastAsia"/>
          <w:b w:val="0"/>
          <w:bCs w:val="0"/>
          <w:sz w:val="18"/>
          <w:szCs w:val="18"/>
        </w:rPr>
        <w:t>/</w:t>
      </w:r>
      <w:r>
        <w:rPr>
          <w:rFonts w:hint="eastAsia"/>
          <w:b w:val="0"/>
          <w:bCs w:val="0"/>
          <w:sz w:val="18"/>
          <w:szCs w:val="18"/>
        </w:rPr>
        <w:t>二发）的相关性探究时，两两分析使用简单</w:t>
      </w:r>
      <w:r>
        <w:rPr>
          <w:rFonts w:hint="eastAsia"/>
          <w:b w:val="0"/>
          <w:bCs w:val="0"/>
          <w:sz w:val="18"/>
          <w:szCs w:val="18"/>
        </w:rPr>
        <w:t>Kappa</w:t>
      </w:r>
      <w:r>
        <w:rPr>
          <w:rFonts w:hint="eastAsia"/>
          <w:b w:val="0"/>
          <w:bCs w:val="0"/>
          <w:sz w:val="18"/>
          <w:szCs w:val="18"/>
        </w:rPr>
        <w:t>，不用</w:t>
      </w:r>
      <w:r>
        <w:rPr>
          <w:rFonts w:hint="eastAsia"/>
          <w:b w:val="0"/>
          <w:bCs w:val="0"/>
          <w:sz w:val="18"/>
          <w:szCs w:val="18"/>
        </w:rPr>
        <w:t>Person</w:t>
      </w:r>
      <w:r>
        <w:rPr>
          <w:rFonts w:hint="eastAsia"/>
          <w:b w:val="0"/>
          <w:bCs w:val="0"/>
          <w:sz w:val="18"/>
          <w:szCs w:val="18"/>
        </w:rPr>
        <w:t>、</w:t>
      </w:r>
      <w:r>
        <w:rPr>
          <w:rFonts w:hint="eastAsia"/>
          <w:b w:val="0"/>
          <w:bCs w:val="0"/>
          <w:sz w:val="18"/>
          <w:szCs w:val="18"/>
        </w:rPr>
        <w:t>Spearman</w:t>
      </w:r>
    </w:p>
    <w:p w14:paraId="6ACA4AFF" w14:textId="77777777" w:rsidR="00C55FB6" w:rsidRDefault="00C55FB6" w:rsidP="00C55FB6">
      <w:pPr>
        <w:pStyle w:val="3"/>
        <w:rPr>
          <w:rFonts w:hint="eastAsia"/>
        </w:rPr>
      </w:pPr>
      <w:r w:rsidRPr="00204B8F">
        <w:drawing>
          <wp:inline distT="0" distB="0" distL="0" distR="0" wp14:anchorId="65837186" wp14:editId="7EA70A6D">
            <wp:extent cx="5731510" cy="1515745"/>
            <wp:effectExtent l="0" t="0" r="2540" b="8255"/>
            <wp:docPr id="193452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25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540" w14:textId="77777777" w:rsidR="00C55FB6" w:rsidRDefault="00C55FB6" w:rsidP="00C55FB6">
      <w:pPr>
        <w:pStyle w:val="3"/>
      </w:pPr>
    </w:p>
    <w:p w14:paraId="7391FC49" w14:textId="77777777" w:rsidR="00C55FB6" w:rsidRDefault="00C55FB6" w:rsidP="00C55FB6">
      <w:pPr>
        <w:pStyle w:val="3"/>
      </w:pPr>
    </w:p>
    <w:p w14:paraId="09DD8EAE" w14:textId="77777777" w:rsidR="00C55FB6" w:rsidRDefault="00C55FB6" w:rsidP="00C55FB6">
      <w:pPr>
        <w:pStyle w:val="3"/>
      </w:pPr>
    </w:p>
    <w:p w14:paraId="29C7A5D4" w14:textId="42888184" w:rsidR="0079529B" w:rsidRDefault="00000000" w:rsidP="00C55FB6">
      <w:pPr>
        <w:pStyle w:val="3"/>
      </w:pPr>
      <w:r>
        <w:t>分析流程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数据源：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发球相关性</w:t>
      </w:r>
      <w:r>
        <w:rPr>
          <w:b w:val="0"/>
          <w:bCs w:val="0"/>
          <w:sz w:val="18"/>
          <w:szCs w:val="18"/>
        </w:rPr>
        <w:t>.xlsx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算法配置：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算法：</w:t>
      </w:r>
      <w:r>
        <w:rPr>
          <w:b w:val="0"/>
          <w:bCs w:val="0"/>
          <w:sz w:val="18"/>
          <w:szCs w:val="18"/>
        </w:rPr>
        <w:t xml:space="preserve"> Kappa</w:t>
      </w:r>
      <w:r>
        <w:rPr>
          <w:b w:val="0"/>
          <w:bCs w:val="0"/>
          <w:sz w:val="18"/>
          <w:szCs w:val="18"/>
        </w:rPr>
        <w:t>一致性检验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变量：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变量</w:t>
      </w:r>
      <w:r>
        <w:rPr>
          <w:b w:val="0"/>
          <w:bCs w:val="0"/>
          <w:sz w:val="18"/>
          <w:szCs w:val="18"/>
        </w:rPr>
        <w:t>:{server</w:t>
      </w:r>
      <w:r>
        <w:rPr>
          <w:b w:val="0"/>
          <w:bCs w:val="0"/>
          <w:sz w:val="18"/>
          <w:szCs w:val="18"/>
        </w:rPr>
        <w:t>，</w:t>
      </w:r>
      <w:r>
        <w:rPr>
          <w:b w:val="0"/>
          <w:bCs w:val="0"/>
          <w:sz w:val="18"/>
          <w:szCs w:val="18"/>
        </w:rPr>
        <w:t>serve_no</w:t>
      </w:r>
      <w:r>
        <w:rPr>
          <w:b w:val="0"/>
          <w:bCs w:val="0"/>
          <w:sz w:val="18"/>
          <w:szCs w:val="18"/>
        </w:rPr>
        <w:t>，</w:t>
      </w:r>
      <w:r>
        <w:rPr>
          <w:b w:val="0"/>
          <w:bCs w:val="0"/>
          <w:sz w:val="18"/>
          <w:szCs w:val="18"/>
        </w:rPr>
        <w:t>point_victor}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参数：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方法</w:t>
      </w:r>
      <w:r>
        <w:rPr>
          <w:b w:val="0"/>
          <w:bCs w:val="0"/>
          <w:sz w:val="18"/>
          <w:szCs w:val="18"/>
        </w:rPr>
        <w:t>:{</w:t>
      </w:r>
      <w:r>
        <w:rPr>
          <w:b w:val="0"/>
          <w:bCs w:val="0"/>
          <w:sz w:val="18"/>
          <w:szCs w:val="18"/>
        </w:rPr>
        <w:t>简单</w:t>
      </w:r>
      <w:r>
        <w:rPr>
          <w:b w:val="0"/>
          <w:bCs w:val="0"/>
          <w:sz w:val="18"/>
          <w:szCs w:val="18"/>
        </w:rPr>
        <w:t>Kappa}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分析结果：</w:t>
      </w:r>
      <w:r>
        <w:rPr>
          <w:b w:val="0"/>
          <w:bCs w:val="0"/>
          <w:sz w:val="18"/>
          <w:szCs w:val="18"/>
        </w:rPr>
        <w:br/>
        <w:t>Kappa</w:t>
      </w:r>
      <w:r>
        <w:rPr>
          <w:b w:val="0"/>
          <w:bCs w:val="0"/>
          <w:sz w:val="18"/>
          <w:szCs w:val="18"/>
        </w:rPr>
        <w:t>系数检验是对两两定类变量的相关性进行分析：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基于变量</w:t>
      </w:r>
      <w:r>
        <w:rPr>
          <w:b w:val="0"/>
          <w:bCs w:val="0"/>
          <w:sz w:val="18"/>
          <w:szCs w:val="18"/>
        </w:rPr>
        <w:t>server</w:t>
      </w:r>
      <w:r>
        <w:rPr>
          <w:b w:val="0"/>
          <w:bCs w:val="0"/>
          <w:sz w:val="18"/>
          <w:szCs w:val="18"/>
        </w:rPr>
        <w:t>和</w:t>
      </w:r>
      <w:r>
        <w:rPr>
          <w:b w:val="0"/>
          <w:bCs w:val="0"/>
          <w:sz w:val="18"/>
          <w:szCs w:val="18"/>
        </w:rPr>
        <w:t>serve_no</w:t>
      </w:r>
      <w:r>
        <w:rPr>
          <w:b w:val="0"/>
          <w:bCs w:val="0"/>
          <w:sz w:val="18"/>
          <w:szCs w:val="18"/>
        </w:rPr>
        <w:t>，可以看到显著性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0.126</w:t>
      </w:r>
      <w:r>
        <w:rPr>
          <w:b w:val="0"/>
          <w:bCs w:val="0"/>
          <w:sz w:val="18"/>
          <w:szCs w:val="18"/>
        </w:rPr>
        <w:t>，水平上不呈现显著性，不能拒绝原假设，说明两变量之间不存在一致性。同时，</w:t>
      </w:r>
      <w:r>
        <w:rPr>
          <w:b w:val="0"/>
          <w:bCs w:val="0"/>
          <w:sz w:val="18"/>
          <w:szCs w:val="18"/>
        </w:rPr>
        <w:t>Kappa</w:t>
      </w:r>
      <w:r>
        <w:rPr>
          <w:b w:val="0"/>
          <w:bCs w:val="0"/>
          <w:sz w:val="18"/>
          <w:szCs w:val="18"/>
        </w:rPr>
        <w:t>系数的值为</w:t>
      </w:r>
      <w:r>
        <w:rPr>
          <w:b w:val="0"/>
          <w:bCs w:val="0"/>
          <w:sz w:val="18"/>
          <w:szCs w:val="18"/>
        </w:rPr>
        <w:t>-0.018</w:t>
      </w:r>
      <w:r>
        <w:rPr>
          <w:b w:val="0"/>
          <w:bCs w:val="0"/>
          <w:sz w:val="18"/>
          <w:szCs w:val="18"/>
        </w:rPr>
        <w:t>，因此相关性的程度为极低的一致性。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基于变量</w:t>
      </w:r>
      <w:r>
        <w:rPr>
          <w:b w:val="0"/>
          <w:bCs w:val="0"/>
          <w:sz w:val="18"/>
          <w:szCs w:val="18"/>
        </w:rPr>
        <w:t>server</w:t>
      </w:r>
      <w:r>
        <w:rPr>
          <w:b w:val="0"/>
          <w:bCs w:val="0"/>
          <w:sz w:val="18"/>
          <w:szCs w:val="18"/>
        </w:rPr>
        <w:t>和</w:t>
      </w:r>
      <w:r>
        <w:rPr>
          <w:b w:val="0"/>
          <w:bCs w:val="0"/>
          <w:sz w:val="18"/>
          <w:szCs w:val="18"/>
        </w:rPr>
        <w:t>point_victor</w:t>
      </w:r>
      <w:r>
        <w:rPr>
          <w:b w:val="0"/>
          <w:bCs w:val="0"/>
          <w:sz w:val="18"/>
          <w:szCs w:val="18"/>
        </w:rPr>
        <w:t>，可以看到显著性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0.000***</w:t>
      </w:r>
      <w:r>
        <w:rPr>
          <w:b w:val="0"/>
          <w:bCs w:val="0"/>
          <w:sz w:val="18"/>
          <w:szCs w:val="18"/>
        </w:rPr>
        <w:t>，水平上呈现显著性，拒绝原假设，说明两变量之间存在一致性。同时，</w:t>
      </w:r>
      <w:r>
        <w:rPr>
          <w:b w:val="0"/>
          <w:bCs w:val="0"/>
          <w:sz w:val="18"/>
          <w:szCs w:val="18"/>
        </w:rPr>
        <w:t>Kappa</w:t>
      </w:r>
      <w:r>
        <w:rPr>
          <w:b w:val="0"/>
          <w:bCs w:val="0"/>
          <w:sz w:val="18"/>
          <w:szCs w:val="18"/>
        </w:rPr>
        <w:t>系数的值为</w:t>
      </w:r>
      <w:r>
        <w:rPr>
          <w:b w:val="0"/>
          <w:bCs w:val="0"/>
          <w:sz w:val="18"/>
          <w:szCs w:val="18"/>
        </w:rPr>
        <w:t>0.406</w:t>
      </w:r>
      <w:r>
        <w:rPr>
          <w:b w:val="0"/>
          <w:bCs w:val="0"/>
          <w:sz w:val="18"/>
          <w:szCs w:val="18"/>
        </w:rPr>
        <w:t>，因此相关性的程度为中等的一致性。</w:t>
      </w:r>
      <w:r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</w:rPr>
        <w:t>基于变量</w:t>
      </w:r>
      <w:r>
        <w:rPr>
          <w:b w:val="0"/>
          <w:bCs w:val="0"/>
          <w:sz w:val="18"/>
          <w:szCs w:val="18"/>
        </w:rPr>
        <w:t>serve_no</w:t>
      </w:r>
      <w:r>
        <w:rPr>
          <w:b w:val="0"/>
          <w:bCs w:val="0"/>
          <w:sz w:val="18"/>
          <w:szCs w:val="18"/>
        </w:rPr>
        <w:t>和</w:t>
      </w:r>
      <w:r>
        <w:rPr>
          <w:b w:val="0"/>
          <w:bCs w:val="0"/>
          <w:sz w:val="18"/>
          <w:szCs w:val="18"/>
        </w:rPr>
        <w:t>point_victor</w:t>
      </w:r>
      <w:r>
        <w:rPr>
          <w:b w:val="0"/>
          <w:bCs w:val="0"/>
          <w:sz w:val="18"/>
          <w:szCs w:val="18"/>
        </w:rPr>
        <w:t>，可以看到显著性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值为</w:t>
      </w:r>
      <w:r>
        <w:rPr>
          <w:b w:val="0"/>
          <w:bCs w:val="0"/>
          <w:sz w:val="18"/>
          <w:szCs w:val="18"/>
        </w:rPr>
        <w:t>0.139</w:t>
      </w:r>
      <w:r>
        <w:rPr>
          <w:b w:val="0"/>
          <w:bCs w:val="0"/>
          <w:sz w:val="18"/>
          <w:szCs w:val="18"/>
        </w:rPr>
        <w:t>，水平上不呈现显著性，不能拒绝原假设，说明两变量之间不存在一致性。同时，</w:t>
      </w:r>
      <w:r>
        <w:rPr>
          <w:b w:val="0"/>
          <w:bCs w:val="0"/>
          <w:sz w:val="18"/>
          <w:szCs w:val="18"/>
        </w:rPr>
        <w:t>Kappa</w:t>
      </w:r>
      <w:r>
        <w:rPr>
          <w:b w:val="0"/>
          <w:bCs w:val="0"/>
          <w:sz w:val="18"/>
          <w:szCs w:val="18"/>
        </w:rPr>
        <w:t>系数的值为</w:t>
      </w:r>
      <w:r>
        <w:rPr>
          <w:b w:val="0"/>
          <w:bCs w:val="0"/>
          <w:sz w:val="18"/>
          <w:szCs w:val="18"/>
        </w:rPr>
        <w:t>-0.017</w:t>
      </w:r>
      <w:r>
        <w:rPr>
          <w:b w:val="0"/>
          <w:bCs w:val="0"/>
          <w:sz w:val="18"/>
          <w:szCs w:val="18"/>
        </w:rPr>
        <w:t>，因此相关性的程度为极低的一致性。</w:t>
      </w:r>
      <w:r>
        <w:rPr>
          <w:b w:val="0"/>
          <w:bCs w:val="0"/>
          <w:sz w:val="18"/>
          <w:szCs w:val="18"/>
        </w:rPr>
        <w:t xml:space="preserve"> </w:t>
      </w:r>
    </w:p>
    <w:p w14:paraId="6B3180DE" w14:textId="77777777" w:rsidR="0079529B" w:rsidRDefault="00000000">
      <w:pPr>
        <w:pStyle w:val="3"/>
      </w:pPr>
      <w:r>
        <w:t>分析步骤</w:t>
      </w: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br/>
        <w:t xml:space="preserve">1. </w:t>
      </w:r>
      <w:r>
        <w:rPr>
          <w:b w:val="0"/>
          <w:bCs w:val="0"/>
          <w:sz w:val="18"/>
          <w:szCs w:val="18"/>
        </w:rPr>
        <w:t>先对不同变量之间是否存在统计上的显著关系进行检验，判断</w:t>
      </w:r>
      <w:r>
        <w:rPr>
          <w:b w:val="0"/>
          <w:bCs w:val="0"/>
          <w:sz w:val="18"/>
          <w:szCs w:val="18"/>
        </w:rPr>
        <w:t>P</w:t>
      </w:r>
      <w:r>
        <w:rPr>
          <w:b w:val="0"/>
          <w:bCs w:val="0"/>
          <w:sz w:val="18"/>
          <w:szCs w:val="18"/>
        </w:rPr>
        <w:t>值是否呈现出显著性</w:t>
      </w:r>
      <w:r>
        <w:rPr>
          <w:b w:val="0"/>
          <w:bCs w:val="0"/>
          <w:sz w:val="18"/>
          <w:szCs w:val="18"/>
        </w:rPr>
        <w:t>(P&lt;0.05)</w:t>
      </w:r>
      <w:r>
        <w:rPr>
          <w:b w:val="0"/>
          <w:bCs w:val="0"/>
          <w:sz w:val="18"/>
          <w:szCs w:val="18"/>
        </w:rPr>
        <w:t>，若呈显著性，则说明两变量之间存在相关性。</w:t>
      </w:r>
      <w:r>
        <w:rPr>
          <w:b w:val="0"/>
          <w:bCs w:val="0"/>
          <w:sz w:val="18"/>
          <w:szCs w:val="18"/>
        </w:rPr>
        <w:br/>
        <w:t xml:space="preserve">2. </w:t>
      </w:r>
      <w:r>
        <w:rPr>
          <w:b w:val="0"/>
          <w:bCs w:val="0"/>
          <w:sz w:val="18"/>
          <w:szCs w:val="18"/>
        </w:rPr>
        <w:t>分析</w:t>
      </w:r>
      <w:r>
        <w:rPr>
          <w:b w:val="0"/>
          <w:bCs w:val="0"/>
          <w:sz w:val="18"/>
          <w:szCs w:val="18"/>
        </w:rPr>
        <w:t>Kappa</w:t>
      </w:r>
      <w:r>
        <w:rPr>
          <w:b w:val="0"/>
          <w:bCs w:val="0"/>
          <w:sz w:val="18"/>
          <w:szCs w:val="18"/>
        </w:rPr>
        <w:t>系数的正负向以及相关性程度。</w:t>
      </w:r>
      <w:r>
        <w:rPr>
          <w:b w:val="0"/>
          <w:bCs w:val="0"/>
          <w:sz w:val="18"/>
          <w:szCs w:val="18"/>
        </w:rPr>
        <w:br/>
        <w:t xml:space="preserve">3. </w:t>
      </w:r>
      <w:r>
        <w:rPr>
          <w:b w:val="0"/>
          <w:bCs w:val="0"/>
          <w:sz w:val="18"/>
          <w:szCs w:val="18"/>
        </w:rPr>
        <w:t>对分析结果进行总结。</w:t>
      </w:r>
    </w:p>
    <w:p w14:paraId="6529B018" w14:textId="77777777" w:rsidR="0079529B" w:rsidRDefault="00000000">
      <w:pPr>
        <w:pStyle w:val="3"/>
      </w:pPr>
      <w:r>
        <w:lastRenderedPageBreak/>
        <w:t>详细结论</w:t>
      </w:r>
    </w:p>
    <w:p w14:paraId="0B5574D8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t>：</w:t>
      </w:r>
      <w:r>
        <w:rPr>
          <w:b/>
          <w:bCs/>
          <w:color w:val="000000"/>
        </w:rPr>
        <w:t>Kappa</w:t>
      </w:r>
      <w:r>
        <w:rPr>
          <w:b/>
          <w:bCs/>
          <w:color w:val="000000"/>
        </w:rPr>
        <w:t>一致性检验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4"/>
        <w:gridCol w:w="1097"/>
        <w:gridCol w:w="1150"/>
        <w:gridCol w:w="800"/>
        <w:gridCol w:w="1080"/>
      </w:tblGrid>
      <w:tr w:rsidR="0079529B" w14:paraId="34706F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5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68703A10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Kappa</w:t>
            </w:r>
            <w:r>
              <w:rPr>
                <w:sz w:val="18"/>
                <w:szCs w:val="18"/>
              </w:rPr>
              <w:t>一致性检验</w:t>
            </w:r>
          </w:p>
        </w:tc>
      </w:tr>
      <w:tr w:rsidR="0079529B" w14:paraId="67286F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87151DE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配对项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E5E947B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Kappa</w:t>
            </w:r>
            <w:r>
              <w:rPr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D72FC90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标准误差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F4FFDE6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ACC355F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 w:rsidR="0079529B" w14:paraId="0D1BE0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384081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server</w:t>
            </w:r>
            <w:r>
              <w:rPr>
                <w:sz w:val="18"/>
                <w:szCs w:val="18"/>
              </w:rPr>
              <w:t>配对</w:t>
            </w:r>
            <w:r>
              <w:rPr>
                <w:sz w:val="18"/>
                <w:szCs w:val="18"/>
              </w:rPr>
              <w:t>serve_no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0F49FD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-0.018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96406F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32ADC7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-1.531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4181C3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0.126</w:t>
            </w:r>
          </w:p>
        </w:tc>
      </w:tr>
      <w:tr w:rsidR="0079529B" w14:paraId="40DCAF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8D917E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server</w:t>
            </w:r>
            <w:r>
              <w:rPr>
                <w:sz w:val="18"/>
                <w:szCs w:val="18"/>
              </w:rPr>
              <w:t>配对</w:t>
            </w:r>
            <w:r>
              <w:rPr>
                <w:sz w:val="18"/>
                <w:szCs w:val="18"/>
              </w:rPr>
              <w:t>point_victor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134C24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0.406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5CD1DB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EB7632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32.766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221DC4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</w:tr>
      <w:tr w:rsidR="0079529B" w14:paraId="5EE21A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D53E107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serve_no</w:t>
            </w:r>
            <w:r>
              <w:rPr>
                <w:sz w:val="18"/>
                <w:szCs w:val="18"/>
              </w:rPr>
              <w:t>配对</w:t>
            </w:r>
            <w:r>
              <w:rPr>
                <w:sz w:val="18"/>
                <w:szCs w:val="18"/>
              </w:rPr>
              <w:t>point_victor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5ECB7FD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-0.017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55B34DC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707AE7E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-1.478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CBDF80F" w14:textId="77777777" w:rsidR="0079529B" w:rsidRDefault="00000000">
            <w:pPr>
              <w:jc w:val="center"/>
            </w:pPr>
            <w:r>
              <w:rPr>
                <w:sz w:val="18"/>
                <w:szCs w:val="18"/>
              </w:rPr>
              <w:t>0.139</w:t>
            </w:r>
          </w:p>
        </w:tc>
      </w:tr>
      <w:tr w:rsidR="0079529B" w14:paraId="06AF8D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5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22BCBE" w14:textId="77777777" w:rsidR="0079529B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17C5149C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图表说明：</w:t>
      </w:r>
    </w:p>
    <w:p w14:paraId="7EB4694D" w14:textId="77777777" w:rsidR="0079529B" w:rsidRDefault="00000000">
      <w:pPr>
        <w:widowControl/>
        <w:spacing w:after="100"/>
        <w:ind w:left="720" w:right="720"/>
      </w:pPr>
      <w:r>
        <w:rPr>
          <w:color w:val="000000"/>
          <w:sz w:val="18"/>
          <w:szCs w:val="18"/>
        </w:rPr>
        <w:t>上表展示了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系数检验的参数结果表，包括了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系数、显著性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先对不同变量之间是否存在统计上的显著性关系进行检验，判断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值是否呈现显著性。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若呈现显著性，则说明两变量之间存在相关性，反之，则两变量之间不存在相关性。</w:t>
      </w:r>
      <w:r>
        <w:rPr>
          <w:color w:val="000000"/>
          <w:sz w:val="18"/>
          <w:szCs w:val="18"/>
        </w:rPr>
        <w:br/>
        <w:t xml:space="preserve">● </w:t>
      </w:r>
      <w:r>
        <w:rPr>
          <w:color w:val="000000"/>
          <w:sz w:val="18"/>
          <w:szCs w:val="18"/>
        </w:rPr>
        <w:t>分析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系数的正负向以及相关性程度。</w:t>
      </w:r>
    </w:p>
    <w:p w14:paraId="6A38BDDC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智能分析：</w:t>
      </w:r>
    </w:p>
    <w:p w14:paraId="1DD889C0" w14:textId="77777777" w:rsidR="0079529B" w:rsidRDefault="00000000">
      <w:pPr>
        <w:widowControl/>
        <w:spacing w:after="100"/>
        <w:ind w:left="720" w:right="720"/>
      </w:pP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系数检验的结果显示：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基于变量</w:t>
      </w:r>
      <w:r>
        <w:rPr>
          <w:color w:val="000000"/>
          <w:sz w:val="18"/>
          <w:szCs w:val="18"/>
        </w:rPr>
        <w:t>server</w:t>
      </w:r>
      <w:r>
        <w:rPr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serve_no</w:t>
      </w:r>
      <w:r>
        <w:rPr>
          <w:color w:val="000000"/>
          <w:sz w:val="18"/>
          <w:szCs w:val="18"/>
        </w:rPr>
        <w:t>，可以看到显著性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0.126</w:t>
      </w:r>
      <w:r>
        <w:rPr>
          <w:color w:val="000000"/>
          <w:sz w:val="18"/>
          <w:szCs w:val="18"/>
        </w:rPr>
        <w:t>，水平上不呈现显著性，不能拒绝原假设，说明两变量之间不存在一致性。同时，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系数的值为</w:t>
      </w:r>
      <w:r>
        <w:rPr>
          <w:color w:val="000000"/>
          <w:sz w:val="18"/>
          <w:szCs w:val="18"/>
        </w:rPr>
        <w:t>-0.018</w:t>
      </w:r>
      <w:r>
        <w:rPr>
          <w:color w:val="000000"/>
          <w:sz w:val="18"/>
          <w:szCs w:val="18"/>
        </w:rPr>
        <w:t>，因此相关性的程度为极低的一致性。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基于变量</w:t>
      </w:r>
      <w:r>
        <w:rPr>
          <w:color w:val="000000"/>
          <w:sz w:val="18"/>
          <w:szCs w:val="18"/>
        </w:rPr>
        <w:t>server</w:t>
      </w:r>
      <w:r>
        <w:rPr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point_victor</w:t>
      </w:r>
      <w:r>
        <w:rPr>
          <w:color w:val="000000"/>
          <w:sz w:val="18"/>
          <w:szCs w:val="18"/>
        </w:rPr>
        <w:t>，可以看到显著性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0.000***</w:t>
      </w:r>
      <w:r>
        <w:rPr>
          <w:color w:val="000000"/>
          <w:sz w:val="18"/>
          <w:szCs w:val="18"/>
        </w:rPr>
        <w:t>，水平上呈现显著性，拒绝原假设，说明两变量之间存在一致性。同时，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系数的值为</w:t>
      </w:r>
      <w:r>
        <w:rPr>
          <w:color w:val="000000"/>
          <w:sz w:val="18"/>
          <w:szCs w:val="18"/>
        </w:rPr>
        <w:t>0.406</w:t>
      </w:r>
      <w:r>
        <w:rPr>
          <w:color w:val="000000"/>
          <w:sz w:val="18"/>
          <w:szCs w:val="18"/>
        </w:rPr>
        <w:t>，因此相关性的程度为中等的一致性。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基于变量</w:t>
      </w:r>
      <w:r>
        <w:rPr>
          <w:color w:val="000000"/>
          <w:sz w:val="18"/>
          <w:szCs w:val="18"/>
        </w:rPr>
        <w:t>serve_no</w:t>
      </w:r>
      <w:r>
        <w:rPr>
          <w:color w:val="000000"/>
          <w:sz w:val="18"/>
          <w:szCs w:val="18"/>
        </w:rPr>
        <w:t>和</w:t>
      </w:r>
      <w:r>
        <w:rPr>
          <w:color w:val="000000"/>
          <w:sz w:val="18"/>
          <w:szCs w:val="18"/>
        </w:rPr>
        <w:t>point_victor</w:t>
      </w:r>
      <w:r>
        <w:rPr>
          <w:color w:val="000000"/>
          <w:sz w:val="18"/>
          <w:szCs w:val="18"/>
        </w:rPr>
        <w:t>，可以看到显著性</w:t>
      </w:r>
      <w:r>
        <w:rPr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值为</w:t>
      </w:r>
      <w:r>
        <w:rPr>
          <w:color w:val="000000"/>
          <w:sz w:val="18"/>
          <w:szCs w:val="18"/>
        </w:rPr>
        <w:t>0.139</w:t>
      </w:r>
      <w:r>
        <w:rPr>
          <w:color w:val="000000"/>
          <w:sz w:val="18"/>
          <w:szCs w:val="18"/>
        </w:rPr>
        <w:t>，水平上不呈现显著性，不能拒绝原假设，说明两变量之间不存在一致性。同时，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系数的值为</w:t>
      </w:r>
      <w:r>
        <w:rPr>
          <w:color w:val="000000"/>
          <w:sz w:val="18"/>
          <w:szCs w:val="18"/>
        </w:rPr>
        <w:t>-0.017</w:t>
      </w:r>
      <w:r>
        <w:rPr>
          <w:color w:val="000000"/>
          <w:sz w:val="18"/>
          <w:szCs w:val="18"/>
        </w:rPr>
        <w:t>，因此相关性的程度为极低的一致性。</w:t>
      </w:r>
    </w:p>
    <w:p w14:paraId="172942A6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</w:t>
      </w:r>
      <w:r>
        <w:rPr>
          <w:b/>
          <w:bCs/>
          <w:color w:val="000000"/>
        </w:rPr>
        <w:t>Kappa</w:t>
      </w:r>
      <w:r>
        <w:rPr>
          <w:b/>
          <w:bCs/>
          <w:color w:val="000000"/>
        </w:rPr>
        <w:t>相关系数矩阵热力图</w:t>
      </w:r>
    </w:p>
    <w:p w14:paraId="24EEA11D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图表设置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数据</w:t>
      </w:r>
    </w:p>
    <w:p w14:paraId="71A7A1F6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图表设置</w:t>
      </w:r>
    </w:p>
    <w:p w14:paraId="46FD3EB2" w14:textId="77777777" w:rsidR="0079529B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31751892" wp14:editId="743C781F">
            <wp:extent cx="4762500" cy="26431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4E4" w14:textId="77777777" w:rsidR="0079529B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lastRenderedPageBreak/>
        <w:br/>
      </w:r>
      <w:r>
        <w:rPr>
          <w:b/>
          <w:bCs/>
          <w:color w:val="000000"/>
        </w:rPr>
        <w:t>图表说明：</w:t>
      </w:r>
    </w:p>
    <w:p w14:paraId="4D3D740D" w14:textId="77777777" w:rsidR="0079529B" w:rsidRDefault="00000000">
      <w:pPr>
        <w:widowControl/>
        <w:spacing w:after="100"/>
        <w:ind w:left="720" w:right="720"/>
      </w:pPr>
      <w:r>
        <w:rPr>
          <w:color w:val="000000"/>
          <w:sz w:val="18"/>
          <w:szCs w:val="18"/>
        </w:rPr>
        <w:t>上图展示了热力图的形式展示了</w:t>
      </w:r>
      <w:r>
        <w:rPr>
          <w:color w:val="000000"/>
          <w:sz w:val="18"/>
          <w:szCs w:val="18"/>
        </w:rPr>
        <w:t>Kappa</w:t>
      </w:r>
      <w:r>
        <w:rPr>
          <w:color w:val="000000"/>
          <w:sz w:val="18"/>
          <w:szCs w:val="18"/>
        </w:rPr>
        <w:t>值，主要通过颜色深浅去表现值的大小。</w:t>
      </w:r>
    </w:p>
    <w:p w14:paraId="4999EF10" w14:textId="77777777" w:rsidR="0079529B" w:rsidRDefault="00000000">
      <w:pPr>
        <w:pStyle w:val="3"/>
      </w:pPr>
      <w:r>
        <w:t>参考文献</w:t>
      </w:r>
      <w:r>
        <w:rPr>
          <w:b w:val="0"/>
          <w:bCs w:val="0"/>
          <w:sz w:val="18"/>
          <w:szCs w:val="18"/>
        </w:rPr>
        <w:br/>
        <w:t>[1] Scientific Platform Serving for Statistics Professional 2021. SPSSPRO. (Version 1.0.11)[Online Application Software]. Retrieved from https://www.spsspro.com.</w:t>
      </w:r>
      <w:r>
        <w:rPr>
          <w:b w:val="0"/>
          <w:bCs w:val="0"/>
          <w:sz w:val="18"/>
          <w:szCs w:val="18"/>
        </w:rPr>
        <w:br/>
        <w:t>[2] </w:t>
      </w:r>
      <w:r>
        <w:rPr>
          <w:b w:val="0"/>
          <w:bCs w:val="0"/>
          <w:sz w:val="18"/>
          <w:szCs w:val="18"/>
        </w:rPr>
        <w:t>夏邦世</w:t>
      </w:r>
      <w:r>
        <w:rPr>
          <w:b w:val="0"/>
          <w:bCs w:val="0"/>
          <w:sz w:val="18"/>
          <w:szCs w:val="18"/>
        </w:rPr>
        <w:t xml:space="preserve">, </w:t>
      </w:r>
      <w:r>
        <w:rPr>
          <w:b w:val="0"/>
          <w:bCs w:val="0"/>
          <w:sz w:val="18"/>
          <w:szCs w:val="18"/>
        </w:rPr>
        <w:t>吴金华</w:t>
      </w:r>
      <w:r>
        <w:rPr>
          <w:b w:val="0"/>
          <w:bCs w:val="0"/>
          <w:sz w:val="18"/>
          <w:szCs w:val="18"/>
        </w:rPr>
        <w:t>. Kappa</w:t>
      </w:r>
      <w:r>
        <w:rPr>
          <w:b w:val="0"/>
          <w:bCs w:val="0"/>
          <w:sz w:val="18"/>
          <w:szCs w:val="18"/>
        </w:rPr>
        <w:t>一致性检验在检验医学研究中的应用</w:t>
      </w:r>
      <w:r>
        <w:rPr>
          <w:b w:val="0"/>
          <w:bCs w:val="0"/>
          <w:sz w:val="18"/>
          <w:szCs w:val="18"/>
        </w:rPr>
        <w:t xml:space="preserve">[J]. </w:t>
      </w:r>
      <w:r>
        <w:rPr>
          <w:b w:val="0"/>
          <w:bCs w:val="0"/>
          <w:sz w:val="18"/>
          <w:szCs w:val="18"/>
        </w:rPr>
        <w:t>中华检验医学杂志</w:t>
      </w:r>
      <w:r>
        <w:rPr>
          <w:b w:val="0"/>
          <w:bCs w:val="0"/>
          <w:sz w:val="18"/>
          <w:szCs w:val="18"/>
        </w:rPr>
        <w:t>, 2006, 29(1):83-84.</w:t>
      </w:r>
    </w:p>
    <w:sectPr w:rsidR="0079529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8EA"/>
    <w:multiLevelType w:val="hybridMultilevel"/>
    <w:tmpl w:val="409626B2"/>
    <w:lvl w:ilvl="0" w:tplc="E2C07D18">
      <w:start w:val="1"/>
      <w:numFmt w:val="bullet"/>
      <w:lvlText w:val="●"/>
      <w:lvlJc w:val="left"/>
      <w:pPr>
        <w:ind w:left="720" w:hanging="360"/>
      </w:pPr>
    </w:lvl>
    <w:lvl w:ilvl="1" w:tplc="7ABC10D8">
      <w:start w:val="1"/>
      <w:numFmt w:val="bullet"/>
      <w:lvlText w:val="○"/>
      <w:lvlJc w:val="left"/>
      <w:pPr>
        <w:ind w:left="1440" w:hanging="360"/>
      </w:pPr>
    </w:lvl>
    <w:lvl w:ilvl="2" w:tplc="81FACCF2">
      <w:start w:val="1"/>
      <w:numFmt w:val="bullet"/>
      <w:lvlText w:val="■"/>
      <w:lvlJc w:val="left"/>
      <w:pPr>
        <w:ind w:left="2160" w:hanging="360"/>
      </w:pPr>
    </w:lvl>
    <w:lvl w:ilvl="3" w:tplc="F2BCC63C">
      <w:start w:val="1"/>
      <w:numFmt w:val="bullet"/>
      <w:lvlText w:val="●"/>
      <w:lvlJc w:val="left"/>
      <w:pPr>
        <w:ind w:left="2880" w:hanging="360"/>
      </w:pPr>
    </w:lvl>
    <w:lvl w:ilvl="4" w:tplc="828804BA">
      <w:start w:val="1"/>
      <w:numFmt w:val="bullet"/>
      <w:lvlText w:val="○"/>
      <w:lvlJc w:val="left"/>
      <w:pPr>
        <w:ind w:left="3600" w:hanging="360"/>
      </w:pPr>
    </w:lvl>
    <w:lvl w:ilvl="5" w:tplc="B9940E9C">
      <w:start w:val="1"/>
      <w:numFmt w:val="bullet"/>
      <w:lvlText w:val="■"/>
      <w:lvlJc w:val="left"/>
      <w:pPr>
        <w:ind w:left="4320" w:hanging="360"/>
      </w:pPr>
    </w:lvl>
    <w:lvl w:ilvl="6" w:tplc="F2A64F74">
      <w:start w:val="1"/>
      <w:numFmt w:val="bullet"/>
      <w:lvlText w:val="●"/>
      <w:lvlJc w:val="left"/>
      <w:pPr>
        <w:ind w:left="5040" w:hanging="360"/>
      </w:pPr>
    </w:lvl>
    <w:lvl w:ilvl="7" w:tplc="7DAE074E">
      <w:start w:val="1"/>
      <w:numFmt w:val="bullet"/>
      <w:lvlText w:val="●"/>
      <w:lvlJc w:val="left"/>
      <w:pPr>
        <w:ind w:left="5760" w:hanging="360"/>
      </w:pPr>
    </w:lvl>
    <w:lvl w:ilvl="8" w:tplc="920C64C6">
      <w:start w:val="1"/>
      <w:numFmt w:val="bullet"/>
      <w:lvlText w:val="●"/>
      <w:lvlJc w:val="left"/>
      <w:pPr>
        <w:ind w:left="6480" w:hanging="360"/>
      </w:pPr>
    </w:lvl>
  </w:abstractNum>
  <w:num w:numId="1" w16cid:durableId="952938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9B"/>
    <w:rsid w:val="0079529B"/>
    <w:rsid w:val="00C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302F"/>
  <w15:docId w15:val="{91659652-E463-4601-8BA5-3BB5CF8B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link w:val="30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55FB6"/>
    <w:rPr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凡 肖</cp:lastModifiedBy>
  <cp:revision>2</cp:revision>
  <dcterms:created xsi:type="dcterms:W3CDTF">2024-02-03T12:23:00Z</dcterms:created>
  <dcterms:modified xsi:type="dcterms:W3CDTF">2024-02-03T12:24:00Z</dcterms:modified>
</cp:coreProperties>
</file>