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7442E" w:rsidRDefault="00F24599">
      <w:r>
        <w:t>ISI DOC SKPL</w:t>
      </w:r>
    </w:p>
    <w:sectPr w:rsidR="00A74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599"/>
    <w:rsid w:val="0029402D"/>
    <w:rsid w:val="00854331"/>
    <w:rsid w:val="00A7442E"/>
    <w:rsid w:val="00F24599"/>
    <w:rsid w:val="00F8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D0908"/>
  <w15:chartTrackingRefBased/>
  <w15:docId w15:val="{D6AC50C2-26D6-42EB-AFC6-9753F7A5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Bahrul Ulum Fadhlur Rohman</dc:creator>
  <cp:keywords/>
  <dc:description/>
  <cp:lastModifiedBy>Bahrul Ulum Fadhlur Rohman</cp:lastModifiedBy>
  <cp:revision>2</cp:revision>
  <dcterms:created xsi:type="dcterms:W3CDTF">2024-05-22T06:30:00Z</dcterms:created>
  <dcterms:modified xsi:type="dcterms:W3CDTF">2024-05-22T06:33:00Z</dcterms:modified>
</cp:coreProperties>
</file>