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FAA" w:rsidRPr="007E1136" w:rsidRDefault="0020372D" w:rsidP="0020372D">
      <w:pPr>
        <w:jc w:val="center"/>
        <w:rPr>
          <w:b/>
          <w:sz w:val="32"/>
          <w:szCs w:val="32"/>
        </w:rPr>
      </w:pPr>
      <w:r w:rsidRPr="007E1136">
        <w:rPr>
          <w:b/>
          <w:sz w:val="32"/>
          <w:szCs w:val="32"/>
        </w:rPr>
        <w:t>SQL DATABASE SECURITY</w:t>
      </w:r>
    </w:p>
    <w:p w:rsidR="00D91F45" w:rsidRPr="007E1136" w:rsidRDefault="002E659F" w:rsidP="00C56FC9">
      <w:pPr>
        <w:rPr>
          <w:b/>
          <w:sz w:val="32"/>
          <w:szCs w:val="32"/>
        </w:rPr>
      </w:pPr>
      <w:r w:rsidRPr="007E1136">
        <w:rPr>
          <w:b/>
          <w:sz w:val="32"/>
          <w:szCs w:val="32"/>
        </w:rPr>
        <w:t>Advanced data security</w:t>
      </w:r>
      <w:r w:rsidR="007E1136" w:rsidRPr="007E1136">
        <w:rPr>
          <w:b/>
          <w:sz w:val="32"/>
          <w:szCs w:val="32"/>
        </w:rPr>
        <w:t>:</w:t>
      </w:r>
    </w:p>
    <w:p w:rsidR="00831969" w:rsidRDefault="000B705E" w:rsidP="000B705E">
      <w:pPr>
        <w:rPr>
          <w:rFonts w:ascii="Segoe UI" w:hAnsi="Segoe UI" w:cs="Segoe UI"/>
          <w:color w:val="000000"/>
          <w:shd w:val="clear" w:color="auto" w:fill="FFFFFF"/>
        </w:rPr>
      </w:pPr>
      <w:r>
        <w:rPr>
          <w:rFonts w:ascii="Segoe UI" w:hAnsi="Segoe UI" w:cs="Segoe UI"/>
          <w:color w:val="000000"/>
          <w:shd w:val="clear" w:color="auto" w:fill="FFFFFF"/>
        </w:rPr>
        <w:t>Advanced data security (ADS) provides a set of advanced SQL security capabilities, including data discovery &amp; classification, vulnerability assessment, and threat detection.</w:t>
      </w:r>
    </w:p>
    <w:p w:rsidR="0019260E" w:rsidRPr="007E1136" w:rsidRDefault="0019260E" w:rsidP="000B705E">
      <w:pPr>
        <w:rPr>
          <w:rFonts w:ascii="Segoe UI" w:hAnsi="Segoe UI" w:cs="Segoe UI"/>
          <w:b/>
          <w:color w:val="000000"/>
          <w:sz w:val="28"/>
          <w:szCs w:val="28"/>
          <w:shd w:val="clear" w:color="auto" w:fill="FFFFFF"/>
        </w:rPr>
      </w:pPr>
      <w:r w:rsidRPr="007E1136">
        <w:rPr>
          <w:rFonts w:ascii="Segoe UI" w:hAnsi="Segoe UI" w:cs="Segoe UI"/>
          <w:b/>
          <w:color w:val="000000"/>
          <w:sz w:val="28"/>
          <w:szCs w:val="28"/>
          <w:shd w:val="clear" w:color="auto" w:fill="FFFFFF"/>
        </w:rPr>
        <w:t>vulnerability assessment</w:t>
      </w:r>
    </w:p>
    <w:p w:rsidR="00831969" w:rsidRPr="00DE4E82" w:rsidRDefault="00831969" w:rsidP="00831969">
      <w:pPr>
        <w:pStyle w:val="ListParagraph"/>
        <w:numPr>
          <w:ilvl w:val="0"/>
          <w:numId w:val="4"/>
        </w:numPr>
        <w:rPr>
          <w:rFonts w:ascii="Segoe UI" w:hAnsi="Segoe UI" w:cs="Segoe UI"/>
          <w:sz w:val="28"/>
          <w:szCs w:val="28"/>
        </w:rPr>
      </w:pPr>
      <w:r w:rsidRPr="00DE4E82">
        <w:rPr>
          <w:rFonts w:ascii="Segoe UI" w:hAnsi="Segoe UI" w:cs="Segoe UI"/>
          <w:sz w:val="24"/>
          <w:szCs w:val="24"/>
        </w:rPr>
        <w:t xml:space="preserve">It helps to Assess, track, and </w:t>
      </w:r>
      <w:r w:rsidR="00755879" w:rsidRPr="00DE4E82">
        <w:rPr>
          <w:rFonts w:ascii="Segoe UI" w:hAnsi="Segoe UI" w:cs="Segoe UI"/>
          <w:sz w:val="24"/>
          <w:szCs w:val="24"/>
        </w:rPr>
        <w:t>improve the security of SQL databases, in Azure and on-prem</w:t>
      </w:r>
      <w:r w:rsidR="00755879" w:rsidRPr="00DE4E82">
        <w:rPr>
          <w:rFonts w:ascii="Segoe UI" w:hAnsi="Segoe UI" w:cs="Segoe UI"/>
          <w:sz w:val="28"/>
          <w:szCs w:val="28"/>
        </w:rPr>
        <w:t>.</w:t>
      </w:r>
    </w:p>
    <w:p w:rsidR="00E841D2" w:rsidRPr="007E1136" w:rsidRDefault="00E841D2" w:rsidP="0035367C">
      <w:pPr>
        <w:rPr>
          <w:b/>
          <w:sz w:val="28"/>
          <w:szCs w:val="28"/>
        </w:rPr>
      </w:pPr>
      <w:r w:rsidRPr="007E1136">
        <w:rPr>
          <w:b/>
          <w:sz w:val="28"/>
          <w:szCs w:val="28"/>
        </w:rPr>
        <w:t>Configure vulnerability assessment</w:t>
      </w:r>
      <w:r w:rsidR="00501BB8" w:rsidRPr="007E1136">
        <w:rPr>
          <w:b/>
          <w:sz w:val="28"/>
          <w:szCs w:val="28"/>
        </w:rPr>
        <w:t>:</w:t>
      </w:r>
    </w:p>
    <w:p w:rsidR="00501BB8" w:rsidRPr="00A42102" w:rsidRDefault="00501BB8" w:rsidP="007E1136">
      <w:pPr>
        <w:pStyle w:val="ListParagraph"/>
        <w:numPr>
          <w:ilvl w:val="0"/>
          <w:numId w:val="7"/>
        </w:numPr>
        <w:rPr>
          <w:rFonts w:ascii="Segoe UI" w:hAnsi="Segoe UI" w:cs="Segoe UI"/>
          <w:color w:val="000000"/>
          <w:shd w:val="clear" w:color="auto" w:fill="FFFFFF"/>
        </w:rPr>
      </w:pPr>
      <w:r w:rsidRPr="00A42102">
        <w:rPr>
          <w:rFonts w:ascii="Segoe UI" w:hAnsi="Segoe UI" w:cs="Segoe UI"/>
          <w:sz w:val="28"/>
          <w:szCs w:val="28"/>
        </w:rPr>
        <w:t xml:space="preserve">Click on the Advanced Security </w:t>
      </w:r>
      <w:r w:rsidR="008860B8" w:rsidRPr="00A42102">
        <w:rPr>
          <w:rFonts w:ascii="Segoe UI" w:hAnsi="Segoe UI" w:cs="Segoe UI"/>
          <w:sz w:val="28"/>
          <w:szCs w:val="28"/>
        </w:rPr>
        <w:t>and to</w:t>
      </w:r>
      <w:r w:rsidRPr="00A42102">
        <w:rPr>
          <w:rFonts w:ascii="Segoe UI" w:hAnsi="Segoe UI" w:cs="Segoe UI"/>
          <w:color w:val="000000"/>
          <w:shd w:val="clear" w:color="auto" w:fill="FFFFFF"/>
        </w:rPr>
        <w:t xml:space="preserve"> enable ADS for all databases on the database server or managed instance, click </w:t>
      </w:r>
      <w:r w:rsidRPr="00A42102">
        <w:rPr>
          <w:rStyle w:val="Strong"/>
          <w:rFonts w:ascii="Segoe UI" w:hAnsi="Segoe UI" w:cs="Segoe UI"/>
          <w:color w:val="000000"/>
          <w:shd w:val="clear" w:color="auto" w:fill="FFFFFF"/>
        </w:rPr>
        <w:t>Enable Advanced Data Security on the server</w:t>
      </w:r>
      <w:r w:rsidRPr="00A42102">
        <w:rPr>
          <w:rFonts w:ascii="Segoe UI" w:hAnsi="Segoe UI" w:cs="Segoe UI"/>
          <w:color w:val="000000"/>
          <w:shd w:val="clear" w:color="auto" w:fill="FFFFFF"/>
        </w:rPr>
        <w:t>.</w:t>
      </w:r>
    </w:p>
    <w:p w:rsidR="007E1136" w:rsidRPr="00A42102" w:rsidRDefault="007E1136" w:rsidP="00E841D2">
      <w:pPr>
        <w:ind w:left="360"/>
        <w:rPr>
          <w:rFonts w:ascii="Segoe UI" w:hAnsi="Segoe UI" w:cs="Segoe UI"/>
          <w:sz w:val="28"/>
          <w:szCs w:val="28"/>
        </w:rPr>
      </w:pPr>
    </w:p>
    <w:p w:rsidR="0019260E" w:rsidRDefault="004C784C" w:rsidP="00E841D2">
      <w:pPr>
        <w:ind w:left="360"/>
        <w:rPr>
          <w:sz w:val="28"/>
          <w:szCs w:val="28"/>
        </w:rPr>
      </w:pPr>
      <w:r>
        <w:rPr>
          <w:noProof/>
          <w:sz w:val="28"/>
          <w:szCs w:val="28"/>
        </w:rPr>
        <w:drawing>
          <wp:inline distT="0" distB="0" distL="0" distR="0">
            <wp:extent cx="59436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4C784C" w:rsidRDefault="004C784C" w:rsidP="00E841D2">
      <w:pPr>
        <w:ind w:left="360"/>
        <w:rPr>
          <w:sz w:val="28"/>
          <w:szCs w:val="28"/>
        </w:rPr>
      </w:pPr>
    </w:p>
    <w:p w:rsidR="008860B8" w:rsidRDefault="008860B8" w:rsidP="00E841D2">
      <w:pPr>
        <w:ind w:left="360"/>
        <w:rPr>
          <w:sz w:val="28"/>
          <w:szCs w:val="28"/>
        </w:rPr>
      </w:pPr>
    </w:p>
    <w:p w:rsidR="008860B8" w:rsidRDefault="008860B8" w:rsidP="00E841D2">
      <w:pPr>
        <w:ind w:left="360"/>
        <w:rPr>
          <w:sz w:val="28"/>
          <w:szCs w:val="28"/>
        </w:rPr>
      </w:pPr>
    </w:p>
    <w:p w:rsidR="008860B8" w:rsidRDefault="008860B8" w:rsidP="00E841D2">
      <w:pPr>
        <w:ind w:left="360"/>
        <w:rPr>
          <w:sz w:val="28"/>
          <w:szCs w:val="28"/>
        </w:rPr>
      </w:pPr>
    </w:p>
    <w:p w:rsidR="008860B8" w:rsidRDefault="008860B8" w:rsidP="00E841D2">
      <w:pPr>
        <w:ind w:left="360"/>
        <w:rPr>
          <w:sz w:val="28"/>
          <w:szCs w:val="28"/>
        </w:rPr>
      </w:pPr>
    </w:p>
    <w:p w:rsidR="004C784C" w:rsidRPr="00A42102" w:rsidRDefault="004C784C" w:rsidP="007E1136">
      <w:pPr>
        <w:pStyle w:val="ListParagraph"/>
        <w:numPr>
          <w:ilvl w:val="0"/>
          <w:numId w:val="7"/>
        </w:numPr>
        <w:rPr>
          <w:rFonts w:ascii="Segoe UI" w:hAnsi="Segoe UI" w:cs="Segoe UI"/>
          <w:sz w:val="24"/>
          <w:szCs w:val="24"/>
        </w:rPr>
      </w:pPr>
      <w:r w:rsidRPr="00A42102">
        <w:rPr>
          <w:rFonts w:ascii="Segoe UI" w:hAnsi="Segoe UI" w:cs="Segoe UI"/>
          <w:sz w:val="24"/>
          <w:szCs w:val="24"/>
        </w:rPr>
        <w:lastRenderedPageBreak/>
        <w:t>Click on the Vulnerability Assessment</w:t>
      </w:r>
    </w:p>
    <w:p w:rsidR="004C784C" w:rsidRDefault="004C784C" w:rsidP="00E841D2">
      <w:pPr>
        <w:ind w:left="360"/>
        <w:rPr>
          <w:sz w:val="28"/>
          <w:szCs w:val="28"/>
        </w:rPr>
      </w:pPr>
      <w:r>
        <w:rPr>
          <w:noProof/>
          <w:sz w:val="28"/>
          <w:szCs w:val="28"/>
        </w:rPr>
        <w:drawing>
          <wp:inline distT="0" distB="0" distL="0" distR="0">
            <wp:extent cx="594360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4C784C" w:rsidRDefault="004C784C" w:rsidP="00E841D2">
      <w:pPr>
        <w:ind w:left="360"/>
        <w:rPr>
          <w:sz w:val="28"/>
          <w:szCs w:val="28"/>
        </w:rPr>
      </w:pPr>
    </w:p>
    <w:p w:rsidR="009A7DA9" w:rsidRPr="00CA3D8F" w:rsidRDefault="009A7DA9" w:rsidP="007E1136">
      <w:pPr>
        <w:pStyle w:val="ListParagraph"/>
        <w:numPr>
          <w:ilvl w:val="0"/>
          <w:numId w:val="7"/>
        </w:numPr>
        <w:rPr>
          <w:sz w:val="24"/>
          <w:szCs w:val="24"/>
        </w:rPr>
      </w:pPr>
      <w:r w:rsidRPr="00CA3D8F">
        <w:rPr>
          <w:rFonts w:ascii="Segoe UI" w:hAnsi="Segoe UI" w:cs="Segoe UI"/>
          <w:color w:val="000000"/>
          <w:sz w:val="24"/>
          <w:szCs w:val="24"/>
          <w:shd w:val="clear" w:color="auto" w:fill="FFFFFF"/>
        </w:rPr>
        <w:t>To start using vulnerability assessment, you need to configure a storage account where scan results are saved. </w:t>
      </w:r>
    </w:p>
    <w:p w:rsidR="004C784C" w:rsidRDefault="007E5CAD" w:rsidP="00E841D2">
      <w:pPr>
        <w:ind w:left="360"/>
        <w:rPr>
          <w:sz w:val="28"/>
          <w:szCs w:val="28"/>
        </w:rPr>
      </w:pPr>
      <w:r>
        <w:rPr>
          <w:noProof/>
        </w:rPr>
        <w:lastRenderedPageBreak/>
        <w:drawing>
          <wp:inline distT="0" distB="0" distL="0" distR="0" wp14:anchorId="746AFE1A" wp14:editId="4BF31C8C">
            <wp:extent cx="4238625" cy="590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5905500"/>
                    </a:xfrm>
                    <a:prstGeom prst="rect">
                      <a:avLst/>
                    </a:prstGeom>
                  </pic:spPr>
                </pic:pic>
              </a:graphicData>
            </a:graphic>
          </wp:inline>
        </w:drawing>
      </w:r>
    </w:p>
    <w:p w:rsidR="009A7DA9" w:rsidRDefault="009A7DA9" w:rsidP="00E841D2">
      <w:pPr>
        <w:ind w:left="360"/>
        <w:rPr>
          <w:sz w:val="28"/>
          <w:szCs w:val="28"/>
        </w:rPr>
      </w:pPr>
    </w:p>
    <w:p w:rsidR="009A7DA9" w:rsidRPr="00CA3D8F" w:rsidRDefault="009A7DA9" w:rsidP="00CA3D8F">
      <w:pPr>
        <w:pStyle w:val="ListParagraph"/>
        <w:numPr>
          <w:ilvl w:val="0"/>
          <w:numId w:val="7"/>
        </w:numPr>
        <w:rPr>
          <w:rFonts w:ascii="Segoe UI" w:hAnsi="Segoe UI" w:cs="Segoe UI"/>
          <w:color w:val="000000"/>
          <w:shd w:val="clear" w:color="auto" w:fill="FFFFFF"/>
        </w:rPr>
      </w:pPr>
      <w:r w:rsidRPr="00CA3D8F">
        <w:rPr>
          <w:rFonts w:ascii="Segoe UI" w:hAnsi="Segoe UI" w:cs="Segoe UI"/>
          <w:color w:val="000000"/>
          <w:shd w:val="clear" w:color="auto" w:fill="FFFFFF"/>
        </w:rPr>
        <w:t>Select or create a storage account for saving scan results. You can also turn on periodic recurring scans to configure vulnerability assessment to run automatic scans once per week. A scan result summary is sent to the email address(es) you provide.</w:t>
      </w:r>
    </w:p>
    <w:p w:rsidR="009A7DA9" w:rsidRDefault="009A7DA9" w:rsidP="00E841D2">
      <w:pPr>
        <w:ind w:left="360"/>
        <w:rPr>
          <w:sz w:val="28"/>
          <w:szCs w:val="28"/>
        </w:rPr>
      </w:pPr>
    </w:p>
    <w:p w:rsidR="009A7DA9" w:rsidRDefault="009A7DA9" w:rsidP="00E841D2">
      <w:pPr>
        <w:ind w:left="360"/>
        <w:rPr>
          <w:sz w:val="28"/>
          <w:szCs w:val="28"/>
        </w:rPr>
      </w:pPr>
      <w:r>
        <w:rPr>
          <w:noProof/>
          <w:sz w:val="28"/>
          <w:szCs w:val="28"/>
        </w:rPr>
        <w:lastRenderedPageBreak/>
        <w:drawing>
          <wp:inline distT="0" distB="0" distL="0" distR="0">
            <wp:extent cx="5476875" cy="509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5095875"/>
                    </a:xfrm>
                    <a:prstGeom prst="rect">
                      <a:avLst/>
                    </a:prstGeom>
                    <a:noFill/>
                    <a:ln>
                      <a:noFill/>
                    </a:ln>
                  </pic:spPr>
                </pic:pic>
              </a:graphicData>
            </a:graphic>
          </wp:inline>
        </w:drawing>
      </w:r>
    </w:p>
    <w:p w:rsidR="00645EC4" w:rsidRDefault="00645EC4" w:rsidP="00E841D2">
      <w:pPr>
        <w:ind w:left="360"/>
        <w:rPr>
          <w:sz w:val="28"/>
          <w:szCs w:val="28"/>
        </w:rPr>
      </w:pPr>
    </w:p>
    <w:p w:rsidR="00645EC4" w:rsidRPr="00CA3D8F" w:rsidRDefault="00645EC4" w:rsidP="00CA3D8F">
      <w:pPr>
        <w:pStyle w:val="ListParagraph"/>
        <w:numPr>
          <w:ilvl w:val="0"/>
          <w:numId w:val="7"/>
        </w:numPr>
        <w:rPr>
          <w:sz w:val="28"/>
          <w:szCs w:val="28"/>
        </w:rPr>
      </w:pPr>
      <w:r w:rsidRPr="00CA3D8F">
        <w:rPr>
          <w:rFonts w:ascii="Segoe UI" w:hAnsi="Segoe UI" w:cs="Segoe UI"/>
          <w:color w:val="000000"/>
          <w:shd w:val="clear" w:color="auto" w:fill="FFFFFF"/>
        </w:rPr>
        <w:t xml:space="preserve">Threat </w:t>
      </w:r>
      <w:r w:rsidR="00CA1208">
        <w:rPr>
          <w:rFonts w:ascii="Segoe UI" w:hAnsi="Segoe UI" w:cs="Segoe UI"/>
          <w:color w:val="000000"/>
          <w:shd w:val="clear" w:color="auto" w:fill="FFFFFF"/>
        </w:rPr>
        <w:t>pro</w:t>
      </w:r>
      <w:r w:rsidRPr="00CA3D8F">
        <w:rPr>
          <w:rFonts w:ascii="Segoe UI" w:hAnsi="Segoe UI" w:cs="Segoe UI"/>
          <w:color w:val="000000"/>
          <w:shd w:val="clear" w:color="auto" w:fill="FFFFFF"/>
        </w:rPr>
        <w:t>tection provides a new layer of security, which enables customers to detect and respond to potential threats as they occur by providing security alerts on anomalous activities.</w:t>
      </w:r>
    </w:p>
    <w:p w:rsidR="009A7DA9" w:rsidRDefault="009A7DA9" w:rsidP="00E841D2">
      <w:pPr>
        <w:ind w:left="360"/>
        <w:rPr>
          <w:sz w:val="28"/>
          <w:szCs w:val="28"/>
        </w:rPr>
      </w:pPr>
      <w:r>
        <w:rPr>
          <w:noProof/>
          <w:sz w:val="28"/>
          <w:szCs w:val="28"/>
        </w:rPr>
        <w:lastRenderedPageBreak/>
        <w:drawing>
          <wp:inline distT="0" distB="0" distL="0" distR="0">
            <wp:extent cx="5514975" cy="4857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4857750"/>
                    </a:xfrm>
                    <a:prstGeom prst="rect">
                      <a:avLst/>
                    </a:prstGeom>
                    <a:noFill/>
                    <a:ln>
                      <a:noFill/>
                    </a:ln>
                  </pic:spPr>
                </pic:pic>
              </a:graphicData>
            </a:graphic>
          </wp:inline>
        </w:drawing>
      </w:r>
    </w:p>
    <w:p w:rsidR="006D2754" w:rsidRDefault="006D2754" w:rsidP="00E841D2">
      <w:pPr>
        <w:ind w:left="360"/>
        <w:rPr>
          <w:sz w:val="28"/>
          <w:szCs w:val="28"/>
        </w:rPr>
      </w:pPr>
    </w:p>
    <w:p w:rsidR="006D2754" w:rsidRPr="00A42102" w:rsidRDefault="00847A47" w:rsidP="00E841D2">
      <w:pPr>
        <w:ind w:left="360"/>
        <w:rPr>
          <w:rFonts w:ascii="Segoe UI" w:hAnsi="Segoe UI" w:cs="Segoe UI"/>
          <w:color w:val="000000"/>
          <w:sz w:val="24"/>
          <w:szCs w:val="24"/>
          <w:shd w:val="clear" w:color="auto" w:fill="FFFFFF"/>
        </w:rPr>
      </w:pPr>
      <w:r w:rsidRPr="00A42102">
        <w:rPr>
          <w:rFonts w:ascii="Segoe UI" w:hAnsi="Segoe UI" w:cs="Segoe UI"/>
          <w:sz w:val="24"/>
          <w:szCs w:val="24"/>
        </w:rPr>
        <w:t xml:space="preserve">If we configured </w:t>
      </w:r>
      <w:r w:rsidRPr="00A42102">
        <w:rPr>
          <w:rFonts w:ascii="Segoe UI" w:hAnsi="Segoe UI" w:cs="Segoe UI"/>
          <w:color w:val="000000"/>
          <w:sz w:val="24"/>
          <w:szCs w:val="24"/>
          <w:shd w:val="clear" w:color="auto" w:fill="FFFFFF"/>
        </w:rPr>
        <w:t>vulnerability assessment and Threat protection, now we can go and check Scan.</w:t>
      </w:r>
    </w:p>
    <w:p w:rsidR="00847A47" w:rsidRPr="00A42102" w:rsidRDefault="00847A47" w:rsidP="00E841D2">
      <w:pPr>
        <w:ind w:left="360"/>
        <w:rPr>
          <w:rFonts w:ascii="Segoe UI" w:hAnsi="Segoe UI" w:cs="Segoe UI"/>
          <w:color w:val="000000"/>
          <w:sz w:val="24"/>
          <w:szCs w:val="24"/>
          <w:shd w:val="clear" w:color="auto" w:fill="FFFFFF"/>
        </w:rPr>
      </w:pPr>
      <w:r w:rsidRPr="00A42102">
        <w:rPr>
          <w:rFonts w:ascii="Segoe UI" w:hAnsi="Segoe UI" w:cs="Segoe UI"/>
          <w:color w:val="000000"/>
          <w:sz w:val="24"/>
          <w:szCs w:val="24"/>
          <w:shd w:val="clear" w:color="auto" w:fill="FFFFFF"/>
        </w:rPr>
        <w:t>Click on the Scan and View the report</w:t>
      </w:r>
    </w:p>
    <w:p w:rsidR="00847A47" w:rsidRPr="00A42102" w:rsidRDefault="00847A47" w:rsidP="006D2B4D">
      <w:pPr>
        <w:pStyle w:val="ListParagraph"/>
        <w:numPr>
          <w:ilvl w:val="0"/>
          <w:numId w:val="4"/>
        </w:numPr>
        <w:rPr>
          <w:rFonts w:ascii="Segoe UI" w:hAnsi="Segoe UI" w:cs="Segoe UI"/>
          <w:color w:val="000000"/>
          <w:sz w:val="24"/>
          <w:szCs w:val="24"/>
          <w:shd w:val="clear" w:color="auto" w:fill="FFFFFF"/>
        </w:rPr>
      </w:pPr>
      <w:r w:rsidRPr="00A42102">
        <w:rPr>
          <w:rFonts w:ascii="Segoe UI" w:hAnsi="Segoe UI" w:cs="Segoe UI"/>
          <w:color w:val="000000"/>
          <w:sz w:val="24"/>
          <w:szCs w:val="24"/>
          <w:shd w:val="clear" w:color="auto" w:fill="FFFFFF"/>
        </w:rPr>
        <w:t>The report presents an overview of your security state: how many issues were found and their respective severities. Results include warnings on deviations from best practices and a snapshot of your security-related settings, such as database principals and roles and their associated permissions.</w:t>
      </w:r>
    </w:p>
    <w:p w:rsidR="00847A47" w:rsidRDefault="00847A47" w:rsidP="00E841D2">
      <w:pPr>
        <w:ind w:left="360"/>
        <w:rPr>
          <w:sz w:val="28"/>
          <w:szCs w:val="28"/>
        </w:rPr>
      </w:pPr>
      <w:r>
        <w:rPr>
          <w:noProof/>
          <w:sz w:val="28"/>
          <w:szCs w:val="28"/>
        </w:rPr>
        <w:lastRenderedPageBreak/>
        <w:drawing>
          <wp:inline distT="0" distB="0" distL="0" distR="0">
            <wp:extent cx="59340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6D2754" w:rsidRDefault="006D2754" w:rsidP="00E841D2">
      <w:pPr>
        <w:ind w:left="360"/>
        <w:rPr>
          <w:sz w:val="28"/>
          <w:szCs w:val="28"/>
        </w:rPr>
      </w:pPr>
    </w:p>
    <w:p w:rsidR="006D2754" w:rsidRPr="00A42102" w:rsidRDefault="00804AAE" w:rsidP="00E841D2">
      <w:pPr>
        <w:ind w:left="360"/>
        <w:rPr>
          <w:rFonts w:ascii="Segoe UI" w:hAnsi="Segoe UI" w:cs="Segoe UI"/>
          <w:sz w:val="28"/>
          <w:szCs w:val="28"/>
        </w:rPr>
      </w:pPr>
      <w:r w:rsidRPr="00A42102">
        <w:rPr>
          <w:rFonts w:ascii="Segoe UI" w:hAnsi="Segoe UI" w:cs="Segoe UI"/>
          <w:sz w:val="28"/>
          <w:szCs w:val="28"/>
        </w:rPr>
        <w:t>Analyze the results and resolve issues</w:t>
      </w:r>
    </w:p>
    <w:p w:rsidR="00804AAE" w:rsidRDefault="00804AAE" w:rsidP="00E841D2">
      <w:pPr>
        <w:ind w:left="360"/>
        <w:rPr>
          <w:sz w:val="28"/>
          <w:szCs w:val="28"/>
        </w:rPr>
      </w:pPr>
      <w:r>
        <w:rPr>
          <w:noProof/>
          <w:sz w:val="28"/>
          <w:szCs w:val="28"/>
        </w:rPr>
        <w:drawing>
          <wp:inline distT="0" distB="0" distL="0" distR="0">
            <wp:extent cx="5943600" cy="2924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804AAE" w:rsidRPr="00A42102" w:rsidRDefault="00804AAE" w:rsidP="00E841D2">
      <w:pPr>
        <w:ind w:left="360"/>
        <w:rPr>
          <w:rFonts w:ascii="Segoe UI" w:hAnsi="Segoe UI" w:cs="Segoe UI"/>
          <w:sz w:val="28"/>
          <w:szCs w:val="28"/>
        </w:rPr>
      </w:pPr>
    </w:p>
    <w:p w:rsidR="00804AAE" w:rsidRPr="00A42102" w:rsidRDefault="00804AAE" w:rsidP="00E841D2">
      <w:pPr>
        <w:ind w:left="360"/>
        <w:rPr>
          <w:rFonts w:ascii="Segoe UI" w:hAnsi="Segoe UI" w:cs="Segoe UI"/>
          <w:sz w:val="28"/>
          <w:szCs w:val="28"/>
        </w:rPr>
      </w:pPr>
      <w:r w:rsidRPr="00A42102">
        <w:rPr>
          <w:rFonts w:ascii="Segoe UI" w:hAnsi="Segoe UI" w:cs="Segoe UI"/>
          <w:sz w:val="28"/>
          <w:szCs w:val="28"/>
        </w:rPr>
        <w:t>Set your baseline</w:t>
      </w:r>
    </w:p>
    <w:p w:rsidR="00804AAE" w:rsidRPr="00A42102" w:rsidRDefault="00804AAE" w:rsidP="00E841D2">
      <w:pPr>
        <w:ind w:left="360"/>
        <w:rPr>
          <w:rFonts w:ascii="Segoe UI" w:hAnsi="Segoe UI" w:cs="Segoe UI"/>
          <w:sz w:val="28"/>
          <w:szCs w:val="28"/>
        </w:rPr>
      </w:pPr>
      <w:r w:rsidRPr="00A42102">
        <w:rPr>
          <w:rFonts w:ascii="Segoe UI" w:hAnsi="Segoe UI" w:cs="Segoe UI"/>
          <w:color w:val="000000"/>
          <w:shd w:val="clear" w:color="auto" w:fill="FFFFFF"/>
        </w:rPr>
        <w:t>Once you have established your baseline security state, VA only reports on deviations from the baseline and you can focus your attention on the relevant issues.</w:t>
      </w:r>
    </w:p>
    <w:p w:rsidR="00804AAE" w:rsidRPr="00E841D2" w:rsidRDefault="00804AAE" w:rsidP="00E841D2">
      <w:pPr>
        <w:ind w:left="360"/>
        <w:rPr>
          <w:sz w:val="28"/>
          <w:szCs w:val="28"/>
        </w:rPr>
      </w:pPr>
      <w:r>
        <w:rPr>
          <w:noProof/>
        </w:rPr>
        <w:lastRenderedPageBreak/>
        <mc:AlternateContent>
          <mc:Choice Requires="wps">
            <w:drawing>
              <wp:inline distT="0" distB="0" distL="0" distR="0">
                <wp:extent cx="304800" cy="304800"/>
                <wp:effectExtent l="0" t="0" r="0" b="0"/>
                <wp:docPr id="18" name="Rectangle 18" descr="Set your bas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F2B6F" id="Rectangle 18" o:spid="_x0000_s1026" alt="Set your bas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yeOWsUCAADT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804AAE">
        <w:rPr>
          <w:noProof/>
        </w:rPr>
        <w:drawing>
          <wp:inline distT="0" distB="0" distL="0" distR="0" wp14:anchorId="1B827F06" wp14:editId="0C332EFA">
            <wp:extent cx="5943600" cy="3430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0905"/>
                    </a:xfrm>
                    <a:prstGeom prst="rect">
                      <a:avLst/>
                    </a:prstGeom>
                  </pic:spPr>
                </pic:pic>
              </a:graphicData>
            </a:graphic>
          </wp:inline>
        </w:drawing>
      </w:r>
    </w:p>
    <w:p w:rsidR="00621668" w:rsidRDefault="00621668" w:rsidP="00621668">
      <w:pPr>
        <w:pStyle w:val="ListParagraph"/>
        <w:rPr>
          <w:noProof/>
        </w:rPr>
      </w:pPr>
    </w:p>
    <w:p w:rsidR="00645EC4" w:rsidRPr="00831969" w:rsidRDefault="00645EC4" w:rsidP="00621668">
      <w:pPr>
        <w:pStyle w:val="ListParagraph"/>
        <w:rPr>
          <w:sz w:val="28"/>
          <w:szCs w:val="28"/>
        </w:rPr>
      </w:pPr>
    </w:p>
    <w:p w:rsidR="002E659F" w:rsidRPr="00B7747B" w:rsidRDefault="002E659F" w:rsidP="002E659F">
      <w:pPr>
        <w:rPr>
          <w:b/>
          <w:sz w:val="28"/>
          <w:szCs w:val="28"/>
        </w:rPr>
      </w:pPr>
      <w:r w:rsidRPr="00B7747B">
        <w:rPr>
          <w:b/>
          <w:sz w:val="28"/>
          <w:szCs w:val="28"/>
        </w:rPr>
        <w:t>Azure SQL Database data discovery &amp; classification:</w:t>
      </w:r>
    </w:p>
    <w:p w:rsidR="004014E3" w:rsidRPr="00831969" w:rsidRDefault="002E659F" w:rsidP="00831969">
      <w:pPr>
        <w:pStyle w:val="ListParagraph"/>
        <w:numPr>
          <w:ilvl w:val="0"/>
          <w:numId w:val="1"/>
        </w:numPr>
        <w:rPr>
          <w:sz w:val="28"/>
          <w:szCs w:val="28"/>
        </w:rPr>
      </w:pPr>
      <w:r w:rsidRPr="002E659F">
        <w:rPr>
          <w:rFonts w:ascii="Segoe UI" w:hAnsi="Segoe UI" w:cs="Segoe UI"/>
          <w:color w:val="000000"/>
          <w:shd w:val="clear" w:color="auto" w:fill="FFFFFF"/>
        </w:rPr>
        <w:t>Discovering and classifying your most sensitive data (business, financial, healthcare, personally identifiable data</w:t>
      </w:r>
      <w:r w:rsidR="00380C77">
        <w:rPr>
          <w:rFonts w:ascii="Segoe UI" w:hAnsi="Segoe UI" w:cs="Segoe UI"/>
          <w:color w:val="000000"/>
          <w:shd w:val="clear" w:color="auto" w:fill="FFFFFF"/>
        </w:rPr>
        <w:t>.</w:t>
      </w:r>
    </w:p>
    <w:p w:rsidR="00C6737D" w:rsidRPr="00D77A33" w:rsidRDefault="002E659F" w:rsidP="00D77A33">
      <w:pPr>
        <w:pStyle w:val="ListParagraph"/>
        <w:numPr>
          <w:ilvl w:val="0"/>
          <w:numId w:val="1"/>
        </w:numPr>
        <w:rPr>
          <w:sz w:val="28"/>
          <w:szCs w:val="28"/>
        </w:rPr>
      </w:pPr>
      <w:r>
        <w:rPr>
          <w:rFonts w:ascii="Segoe UI" w:hAnsi="Segoe UI" w:cs="Segoe UI"/>
          <w:color w:val="000000"/>
          <w:shd w:val="clear" w:color="auto" w:fill="FFFFFF"/>
        </w:rPr>
        <w:t>The </w:t>
      </w:r>
      <w:r w:rsidRPr="00380C77">
        <w:rPr>
          <w:rStyle w:val="Strong"/>
          <w:rFonts w:ascii="Segoe UI" w:hAnsi="Segoe UI" w:cs="Segoe UI"/>
          <w:b w:val="0"/>
          <w:color w:val="000000"/>
          <w:shd w:val="clear" w:color="auto" w:fill="FFFFFF"/>
        </w:rPr>
        <w:t>Overview</w:t>
      </w:r>
      <w:r w:rsidRPr="00380C77">
        <w:rPr>
          <w:rFonts w:ascii="Segoe UI" w:hAnsi="Segoe UI" w:cs="Segoe UI"/>
          <w:b/>
          <w:color w:val="000000"/>
          <w:shd w:val="clear" w:color="auto" w:fill="FFFFFF"/>
        </w:rPr>
        <w:t> </w:t>
      </w:r>
      <w:r>
        <w:rPr>
          <w:rFonts w:ascii="Segoe UI" w:hAnsi="Segoe UI" w:cs="Segoe UI"/>
          <w:color w:val="000000"/>
          <w:shd w:val="clear" w:color="auto" w:fill="FFFFFF"/>
        </w:rPr>
        <w:t>tab includes a summary of the current classification state of the database, including a detailed list of all classified columns, which you can also filter to view only specific schema parts, information types and labels. If you haven’t yet classified any columns</w:t>
      </w:r>
      <w:r w:rsidR="00D77A33">
        <w:rPr>
          <w:rFonts w:ascii="Segoe UI" w:hAnsi="Segoe UI" w:cs="Segoe UI"/>
          <w:color w:val="000000"/>
          <w:shd w:val="clear" w:color="auto" w:fill="FFFFFF"/>
        </w:rPr>
        <w:t>.</w:t>
      </w:r>
    </w:p>
    <w:p w:rsidR="00C6737D" w:rsidRDefault="00C6737D" w:rsidP="002E659F">
      <w:pPr>
        <w:pStyle w:val="ListParagraph"/>
        <w:rPr>
          <w:sz w:val="28"/>
          <w:szCs w:val="28"/>
        </w:rPr>
      </w:pPr>
    </w:p>
    <w:p w:rsidR="00C6737D" w:rsidRPr="000B4E2F" w:rsidRDefault="00C6737D" w:rsidP="000B4E2F">
      <w:pPr>
        <w:pStyle w:val="ListParagraph"/>
        <w:numPr>
          <w:ilvl w:val="0"/>
          <w:numId w:val="8"/>
        </w:numPr>
        <w:rPr>
          <w:rFonts w:ascii="Segoe UI" w:hAnsi="Segoe UI" w:cs="Segoe UI"/>
          <w:color w:val="000000"/>
          <w:shd w:val="clear" w:color="auto" w:fill="FFFFFF"/>
        </w:rPr>
      </w:pPr>
      <w:r w:rsidRPr="000B4E2F">
        <w:rPr>
          <w:rFonts w:ascii="Segoe UI" w:hAnsi="Segoe UI" w:cs="Segoe UI"/>
          <w:color w:val="000000"/>
          <w:shd w:val="clear" w:color="auto" w:fill="FFFFFF"/>
        </w:rPr>
        <w:t xml:space="preserve">Navigate </w:t>
      </w:r>
      <w:r w:rsidRPr="00C742F5">
        <w:rPr>
          <w:rFonts w:ascii="Segoe UI" w:hAnsi="Segoe UI" w:cs="Segoe UI"/>
          <w:color w:val="000000"/>
          <w:shd w:val="clear" w:color="auto" w:fill="FFFFFF"/>
        </w:rPr>
        <w:t>to</w:t>
      </w:r>
      <w:r w:rsidRPr="000B4E2F">
        <w:rPr>
          <w:rFonts w:ascii="Segoe UI" w:hAnsi="Segoe UI" w:cs="Segoe UI"/>
          <w:b/>
          <w:color w:val="000000"/>
          <w:shd w:val="clear" w:color="auto" w:fill="FFFFFF"/>
        </w:rPr>
        <w:t> </w:t>
      </w:r>
      <w:r w:rsidRPr="000B4E2F">
        <w:rPr>
          <w:rStyle w:val="Strong"/>
          <w:rFonts w:ascii="Segoe UI" w:hAnsi="Segoe UI" w:cs="Segoe UI"/>
          <w:b w:val="0"/>
          <w:color w:val="000000"/>
          <w:shd w:val="clear" w:color="auto" w:fill="FFFFFF"/>
        </w:rPr>
        <w:t>Advanced Data Security</w:t>
      </w:r>
      <w:r w:rsidRPr="000B4E2F">
        <w:rPr>
          <w:rFonts w:ascii="Segoe UI" w:hAnsi="Segoe UI" w:cs="Segoe UI"/>
          <w:color w:val="000000"/>
          <w:shd w:val="clear" w:color="auto" w:fill="FFFFFF"/>
        </w:rPr>
        <w:t> under the Security heading in your Azure SQL Database pane. Click to enable advanced data security, and then click on the </w:t>
      </w:r>
      <w:r w:rsidRPr="000B4E2F">
        <w:rPr>
          <w:rStyle w:val="Strong"/>
          <w:rFonts w:ascii="Segoe UI" w:hAnsi="Segoe UI" w:cs="Segoe UI"/>
          <w:b w:val="0"/>
          <w:color w:val="000000"/>
          <w:shd w:val="clear" w:color="auto" w:fill="FFFFFF"/>
        </w:rPr>
        <w:t>Data discovery &amp; classification (preview)</w:t>
      </w:r>
      <w:r w:rsidRPr="000B4E2F">
        <w:rPr>
          <w:rFonts w:ascii="Segoe UI" w:hAnsi="Segoe UI" w:cs="Segoe UI"/>
          <w:color w:val="000000"/>
          <w:shd w:val="clear" w:color="auto" w:fill="FFFFFF"/>
        </w:rPr>
        <w:t> card.</w:t>
      </w:r>
    </w:p>
    <w:p w:rsidR="00C6737D" w:rsidRDefault="00C6737D" w:rsidP="00C6737D">
      <w:pPr>
        <w:rPr>
          <w:sz w:val="28"/>
          <w:szCs w:val="28"/>
        </w:rPr>
      </w:pPr>
      <w:r>
        <w:rPr>
          <w:noProof/>
          <w:sz w:val="28"/>
          <w:szCs w:val="28"/>
        </w:rPr>
        <w:lastRenderedPageBreak/>
        <w:drawing>
          <wp:inline distT="0" distB="0" distL="0" distR="0">
            <wp:extent cx="5934075" cy="2400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rsidR="00846921" w:rsidRDefault="00846921" w:rsidP="00C6737D">
      <w:pPr>
        <w:rPr>
          <w:sz w:val="28"/>
          <w:szCs w:val="28"/>
        </w:rPr>
      </w:pPr>
    </w:p>
    <w:p w:rsidR="00FD6F75" w:rsidRPr="00054CF1" w:rsidRDefault="00FD6F75" w:rsidP="00054CF1">
      <w:pPr>
        <w:pStyle w:val="ListParagraph"/>
        <w:numPr>
          <w:ilvl w:val="0"/>
          <w:numId w:val="8"/>
        </w:numPr>
        <w:rPr>
          <w:rFonts w:ascii="Segoe UI" w:hAnsi="Segoe UI" w:cs="Segoe UI"/>
          <w:color w:val="000000"/>
          <w:shd w:val="clear" w:color="auto" w:fill="FFFFFF"/>
        </w:rPr>
      </w:pPr>
      <w:r w:rsidRPr="00054CF1">
        <w:rPr>
          <w:rFonts w:ascii="Segoe UI" w:hAnsi="Segoe UI" w:cs="Segoe UI"/>
          <w:color w:val="000000"/>
          <w:shd w:val="clear" w:color="auto" w:fill="FFFFFF"/>
        </w:rPr>
        <w:t>The </w:t>
      </w:r>
      <w:r w:rsidRPr="00054CF1">
        <w:rPr>
          <w:rStyle w:val="Strong"/>
          <w:rFonts w:ascii="Segoe UI" w:hAnsi="Segoe UI" w:cs="Segoe UI"/>
          <w:color w:val="000000"/>
          <w:shd w:val="clear" w:color="auto" w:fill="FFFFFF"/>
        </w:rPr>
        <w:t>Overview</w:t>
      </w:r>
      <w:r w:rsidRPr="00054CF1">
        <w:rPr>
          <w:rFonts w:ascii="Segoe UI" w:hAnsi="Segoe UI" w:cs="Segoe UI"/>
          <w:color w:val="000000"/>
          <w:shd w:val="clear" w:color="auto" w:fill="FFFFFF"/>
        </w:rPr>
        <w:t> tab includes a summary of the current classification state of the database, including a detailed list of all classified columns, which you can also filter to view only specific schema parts, information types and labels.</w:t>
      </w:r>
    </w:p>
    <w:p w:rsidR="00846921" w:rsidRDefault="00846921" w:rsidP="00C6737D">
      <w:pPr>
        <w:rPr>
          <w:rFonts w:ascii="Segoe UI" w:hAnsi="Segoe UI" w:cs="Segoe UI"/>
          <w:color w:val="000000"/>
          <w:shd w:val="clear" w:color="auto" w:fill="FFFFFF"/>
        </w:rPr>
      </w:pPr>
    </w:p>
    <w:p w:rsidR="00FD6F75" w:rsidRDefault="00FD6F75" w:rsidP="00C6737D">
      <w:pPr>
        <w:rPr>
          <w:sz w:val="28"/>
          <w:szCs w:val="28"/>
        </w:rPr>
      </w:pPr>
      <w:r>
        <w:rPr>
          <w:noProof/>
          <w:sz w:val="28"/>
          <w:szCs w:val="28"/>
        </w:rPr>
        <w:drawing>
          <wp:inline distT="0" distB="0" distL="0" distR="0">
            <wp:extent cx="5934075" cy="2847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846921" w:rsidRDefault="00846921" w:rsidP="00C6737D">
      <w:pPr>
        <w:rPr>
          <w:sz w:val="28"/>
          <w:szCs w:val="28"/>
        </w:rPr>
      </w:pPr>
    </w:p>
    <w:p w:rsidR="00846921" w:rsidRDefault="00846921" w:rsidP="00054CF1">
      <w:pPr>
        <w:pStyle w:val="NormalWeb"/>
        <w:numPr>
          <w:ilvl w:val="0"/>
          <w:numId w:val="8"/>
        </w:numPr>
        <w:shd w:val="clear" w:color="auto" w:fill="FFFFFF"/>
        <w:spacing w:after="0" w:afterAutospacing="0"/>
        <w:rPr>
          <w:rFonts w:ascii="Segoe UI" w:hAnsi="Segoe UI" w:cs="Segoe UI"/>
          <w:color w:val="000000"/>
        </w:rPr>
      </w:pPr>
      <w:r>
        <w:rPr>
          <w:rFonts w:ascii="Segoe UI" w:hAnsi="Segoe UI" w:cs="Segoe UI"/>
          <w:color w:val="000000"/>
        </w:rPr>
        <w:t>To begin classifying your data, click on the </w:t>
      </w:r>
      <w:r>
        <w:rPr>
          <w:rStyle w:val="Strong"/>
          <w:rFonts w:ascii="Segoe UI" w:hAnsi="Segoe UI" w:cs="Segoe UI"/>
          <w:color w:val="000000"/>
        </w:rPr>
        <w:t>Classification tab</w:t>
      </w:r>
      <w:r>
        <w:rPr>
          <w:rFonts w:ascii="Segoe UI" w:hAnsi="Segoe UI" w:cs="Segoe UI"/>
          <w:color w:val="000000"/>
        </w:rPr>
        <w:t> at the top of the window.</w:t>
      </w:r>
    </w:p>
    <w:p w:rsidR="00846921" w:rsidRDefault="00846921" w:rsidP="00846921">
      <w:pPr>
        <w:pStyle w:val="NormalWeb"/>
        <w:shd w:val="clear" w:color="auto" w:fill="FFFFFF"/>
        <w:spacing w:after="0" w:afterAutospacing="0"/>
        <w:rPr>
          <w:rFonts w:ascii="Segoe UI" w:hAnsi="Segoe UI" w:cs="Segoe UI"/>
          <w:color w:val="000000"/>
        </w:rPr>
      </w:pPr>
    </w:p>
    <w:p w:rsidR="00846921" w:rsidRDefault="00846921" w:rsidP="00C6737D">
      <w:pPr>
        <w:rPr>
          <w:sz w:val="28"/>
          <w:szCs w:val="28"/>
        </w:rPr>
      </w:pPr>
      <w:r>
        <w:rPr>
          <w:noProof/>
          <w:sz w:val="28"/>
          <w:szCs w:val="28"/>
        </w:rPr>
        <w:lastRenderedPageBreak/>
        <w:drawing>
          <wp:inline distT="0" distB="0" distL="0" distR="0">
            <wp:extent cx="5934075" cy="2286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A76C63" w:rsidRDefault="00A76C63" w:rsidP="00C6737D">
      <w:pPr>
        <w:rPr>
          <w:sz w:val="28"/>
          <w:szCs w:val="28"/>
        </w:rPr>
      </w:pPr>
    </w:p>
    <w:p w:rsidR="00F05666" w:rsidRDefault="00846921" w:rsidP="00F05666">
      <w:pPr>
        <w:pStyle w:val="ListParagraph"/>
        <w:numPr>
          <w:ilvl w:val="0"/>
          <w:numId w:val="8"/>
        </w:numPr>
        <w:rPr>
          <w:rFonts w:ascii="Segoe UI" w:hAnsi="Segoe UI" w:cs="Segoe UI"/>
          <w:color w:val="000000"/>
          <w:shd w:val="clear" w:color="auto" w:fill="FFFFFF"/>
        </w:rPr>
      </w:pPr>
      <w:r w:rsidRPr="00054CF1">
        <w:rPr>
          <w:rFonts w:ascii="Segoe UI" w:hAnsi="Segoe UI" w:cs="Segoe UI"/>
          <w:color w:val="000000"/>
          <w:shd w:val="clear" w:color="auto" w:fill="FFFFFF"/>
        </w:rPr>
        <w:t>You can also </w:t>
      </w:r>
      <w:r w:rsidRPr="00054CF1">
        <w:rPr>
          <w:rStyle w:val="Strong"/>
          <w:rFonts w:ascii="Segoe UI" w:hAnsi="Segoe UI" w:cs="Segoe UI"/>
          <w:color w:val="000000"/>
          <w:shd w:val="clear" w:color="auto" w:fill="FFFFFF"/>
        </w:rPr>
        <w:t>manually classify</w:t>
      </w:r>
      <w:r w:rsidRPr="00054CF1">
        <w:rPr>
          <w:rFonts w:ascii="Segoe UI" w:hAnsi="Segoe UI" w:cs="Segoe UI"/>
          <w:color w:val="000000"/>
          <w:shd w:val="clear" w:color="auto" w:fill="FFFFFF"/>
        </w:rPr>
        <w:t> columns as an alternative, or in addition, to the recommendation-based classification:</w:t>
      </w:r>
    </w:p>
    <w:p w:rsidR="00F05666" w:rsidRPr="00F05666" w:rsidRDefault="00F05666" w:rsidP="00F05666">
      <w:pPr>
        <w:rPr>
          <w:rFonts w:ascii="Segoe UI" w:hAnsi="Segoe UI" w:cs="Segoe UI"/>
          <w:color w:val="000000"/>
          <w:shd w:val="clear" w:color="auto" w:fill="FFFFFF"/>
        </w:rPr>
      </w:pPr>
    </w:p>
    <w:p w:rsidR="00846921" w:rsidRDefault="00846921" w:rsidP="00A76C63">
      <w:pPr>
        <w:pStyle w:val="ListParagraph"/>
        <w:numPr>
          <w:ilvl w:val="0"/>
          <w:numId w:val="5"/>
        </w:numPr>
        <w:rPr>
          <w:noProof/>
        </w:rPr>
      </w:pPr>
      <w:r w:rsidRPr="00A76C63">
        <w:rPr>
          <w:rFonts w:ascii="Segoe UI" w:hAnsi="Segoe UI" w:cs="Segoe UI"/>
          <w:color w:val="000000"/>
          <w:shd w:val="clear" w:color="auto" w:fill="FFFFFF"/>
        </w:rPr>
        <w:t>Click on </w:t>
      </w:r>
      <w:r w:rsidRPr="00A76C63">
        <w:rPr>
          <w:rStyle w:val="Strong"/>
          <w:rFonts w:ascii="Segoe UI" w:hAnsi="Segoe UI" w:cs="Segoe UI"/>
          <w:color w:val="000000"/>
          <w:shd w:val="clear" w:color="auto" w:fill="FFFFFF"/>
        </w:rPr>
        <w:t>Add classification</w:t>
      </w:r>
      <w:r w:rsidRPr="00A76C63">
        <w:rPr>
          <w:rFonts w:ascii="Segoe UI" w:hAnsi="Segoe UI" w:cs="Segoe UI"/>
          <w:color w:val="000000"/>
          <w:shd w:val="clear" w:color="auto" w:fill="FFFFFF"/>
        </w:rPr>
        <w:t> in the top menu of the window.</w:t>
      </w:r>
      <w:r>
        <w:rPr>
          <w:noProof/>
        </w:rPr>
        <w:t xml:space="preserve"> </w:t>
      </w:r>
    </w:p>
    <w:p w:rsidR="00846921" w:rsidRDefault="00846921" w:rsidP="002E659F">
      <w:pPr>
        <w:rPr>
          <w:sz w:val="28"/>
          <w:szCs w:val="28"/>
        </w:rPr>
      </w:pPr>
      <w:r>
        <w:rPr>
          <w:noProof/>
          <w:sz w:val="28"/>
          <w:szCs w:val="28"/>
        </w:rPr>
        <w:drawing>
          <wp:inline distT="0" distB="0" distL="0" distR="0">
            <wp:extent cx="5934075" cy="2352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rsidR="002E659F" w:rsidRDefault="002E659F" w:rsidP="002E659F">
      <w:pPr>
        <w:rPr>
          <w:sz w:val="28"/>
          <w:szCs w:val="28"/>
        </w:rPr>
      </w:pPr>
    </w:p>
    <w:p w:rsidR="00551064" w:rsidRDefault="00551064" w:rsidP="00D932BD">
      <w:pPr>
        <w:rPr>
          <w:sz w:val="28"/>
          <w:szCs w:val="28"/>
        </w:rPr>
      </w:pPr>
    </w:p>
    <w:p w:rsidR="00D0135C" w:rsidRDefault="00D0135C" w:rsidP="00D932BD">
      <w:pPr>
        <w:rPr>
          <w:sz w:val="28"/>
          <w:szCs w:val="28"/>
        </w:rPr>
      </w:pPr>
    </w:p>
    <w:p w:rsidR="00D0135C" w:rsidRDefault="00D0135C" w:rsidP="00D932BD">
      <w:pPr>
        <w:rPr>
          <w:sz w:val="28"/>
          <w:szCs w:val="28"/>
        </w:rPr>
      </w:pPr>
    </w:p>
    <w:p w:rsidR="00D0135C" w:rsidRPr="00D932BD" w:rsidRDefault="00D0135C" w:rsidP="00D932BD">
      <w:pPr>
        <w:rPr>
          <w:sz w:val="28"/>
          <w:szCs w:val="28"/>
        </w:rPr>
      </w:pPr>
      <w:bookmarkStart w:id="0" w:name="_GoBack"/>
      <w:bookmarkEnd w:id="0"/>
    </w:p>
    <w:p w:rsidR="00551064" w:rsidRPr="004C740A" w:rsidRDefault="00520101" w:rsidP="00520101">
      <w:pPr>
        <w:rPr>
          <w:b/>
          <w:sz w:val="32"/>
          <w:szCs w:val="32"/>
        </w:rPr>
      </w:pPr>
      <w:r w:rsidRPr="004C740A">
        <w:rPr>
          <w:b/>
          <w:sz w:val="32"/>
          <w:szCs w:val="32"/>
        </w:rPr>
        <w:lastRenderedPageBreak/>
        <w:t>Auditing</w:t>
      </w:r>
      <w:r w:rsidR="004C740A" w:rsidRPr="004C740A">
        <w:rPr>
          <w:b/>
          <w:sz w:val="32"/>
          <w:szCs w:val="32"/>
        </w:rPr>
        <w:t>:</w:t>
      </w:r>
    </w:p>
    <w:p w:rsidR="00F53FCE" w:rsidRPr="00A42102" w:rsidRDefault="00F53FCE" w:rsidP="00520101">
      <w:pPr>
        <w:rPr>
          <w:rFonts w:ascii="Segoe UI" w:hAnsi="Segoe UI" w:cs="Segoe UI"/>
          <w:sz w:val="24"/>
          <w:szCs w:val="24"/>
        </w:rPr>
      </w:pPr>
      <w:r w:rsidRPr="00A42102">
        <w:rPr>
          <w:rFonts w:ascii="Segoe UI" w:hAnsi="Segoe UI" w:cs="Segoe UI"/>
          <w:sz w:val="24"/>
          <w:szCs w:val="24"/>
        </w:rPr>
        <w:t> </w:t>
      </w:r>
      <w:r w:rsidR="004C740A" w:rsidRPr="00A42102">
        <w:rPr>
          <w:rFonts w:ascii="Segoe UI" w:hAnsi="Segoe UI" w:cs="Segoe UI"/>
          <w:bCs/>
          <w:sz w:val="24"/>
          <w:szCs w:val="24"/>
        </w:rPr>
        <w:t>A</w:t>
      </w:r>
      <w:r w:rsidRPr="00A42102">
        <w:rPr>
          <w:rFonts w:ascii="Segoe UI" w:hAnsi="Segoe UI" w:cs="Segoe UI"/>
          <w:bCs/>
          <w:sz w:val="24"/>
          <w:szCs w:val="24"/>
        </w:rPr>
        <w:t>udit logs</w:t>
      </w:r>
      <w:r w:rsidRPr="00A42102">
        <w:rPr>
          <w:rFonts w:ascii="Segoe UI" w:hAnsi="Segoe UI" w:cs="Segoe UI"/>
          <w:sz w:val="24"/>
          <w:szCs w:val="24"/>
        </w:rPr>
        <w:t> </w:t>
      </w:r>
      <w:r w:rsidR="004C740A" w:rsidRPr="00A42102">
        <w:rPr>
          <w:rFonts w:ascii="Segoe UI" w:hAnsi="Segoe UI" w:cs="Segoe UI"/>
          <w:sz w:val="24"/>
          <w:szCs w:val="24"/>
        </w:rPr>
        <w:t>helps monitor</w:t>
      </w:r>
      <w:r w:rsidRPr="00A42102">
        <w:rPr>
          <w:rFonts w:ascii="Segoe UI" w:hAnsi="Segoe UI" w:cs="Segoe UI"/>
          <w:sz w:val="24"/>
          <w:szCs w:val="24"/>
        </w:rPr>
        <w:t xml:space="preserve"> data and keep track of potential security breaches or internal misuses of information. </w:t>
      </w:r>
    </w:p>
    <w:p w:rsidR="00520101" w:rsidRPr="00D0135C" w:rsidRDefault="00520101" w:rsidP="00520101">
      <w:pPr>
        <w:rPr>
          <w:b/>
          <w:sz w:val="28"/>
          <w:szCs w:val="28"/>
        </w:rPr>
      </w:pPr>
      <w:r w:rsidRPr="00D0135C">
        <w:rPr>
          <w:b/>
          <w:sz w:val="28"/>
          <w:szCs w:val="28"/>
        </w:rPr>
        <w:t>Set up auditing for your database</w:t>
      </w:r>
    </w:p>
    <w:p w:rsidR="00520101" w:rsidRPr="00D0135C" w:rsidRDefault="00520101" w:rsidP="00D0135C">
      <w:pPr>
        <w:pStyle w:val="ListParagraph"/>
        <w:numPr>
          <w:ilvl w:val="0"/>
          <w:numId w:val="9"/>
        </w:numPr>
        <w:rPr>
          <w:rFonts w:ascii="Segoe UI" w:hAnsi="Segoe UI" w:cs="Segoe UI"/>
          <w:color w:val="000000"/>
          <w:shd w:val="clear" w:color="auto" w:fill="FFFFFF"/>
        </w:rPr>
      </w:pPr>
      <w:r w:rsidRPr="00D0135C">
        <w:rPr>
          <w:rFonts w:ascii="Segoe UI" w:hAnsi="Segoe UI" w:cs="Segoe UI"/>
          <w:color w:val="000000"/>
          <w:shd w:val="clear" w:color="auto" w:fill="FFFFFF"/>
        </w:rPr>
        <w:t>Navigate to </w:t>
      </w:r>
      <w:r w:rsidRPr="00D0135C">
        <w:rPr>
          <w:rStyle w:val="Strong"/>
          <w:rFonts w:ascii="Segoe UI" w:hAnsi="Segoe UI" w:cs="Segoe UI"/>
          <w:color w:val="000000"/>
          <w:shd w:val="clear" w:color="auto" w:fill="FFFFFF"/>
        </w:rPr>
        <w:t>Auditing</w:t>
      </w:r>
      <w:r w:rsidRPr="00D0135C">
        <w:rPr>
          <w:rFonts w:ascii="Segoe UI" w:hAnsi="Segoe UI" w:cs="Segoe UI"/>
          <w:color w:val="000000"/>
          <w:shd w:val="clear" w:color="auto" w:fill="FFFFFF"/>
        </w:rPr>
        <w:t> under the Security heading in your SQL database/server pane.</w:t>
      </w:r>
    </w:p>
    <w:p w:rsidR="00520101" w:rsidRDefault="008778AD" w:rsidP="00520101">
      <w:pPr>
        <w:rPr>
          <w:sz w:val="32"/>
          <w:szCs w:val="32"/>
        </w:rPr>
      </w:pPr>
      <w:r>
        <w:rPr>
          <w:noProof/>
          <w:sz w:val="32"/>
          <w:szCs w:val="32"/>
        </w:rPr>
        <w:drawing>
          <wp:inline distT="0" distB="0" distL="0" distR="0">
            <wp:extent cx="5943600" cy="3219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2F190F" w:rsidRPr="00A42102" w:rsidRDefault="002F190F" w:rsidP="00D0135C">
      <w:pPr>
        <w:pStyle w:val="ListParagraph"/>
        <w:numPr>
          <w:ilvl w:val="0"/>
          <w:numId w:val="9"/>
        </w:numPr>
        <w:rPr>
          <w:rFonts w:ascii="Segoe UI" w:hAnsi="Segoe UI" w:cs="Segoe UI"/>
          <w:sz w:val="24"/>
          <w:szCs w:val="24"/>
        </w:rPr>
      </w:pPr>
      <w:r w:rsidRPr="00A42102">
        <w:rPr>
          <w:rFonts w:ascii="Segoe UI" w:hAnsi="Segoe UI" w:cs="Segoe UI"/>
          <w:sz w:val="24"/>
          <w:szCs w:val="24"/>
        </w:rPr>
        <w:t>Switch auditing ON and You now have multiple options for configuring where audit logs will be written.</w:t>
      </w:r>
    </w:p>
    <w:p w:rsidR="00D0135C" w:rsidRPr="00A42102" w:rsidRDefault="00D0135C" w:rsidP="00D0135C">
      <w:pPr>
        <w:pStyle w:val="ListParagraph"/>
        <w:rPr>
          <w:rFonts w:ascii="Segoe UI" w:hAnsi="Segoe UI" w:cs="Segoe UI"/>
          <w:sz w:val="24"/>
          <w:szCs w:val="24"/>
        </w:rPr>
      </w:pPr>
    </w:p>
    <w:p w:rsidR="00145D11" w:rsidRPr="00A42102" w:rsidRDefault="00145D11" w:rsidP="00145D11">
      <w:pPr>
        <w:pStyle w:val="ListParagraph"/>
        <w:numPr>
          <w:ilvl w:val="0"/>
          <w:numId w:val="5"/>
        </w:numPr>
        <w:rPr>
          <w:rFonts w:ascii="Segoe UI" w:hAnsi="Segoe UI" w:cs="Segoe UI"/>
          <w:sz w:val="24"/>
          <w:szCs w:val="24"/>
        </w:rPr>
      </w:pPr>
      <w:r w:rsidRPr="00A42102">
        <w:rPr>
          <w:rFonts w:ascii="Segoe UI" w:hAnsi="Segoe UI" w:cs="Segoe UI"/>
          <w:color w:val="000000"/>
          <w:shd w:val="clear" w:color="auto" w:fill="FFFFFF"/>
        </w:rPr>
        <w:t>You now have multiple options for configuring where audit logs will be written. You can write logs to an Azure storage account, to a Log Analytics workspace for consumption by Log Analytics, or to event hub for consumption using event hub. You can configure any combination of these options, and audit logs will be written to each.</w:t>
      </w:r>
    </w:p>
    <w:p w:rsidR="00145D11" w:rsidRDefault="00145D11" w:rsidP="00145D11">
      <w:pPr>
        <w:rPr>
          <w:sz w:val="24"/>
          <w:szCs w:val="24"/>
        </w:rPr>
      </w:pPr>
    </w:p>
    <w:p w:rsidR="00145D11" w:rsidRPr="00145D11" w:rsidRDefault="00145D11" w:rsidP="00145D11">
      <w:pPr>
        <w:rPr>
          <w:sz w:val="24"/>
          <w:szCs w:val="24"/>
        </w:rPr>
      </w:pPr>
    </w:p>
    <w:p w:rsidR="00D0135C" w:rsidRDefault="00D0135C" w:rsidP="00D0135C">
      <w:pPr>
        <w:rPr>
          <w:sz w:val="32"/>
          <w:szCs w:val="32"/>
        </w:rPr>
      </w:pPr>
      <w:r>
        <w:rPr>
          <w:rFonts w:ascii="Segoe UI" w:hAnsi="Segoe UI" w:cs="Segoe UI"/>
          <w:color w:val="000000"/>
          <w:shd w:val="clear" w:color="auto" w:fill="FFFFFF"/>
        </w:rPr>
        <w:t xml:space="preserve">If you prefer to enable auditing on the </w:t>
      </w:r>
      <w:r>
        <w:rPr>
          <w:rFonts w:ascii="Segoe UI" w:hAnsi="Segoe UI" w:cs="Segoe UI"/>
          <w:color w:val="000000"/>
          <w:shd w:val="clear" w:color="auto" w:fill="FFFFFF"/>
        </w:rPr>
        <w:t>Server</w:t>
      </w:r>
      <w:r>
        <w:rPr>
          <w:rFonts w:ascii="Segoe UI" w:hAnsi="Segoe UI" w:cs="Segoe UI"/>
          <w:color w:val="000000"/>
          <w:shd w:val="clear" w:color="auto" w:fill="FFFFFF"/>
        </w:rPr>
        <w:t xml:space="preserve"> level, switch </w:t>
      </w:r>
      <w:r>
        <w:rPr>
          <w:rStyle w:val="Strong"/>
          <w:rFonts w:ascii="Segoe UI" w:hAnsi="Segoe UI" w:cs="Segoe UI"/>
          <w:color w:val="000000"/>
          <w:shd w:val="clear" w:color="auto" w:fill="FFFFFF"/>
        </w:rPr>
        <w:t>Auditing</w:t>
      </w:r>
      <w:r>
        <w:rPr>
          <w:rFonts w:ascii="Segoe UI" w:hAnsi="Segoe UI" w:cs="Segoe UI"/>
          <w:color w:val="000000"/>
          <w:shd w:val="clear" w:color="auto" w:fill="FFFFFF"/>
        </w:rPr>
        <w:t> to </w:t>
      </w:r>
      <w:r>
        <w:rPr>
          <w:rStyle w:val="Strong"/>
          <w:rFonts w:ascii="Segoe UI" w:hAnsi="Segoe UI" w:cs="Segoe UI"/>
          <w:color w:val="000000"/>
          <w:shd w:val="clear" w:color="auto" w:fill="FFFFFF"/>
        </w:rPr>
        <w:t>OFF</w:t>
      </w:r>
      <w:r>
        <w:rPr>
          <w:rFonts w:ascii="Segoe UI" w:hAnsi="Segoe UI" w:cs="Segoe UI"/>
          <w:color w:val="000000"/>
          <w:shd w:val="clear" w:color="auto" w:fill="FFFFFF"/>
        </w:rPr>
        <w:t>.</w:t>
      </w:r>
    </w:p>
    <w:p w:rsidR="006E47D7" w:rsidRDefault="006E47D7" w:rsidP="00520101">
      <w:pPr>
        <w:rPr>
          <w:noProof/>
          <w:sz w:val="24"/>
          <w:szCs w:val="24"/>
        </w:rPr>
      </w:pPr>
    </w:p>
    <w:p w:rsidR="00CF1D90" w:rsidRPr="00D0135C" w:rsidRDefault="00346983" w:rsidP="00520101">
      <w:pPr>
        <w:rPr>
          <w:sz w:val="32"/>
          <w:szCs w:val="32"/>
        </w:rPr>
      </w:pPr>
      <w:r>
        <w:rPr>
          <w:noProof/>
          <w:sz w:val="32"/>
          <w:szCs w:val="32"/>
        </w:rPr>
        <w:lastRenderedPageBreak/>
        <w:drawing>
          <wp:inline distT="0" distB="0" distL="0" distR="0">
            <wp:extent cx="5943600" cy="2990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D0135C" w:rsidRDefault="00D0135C" w:rsidP="00520101">
      <w:pPr>
        <w:rPr>
          <w:sz w:val="32"/>
          <w:szCs w:val="32"/>
        </w:rPr>
      </w:pPr>
      <w:r>
        <w:rPr>
          <w:sz w:val="32"/>
          <w:szCs w:val="32"/>
        </w:rPr>
        <w:tab/>
      </w:r>
      <w:r>
        <w:rPr>
          <w:sz w:val="32"/>
          <w:szCs w:val="32"/>
        </w:rPr>
        <w:tab/>
      </w:r>
      <w:r>
        <w:rPr>
          <w:sz w:val="32"/>
          <w:szCs w:val="32"/>
        </w:rPr>
        <w:tab/>
      </w:r>
      <w:r>
        <w:rPr>
          <w:sz w:val="32"/>
          <w:szCs w:val="32"/>
        </w:rPr>
        <w:tab/>
      </w:r>
    </w:p>
    <w:p w:rsidR="00CF1D90" w:rsidRDefault="00D0135C" w:rsidP="00D0135C">
      <w:pPr>
        <w:ind w:left="2880" w:firstLine="720"/>
        <w:rPr>
          <w:sz w:val="32"/>
          <w:szCs w:val="32"/>
        </w:rPr>
      </w:pPr>
      <w:r>
        <w:rPr>
          <w:sz w:val="32"/>
          <w:szCs w:val="32"/>
        </w:rPr>
        <w:t>(Or)</w:t>
      </w:r>
    </w:p>
    <w:p w:rsidR="00CF1D90" w:rsidRDefault="00CF1D90" w:rsidP="00520101">
      <w:pPr>
        <w:rPr>
          <w:sz w:val="32"/>
          <w:szCs w:val="32"/>
        </w:rPr>
      </w:pPr>
    </w:p>
    <w:p w:rsidR="00CF1D90" w:rsidRDefault="00CF1D90" w:rsidP="00520101">
      <w:pPr>
        <w:rPr>
          <w:sz w:val="32"/>
          <w:szCs w:val="32"/>
        </w:rPr>
      </w:pPr>
      <w:r>
        <w:rPr>
          <w:rFonts w:ascii="Segoe UI" w:hAnsi="Segoe UI" w:cs="Segoe UI"/>
          <w:color w:val="000000"/>
          <w:shd w:val="clear" w:color="auto" w:fill="FFFFFF"/>
        </w:rPr>
        <w:t>If you prefer to enable auditing on the database level, switch </w:t>
      </w:r>
      <w:r>
        <w:rPr>
          <w:rStyle w:val="Strong"/>
          <w:rFonts w:ascii="Segoe UI" w:hAnsi="Segoe UI" w:cs="Segoe UI"/>
          <w:color w:val="000000"/>
          <w:shd w:val="clear" w:color="auto" w:fill="FFFFFF"/>
        </w:rPr>
        <w:t>Auditing</w:t>
      </w:r>
      <w:r>
        <w:rPr>
          <w:rFonts w:ascii="Segoe UI" w:hAnsi="Segoe UI" w:cs="Segoe UI"/>
          <w:color w:val="000000"/>
          <w:shd w:val="clear" w:color="auto" w:fill="FFFFFF"/>
        </w:rPr>
        <w:t> to </w:t>
      </w:r>
      <w:r>
        <w:rPr>
          <w:rStyle w:val="Strong"/>
          <w:rFonts w:ascii="Segoe UI" w:hAnsi="Segoe UI" w:cs="Segoe UI"/>
          <w:color w:val="000000"/>
          <w:shd w:val="clear" w:color="auto" w:fill="FFFFFF"/>
        </w:rPr>
        <w:t>ON</w:t>
      </w:r>
      <w:r>
        <w:rPr>
          <w:rFonts w:ascii="Segoe UI" w:hAnsi="Segoe UI" w:cs="Segoe UI"/>
          <w:color w:val="000000"/>
          <w:shd w:val="clear" w:color="auto" w:fill="FFFFFF"/>
        </w:rPr>
        <w:t>.</w:t>
      </w:r>
    </w:p>
    <w:p w:rsidR="00CF1D90" w:rsidRDefault="00CF1D90" w:rsidP="00520101">
      <w:pPr>
        <w:rPr>
          <w:sz w:val="32"/>
          <w:szCs w:val="32"/>
        </w:rPr>
      </w:pPr>
      <w:r>
        <w:rPr>
          <w:noProof/>
          <w:sz w:val="32"/>
          <w:szCs w:val="32"/>
        </w:rPr>
        <w:drawing>
          <wp:inline distT="0" distB="0" distL="0" distR="0">
            <wp:extent cx="5943600" cy="2952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CE79FE" w:rsidRDefault="00CE79FE" w:rsidP="00520101">
      <w:pPr>
        <w:rPr>
          <w:sz w:val="32"/>
          <w:szCs w:val="32"/>
        </w:rPr>
      </w:pPr>
    </w:p>
    <w:p w:rsidR="00EA532F" w:rsidRDefault="00EA532F" w:rsidP="00520101">
      <w:pPr>
        <w:rPr>
          <w:sz w:val="32"/>
          <w:szCs w:val="32"/>
        </w:rPr>
      </w:pPr>
    </w:p>
    <w:p w:rsidR="0033198A" w:rsidRPr="00DE4E82" w:rsidRDefault="00774EDF" w:rsidP="00520101">
      <w:pPr>
        <w:pStyle w:val="ListParagraph"/>
        <w:numPr>
          <w:ilvl w:val="0"/>
          <w:numId w:val="9"/>
        </w:numPr>
        <w:rPr>
          <w:rFonts w:ascii="Segoe UI" w:hAnsi="Segoe UI" w:cs="Segoe UI"/>
          <w:sz w:val="24"/>
          <w:szCs w:val="24"/>
        </w:rPr>
      </w:pPr>
      <w:r w:rsidRPr="00DE4E82">
        <w:rPr>
          <w:rFonts w:ascii="Segoe UI" w:hAnsi="Segoe UI" w:cs="Segoe UI"/>
          <w:sz w:val="24"/>
          <w:szCs w:val="24"/>
        </w:rPr>
        <w:lastRenderedPageBreak/>
        <w:t xml:space="preserve">Fill all </w:t>
      </w:r>
      <w:r w:rsidR="0033198A" w:rsidRPr="00DE4E82">
        <w:rPr>
          <w:rFonts w:ascii="Segoe UI" w:hAnsi="Segoe UI" w:cs="Segoe UI"/>
          <w:sz w:val="24"/>
          <w:szCs w:val="24"/>
        </w:rPr>
        <w:t xml:space="preserve">the </w:t>
      </w:r>
      <w:r w:rsidRPr="00DE4E82">
        <w:rPr>
          <w:rFonts w:ascii="Segoe UI" w:hAnsi="Segoe UI" w:cs="Segoe UI"/>
          <w:sz w:val="24"/>
          <w:szCs w:val="24"/>
        </w:rPr>
        <w:t>details and Click Save</w:t>
      </w:r>
      <w:r w:rsidR="00EA532F" w:rsidRPr="00DE4E82">
        <w:rPr>
          <w:rFonts w:ascii="Segoe UI" w:hAnsi="Segoe UI" w:cs="Segoe UI"/>
          <w:sz w:val="24"/>
          <w:szCs w:val="24"/>
        </w:rPr>
        <w:t>.</w:t>
      </w:r>
    </w:p>
    <w:p w:rsidR="0033198A" w:rsidRDefault="0033198A" w:rsidP="00520101">
      <w:pPr>
        <w:rPr>
          <w:sz w:val="28"/>
          <w:szCs w:val="28"/>
        </w:rPr>
      </w:pPr>
    </w:p>
    <w:p w:rsidR="00774EDF" w:rsidRDefault="00DA4889" w:rsidP="00520101">
      <w:pPr>
        <w:rPr>
          <w:sz w:val="28"/>
          <w:szCs w:val="28"/>
        </w:rPr>
      </w:pPr>
      <w:r>
        <w:rPr>
          <w:noProof/>
          <w:sz w:val="24"/>
          <w:szCs w:val="24"/>
        </w:rPr>
        <w:drawing>
          <wp:inline distT="0" distB="0" distL="0" distR="0" wp14:anchorId="197F0C54" wp14:editId="3A08A398">
            <wp:extent cx="5943600" cy="51562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156200"/>
                    </a:xfrm>
                    <a:prstGeom prst="rect">
                      <a:avLst/>
                    </a:prstGeom>
                    <a:noFill/>
                    <a:ln>
                      <a:noFill/>
                    </a:ln>
                  </pic:spPr>
                </pic:pic>
              </a:graphicData>
            </a:graphic>
          </wp:inline>
        </w:drawing>
      </w:r>
    </w:p>
    <w:p w:rsidR="0033198A" w:rsidRDefault="0033198A" w:rsidP="00520101">
      <w:pPr>
        <w:rPr>
          <w:sz w:val="28"/>
          <w:szCs w:val="28"/>
        </w:rPr>
      </w:pPr>
    </w:p>
    <w:p w:rsidR="0033198A" w:rsidRDefault="0033198A" w:rsidP="00520101">
      <w:pPr>
        <w:rPr>
          <w:sz w:val="28"/>
          <w:szCs w:val="28"/>
        </w:rPr>
      </w:pPr>
    </w:p>
    <w:p w:rsidR="0033198A" w:rsidRDefault="0033198A" w:rsidP="00520101">
      <w:pPr>
        <w:rPr>
          <w:sz w:val="28"/>
          <w:szCs w:val="28"/>
        </w:rPr>
      </w:pPr>
    </w:p>
    <w:p w:rsidR="0033198A" w:rsidRDefault="0033198A" w:rsidP="00520101">
      <w:pPr>
        <w:rPr>
          <w:sz w:val="28"/>
          <w:szCs w:val="28"/>
        </w:rPr>
      </w:pPr>
    </w:p>
    <w:p w:rsidR="0033198A" w:rsidRDefault="0033198A" w:rsidP="00520101">
      <w:pPr>
        <w:rPr>
          <w:sz w:val="28"/>
          <w:szCs w:val="28"/>
        </w:rPr>
      </w:pPr>
    </w:p>
    <w:p w:rsidR="0033198A" w:rsidRDefault="003C0682" w:rsidP="002E425B">
      <w:pPr>
        <w:pStyle w:val="NormalWeb"/>
        <w:numPr>
          <w:ilvl w:val="0"/>
          <w:numId w:val="9"/>
        </w:numPr>
        <w:shd w:val="clear" w:color="auto" w:fill="FFFFFF"/>
        <w:spacing w:after="0" w:afterAutospacing="0"/>
        <w:rPr>
          <w:rFonts w:ascii="Segoe UI" w:hAnsi="Segoe UI" w:cs="Segoe UI"/>
          <w:color w:val="000000"/>
        </w:rPr>
      </w:pPr>
      <w:r>
        <w:rPr>
          <w:rFonts w:ascii="Segoe UI" w:hAnsi="Segoe UI" w:cs="Segoe UI"/>
          <w:color w:val="000000"/>
        </w:rPr>
        <w:lastRenderedPageBreak/>
        <w:t>C</w:t>
      </w:r>
      <w:r w:rsidR="0033198A">
        <w:rPr>
          <w:rFonts w:ascii="Segoe UI" w:hAnsi="Segoe UI" w:cs="Segoe UI"/>
          <w:color w:val="000000"/>
        </w:rPr>
        <w:t>licking on </w:t>
      </w:r>
      <w:r w:rsidR="0033198A">
        <w:rPr>
          <w:rStyle w:val="Strong"/>
          <w:rFonts w:ascii="Segoe UI" w:hAnsi="Segoe UI" w:cs="Segoe UI"/>
          <w:color w:val="000000"/>
        </w:rPr>
        <w:t>Open in OMS</w:t>
      </w:r>
      <w:r w:rsidR="0033198A">
        <w:rPr>
          <w:rFonts w:ascii="Segoe UI" w:hAnsi="Segoe UI" w:cs="Segoe UI"/>
          <w:color w:val="000000"/>
        </w:rPr>
        <w:t> at the top of the </w:t>
      </w:r>
      <w:r w:rsidR="0033198A">
        <w:rPr>
          <w:rStyle w:val="Strong"/>
          <w:rFonts w:ascii="Segoe UI" w:hAnsi="Segoe UI" w:cs="Segoe UI"/>
          <w:color w:val="000000"/>
        </w:rPr>
        <w:t>Audit records</w:t>
      </w:r>
      <w:r w:rsidR="0033198A">
        <w:rPr>
          <w:rFonts w:ascii="Segoe UI" w:hAnsi="Segoe UI" w:cs="Segoe UI"/>
          <w:color w:val="000000"/>
        </w:rPr>
        <w:t> page will open the Logs view in Log Analytics, where you can customize the time range and the search query.</w:t>
      </w:r>
    </w:p>
    <w:p w:rsidR="0033198A" w:rsidRDefault="0033198A" w:rsidP="00520101">
      <w:pPr>
        <w:rPr>
          <w:sz w:val="28"/>
          <w:szCs w:val="28"/>
        </w:rPr>
      </w:pPr>
    </w:p>
    <w:p w:rsidR="00774EDF" w:rsidRDefault="0033198A" w:rsidP="00520101">
      <w:pPr>
        <w:rPr>
          <w:sz w:val="28"/>
          <w:szCs w:val="28"/>
        </w:rPr>
      </w:pPr>
      <w:r>
        <w:rPr>
          <w:noProof/>
          <w:sz w:val="28"/>
          <w:szCs w:val="28"/>
        </w:rPr>
        <w:drawing>
          <wp:inline distT="0" distB="0" distL="0" distR="0">
            <wp:extent cx="5943600" cy="3009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rsidR="0033198A" w:rsidRDefault="0033198A" w:rsidP="00520101">
      <w:pPr>
        <w:rPr>
          <w:sz w:val="28"/>
          <w:szCs w:val="28"/>
        </w:rPr>
      </w:pPr>
    </w:p>
    <w:p w:rsidR="0033198A" w:rsidRDefault="0033198A" w:rsidP="00520101">
      <w:pPr>
        <w:rPr>
          <w:sz w:val="28"/>
          <w:szCs w:val="28"/>
        </w:rPr>
      </w:pPr>
      <w:r>
        <w:rPr>
          <w:noProof/>
          <w:sz w:val="28"/>
          <w:szCs w:val="28"/>
        </w:rPr>
        <w:drawing>
          <wp:inline distT="0" distB="0" distL="0" distR="0">
            <wp:extent cx="5934075" cy="2771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rsidR="00AC1630" w:rsidRDefault="00AC1630" w:rsidP="00520101">
      <w:pPr>
        <w:rPr>
          <w:sz w:val="28"/>
          <w:szCs w:val="28"/>
        </w:rPr>
      </w:pPr>
    </w:p>
    <w:p w:rsidR="00B51AED" w:rsidRDefault="00B51AED" w:rsidP="00520101">
      <w:pPr>
        <w:rPr>
          <w:sz w:val="28"/>
          <w:szCs w:val="28"/>
        </w:rPr>
      </w:pPr>
    </w:p>
    <w:p w:rsidR="00B51AED" w:rsidRDefault="00B51AED" w:rsidP="00520101">
      <w:pPr>
        <w:rPr>
          <w:sz w:val="28"/>
          <w:szCs w:val="28"/>
        </w:rPr>
      </w:pPr>
    </w:p>
    <w:p w:rsidR="00AC1630" w:rsidRPr="00B51AED" w:rsidRDefault="00AC1630" w:rsidP="00520101">
      <w:pPr>
        <w:rPr>
          <w:b/>
          <w:sz w:val="28"/>
          <w:szCs w:val="28"/>
        </w:rPr>
      </w:pPr>
      <w:r w:rsidRPr="00B51AED">
        <w:rPr>
          <w:b/>
          <w:sz w:val="28"/>
          <w:szCs w:val="28"/>
        </w:rPr>
        <w:lastRenderedPageBreak/>
        <w:t>Transparent data encryption for SQL Database and Data Warehouse</w:t>
      </w:r>
      <w:r w:rsidR="00B51AED">
        <w:rPr>
          <w:b/>
          <w:sz w:val="28"/>
          <w:szCs w:val="28"/>
        </w:rPr>
        <w:t>:</w:t>
      </w:r>
    </w:p>
    <w:p w:rsidR="00E0667A" w:rsidRPr="00E0667A" w:rsidRDefault="00E0667A" w:rsidP="00E0667A">
      <w:pPr>
        <w:pStyle w:val="ListParagraph"/>
        <w:numPr>
          <w:ilvl w:val="0"/>
          <w:numId w:val="5"/>
        </w:numPr>
        <w:rPr>
          <w:sz w:val="28"/>
          <w:szCs w:val="28"/>
        </w:rPr>
      </w:pPr>
      <w:r w:rsidRPr="00E0667A">
        <w:rPr>
          <w:rFonts w:ascii="Segoe UI" w:hAnsi="Segoe UI" w:cs="Segoe UI"/>
          <w:color w:val="000000"/>
          <w:shd w:val="clear" w:color="auto" w:fill="FFFFFF"/>
        </w:rPr>
        <w:t>Transparent data encryption (TDE) helps protect Azure SQL Database, Azure SQL Managed Instance, and Azure Data Warehouse against the threat of malicious activity</w:t>
      </w:r>
      <w:r>
        <w:rPr>
          <w:rFonts w:ascii="Segoe UI" w:hAnsi="Segoe UI" w:cs="Segoe UI"/>
          <w:color w:val="000000"/>
          <w:shd w:val="clear" w:color="auto" w:fill="FFFFFF"/>
        </w:rPr>
        <w:t>.</w:t>
      </w:r>
    </w:p>
    <w:p w:rsidR="00E0667A" w:rsidRPr="008A523F" w:rsidRDefault="00E0667A" w:rsidP="00E0667A">
      <w:pPr>
        <w:pStyle w:val="ListParagraph"/>
        <w:numPr>
          <w:ilvl w:val="0"/>
          <w:numId w:val="5"/>
        </w:numPr>
        <w:rPr>
          <w:sz w:val="28"/>
          <w:szCs w:val="28"/>
        </w:rPr>
      </w:pPr>
      <w:r>
        <w:rPr>
          <w:rFonts w:ascii="Segoe UI" w:hAnsi="Segoe UI" w:cs="Segoe UI"/>
          <w:color w:val="000000"/>
          <w:shd w:val="clear" w:color="auto" w:fill="FFFFFF"/>
        </w:rPr>
        <w:t> It performs real-time encryption and decryption of the database, associated backups, and transaction log files at rest without requiring changes to the application.</w:t>
      </w:r>
    </w:p>
    <w:p w:rsidR="008A523F" w:rsidRPr="008A523F" w:rsidRDefault="008A523F" w:rsidP="00E0667A">
      <w:pPr>
        <w:pStyle w:val="ListParagraph"/>
        <w:numPr>
          <w:ilvl w:val="0"/>
          <w:numId w:val="5"/>
        </w:numPr>
        <w:rPr>
          <w:sz w:val="28"/>
          <w:szCs w:val="28"/>
        </w:rPr>
      </w:pPr>
      <w:r>
        <w:rPr>
          <w:rFonts w:ascii="Segoe UI" w:hAnsi="Segoe UI" w:cs="Segoe UI"/>
          <w:color w:val="000000"/>
          <w:shd w:val="clear" w:color="auto" w:fill="FFFFFF"/>
        </w:rPr>
        <w:t>Transparent data encryption encrypts the storage of an entire database by using a symmetric key called the database encryption key.</w:t>
      </w:r>
    </w:p>
    <w:p w:rsidR="008A523F" w:rsidRPr="008A523F" w:rsidRDefault="008A523F" w:rsidP="00E0667A">
      <w:pPr>
        <w:pStyle w:val="ListParagraph"/>
        <w:numPr>
          <w:ilvl w:val="0"/>
          <w:numId w:val="5"/>
        </w:numPr>
        <w:rPr>
          <w:sz w:val="28"/>
          <w:szCs w:val="28"/>
        </w:rPr>
      </w:pPr>
      <w:r>
        <w:rPr>
          <w:rFonts w:ascii="Segoe UI" w:hAnsi="Segoe UI" w:cs="Segoe UI"/>
          <w:color w:val="000000"/>
          <w:shd w:val="clear" w:color="auto" w:fill="FFFFFF"/>
        </w:rPr>
        <w:t>This database encryption key is protected by the transparent data encryption protector.</w:t>
      </w:r>
    </w:p>
    <w:p w:rsidR="008A523F" w:rsidRPr="000D70C8" w:rsidRDefault="008A523F" w:rsidP="00E0667A">
      <w:pPr>
        <w:pStyle w:val="ListParagraph"/>
        <w:numPr>
          <w:ilvl w:val="0"/>
          <w:numId w:val="5"/>
        </w:numPr>
        <w:rPr>
          <w:sz w:val="28"/>
          <w:szCs w:val="28"/>
        </w:rPr>
      </w:pPr>
      <w:r>
        <w:rPr>
          <w:rFonts w:ascii="Segoe UI" w:hAnsi="Segoe UI" w:cs="Segoe UI"/>
          <w:color w:val="000000"/>
          <w:shd w:val="clear" w:color="auto" w:fill="FFFFFF"/>
        </w:rPr>
        <w:t>The protector is either a service-managed certificate (service-managed transparent data encryption) or an asymmetric key stored in Azure Key Vault (Bring Your Own Key). </w:t>
      </w:r>
    </w:p>
    <w:p w:rsidR="000D70C8" w:rsidRDefault="000D70C8" w:rsidP="000D70C8">
      <w:pPr>
        <w:rPr>
          <w:sz w:val="28"/>
          <w:szCs w:val="28"/>
        </w:rPr>
      </w:pPr>
    </w:p>
    <w:p w:rsidR="000D70C8" w:rsidRPr="003D796D" w:rsidRDefault="003D796D" w:rsidP="003D796D">
      <w:pPr>
        <w:pStyle w:val="ListParagraph"/>
        <w:numPr>
          <w:ilvl w:val="0"/>
          <w:numId w:val="11"/>
        </w:numPr>
        <w:rPr>
          <w:sz w:val="28"/>
          <w:szCs w:val="28"/>
        </w:rPr>
      </w:pPr>
      <w:r w:rsidRPr="003D796D">
        <w:rPr>
          <w:rFonts w:ascii="Segoe UI" w:hAnsi="Segoe UI" w:cs="Segoe UI"/>
          <w:color w:val="000000"/>
          <w:shd w:val="clear" w:color="auto" w:fill="FFFFFF"/>
        </w:rPr>
        <w:t>You turn transparent data encryption on and off on the database level. </w:t>
      </w:r>
      <w:r w:rsidR="000D70C8">
        <w:rPr>
          <w:noProof/>
          <w:sz w:val="28"/>
          <w:szCs w:val="28"/>
        </w:rPr>
        <w:drawing>
          <wp:inline distT="0" distB="0" distL="0" distR="0">
            <wp:extent cx="5943600" cy="3067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0D70C8" w:rsidRDefault="000D70C8" w:rsidP="000D70C8">
      <w:pPr>
        <w:rPr>
          <w:sz w:val="28"/>
          <w:szCs w:val="28"/>
        </w:rPr>
      </w:pPr>
    </w:p>
    <w:p w:rsidR="00C56FC9" w:rsidRDefault="00C56FC9" w:rsidP="000D70C8">
      <w:pPr>
        <w:rPr>
          <w:sz w:val="28"/>
          <w:szCs w:val="28"/>
        </w:rPr>
      </w:pPr>
    </w:p>
    <w:p w:rsidR="000D70C8" w:rsidRPr="00AD4397" w:rsidRDefault="000D70C8" w:rsidP="00AD4397">
      <w:pPr>
        <w:pStyle w:val="ListParagraph"/>
        <w:numPr>
          <w:ilvl w:val="0"/>
          <w:numId w:val="11"/>
        </w:numPr>
        <w:rPr>
          <w:rFonts w:ascii="Segoe UI" w:hAnsi="Segoe UI" w:cs="Segoe UI"/>
          <w:color w:val="000000"/>
          <w:shd w:val="clear" w:color="auto" w:fill="FFFFFF"/>
        </w:rPr>
      </w:pPr>
      <w:r w:rsidRPr="00AD4397">
        <w:rPr>
          <w:rFonts w:ascii="Segoe UI" w:hAnsi="Segoe UI" w:cs="Segoe UI"/>
          <w:color w:val="000000"/>
          <w:shd w:val="clear" w:color="auto" w:fill="FFFFFF"/>
        </w:rPr>
        <w:t xml:space="preserve">You set the transparent data encryption master key, also known as the transparent data encryption protector, on the server level. </w:t>
      </w:r>
    </w:p>
    <w:p w:rsidR="00D13245" w:rsidRPr="00D13245" w:rsidRDefault="00D13245" w:rsidP="00D13245">
      <w:pPr>
        <w:pStyle w:val="ListParagraph"/>
        <w:numPr>
          <w:ilvl w:val="0"/>
          <w:numId w:val="6"/>
        </w:numPr>
        <w:rPr>
          <w:sz w:val="28"/>
          <w:szCs w:val="28"/>
        </w:rPr>
      </w:pPr>
      <w:r w:rsidRPr="00D13245">
        <w:rPr>
          <w:rFonts w:ascii="Segoe UI" w:hAnsi="Segoe UI" w:cs="Segoe UI"/>
          <w:color w:val="000000"/>
          <w:shd w:val="clear" w:color="auto" w:fill="FFFFFF"/>
        </w:rPr>
        <w:t>To use transparent data encryption with Bring Your Own Key support and protect your databases with a key from Key Vault, open the transparent data encryption settings under your server.</w:t>
      </w:r>
    </w:p>
    <w:p w:rsidR="000D70C8" w:rsidRDefault="000D70C8" w:rsidP="000D70C8">
      <w:pPr>
        <w:rPr>
          <w:sz w:val="28"/>
          <w:szCs w:val="28"/>
        </w:rPr>
      </w:pPr>
      <w:r>
        <w:rPr>
          <w:noProof/>
          <w:sz w:val="28"/>
          <w:szCs w:val="28"/>
        </w:rPr>
        <w:lastRenderedPageBreak/>
        <w:drawing>
          <wp:inline distT="0" distB="0" distL="0" distR="0">
            <wp:extent cx="5934075" cy="3209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E2088A" w:rsidRDefault="00E2088A" w:rsidP="000D70C8">
      <w:pPr>
        <w:rPr>
          <w:sz w:val="28"/>
          <w:szCs w:val="28"/>
        </w:rPr>
      </w:pPr>
    </w:p>
    <w:p w:rsidR="00E2088A" w:rsidRDefault="00E2088A" w:rsidP="000D70C8">
      <w:pPr>
        <w:rPr>
          <w:b/>
          <w:sz w:val="28"/>
          <w:szCs w:val="28"/>
        </w:rPr>
      </w:pPr>
      <w:r w:rsidRPr="00E2088A">
        <w:rPr>
          <w:b/>
          <w:sz w:val="28"/>
          <w:szCs w:val="28"/>
        </w:rPr>
        <w:t>SQL Database dynamic data masking:</w:t>
      </w:r>
    </w:p>
    <w:p w:rsidR="00E2088A" w:rsidRDefault="00E2088A" w:rsidP="000D70C8">
      <w:pPr>
        <w:rPr>
          <w:rFonts w:ascii="Segoe UI" w:hAnsi="Segoe UI" w:cs="Segoe UI"/>
          <w:color w:val="000000"/>
          <w:shd w:val="clear" w:color="auto" w:fill="FFFFFF"/>
        </w:rPr>
      </w:pPr>
      <w:r>
        <w:rPr>
          <w:rFonts w:ascii="Segoe UI" w:hAnsi="Segoe UI" w:cs="Segoe UI"/>
          <w:color w:val="000000"/>
          <w:shd w:val="clear" w:color="auto" w:fill="FFFFFF"/>
        </w:rPr>
        <w:t>Dynamic data masking helps prevent unauthorized access to sensitive data by enabling customers to designate how much of the sensitive data to reveal with minimal impact on the application layer. It’s a policy-based security feature that hides the sensitive data in the result set of a query over designated database fields, while the data in the database is not changed.</w:t>
      </w:r>
    </w:p>
    <w:p w:rsidR="00372F3D" w:rsidRDefault="00372F3D" w:rsidP="000D70C8">
      <w:pPr>
        <w:rPr>
          <w:b/>
          <w:sz w:val="28"/>
          <w:szCs w:val="28"/>
        </w:rPr>
      </w:pPr>
      <w:r>
        <w:rPr>
          <w:b/>
          <w:sz w:val="28"/>
          <w:szCs w:val="28"/>
        </w:rPr>
        <w:t>Examples</w:t>
      </w:r>
    </w:p>
    <w:tbl>
      <w:tblPr>
        <w:tblW w:w="10620" w:type="dxa"/>
        <w:shd w:val="clear" w:color="auto" w:fill="FFFFFF"/>
        <w:tblCellMar>
          <w:top w:w="15" w:type="dxa"/>
          <w:left w:w="15" w:type="dxa"/>
          <w:bottom w:w="15" w:type="dxa"/>
          <w:right w:w="15" w:type="dxa"/>
        </w:tblCellMar>
        <w:tblLook w:val="04A0" w:firstRow="1" w:lastRow="0" w:firstColumn="1" w:lastColumn="0" w:noHBand="0" w:noVBand="1"/>
      </w:tblPr>
      <w:tblGrid>
        <w:gridCol w:w="1941"/>
        <w:gridCol w:w="8679"/>
      </w:tblGrid>
      <w:tr w:rsidR="00372F3D" w:rsidRPr="00372F3D" w:rsidTr="00372F3D">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372F3D" w:rsidRPr="00372F3D" w:rsidRDefault="00372F3D" w:rsidP="00372F3D">
            <w:pPr>
              <w:spacing w:after="0" w:line="240" w:lineRule="auto"/>
              <w:rPr>
                <w:rFonts w:ascii="Segoe UI" w:eastAsia="Times New Roman" w:hAnsi="Segoe UI" w:cs="Segoe UI"/>
                <w:b/>
                <w:bCs/>
                <w:color w:val="000000"/>
                <w:sz w:val="24"/>
                <w:szCs w:val="24"/>
              </w:rPr>
            </w:pPr>
            <w:r w:rsidRPr="00372F3D">
              <w:rPr>
                <w:rFonts w:ascii="Segoe UI" w:eastAsia="Times New Roman" w:hAnsi="Segoe UI" w:cs="Segoe UI"/>
                <w:b/>
                <w:bCs/>
                <w:color w:val="000000"/>
                <w:sz w:val="24"/>
                <w:szCs w:val="24"/>
              </w:rPr>
              <w:t>Masking Function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372F3D" w:rsidRPr="00372F3D" w:rsidRDefault="00372F3D" w:rsidP="00372F3D">
            <w:pPr>
              <w:spacing w:after="0" w:line="240" w:lineRule="auto"/>
              <w:rPr>
                <w:rFonts w:ascii="Segoe UI" w:eastAsia="Times New Roman" w:hAnsi="Segoe UI" w:cs="Segoe UI"/>
                <w:b/>
                <w:bCs/>
                <w:color w:val="000000"/>
                <w:sz w:val="24"/>
                <w:szCs w:val="24"/>
              </w:rPr>
            </w:pPr>
            <w:r w:rsidRPr="00372F3D">
              <w:rPr>
                <w:rFonts w:ascii="Segoe UI" w:eastAsia="Times New Roman" w:hAnsi="Segoe UI" w:cs="Segoe UI"/>
                <w:b/>
                <w:bCs/>
                <w:color w:val="000000"/>
                <w:sz w:val="24"/>
                <w:szCs w:val="24"/>
              </w:rPr>
              <w:t>Masking Logic</w:t>
            </w:r>
          </w:p>
        </w:tc>
      </w:tr>
      <w:tr w:rsidR="00372F3D" w:rsidRPr="00372F3D" w:rsidTr="00372F3D">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372F3D" w:rsidRPr="00372F3D" w:rsidRDefault="00372F3D" w:rsidP="00372F3D">
            <w:pPr>
              <w:spacing w:after="0" w:line="240" w:lineRule="auto"/>
              <w:rPr>
                <w:rFonts w:ascii="Segoe UI" w:eastAsia="Times New Roman" w:hAnsi="Segoe UI" w:cs="Segoe UI"/>
                <w:bCs/>
                <w:color w:val="000000"/>
                <w:sz w:val="24"/>
                <w:szCs w:val="24"/>
              </w:rPr>
            </w:pPr>
            <w:r w:rsidRPr="00372F3D">
              <w:rPr>
                <w:rFonts w:ascii="Segoe UI" w:eastAsia="Times New Roman" w:hAnsi="Segoe UI" w:cs="Segoe UI"/>
                <w:bCs/>
                <w:color w:val="000000"/>
                <w:sz w:val="24"/>
                <w:szCs w:val="24"/>
              </w:rPr>
              <w:t>Credit card</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372F3D" w:rsidRPr="00372F3D" w:rsidRDefault="00372F3D" w:rsidP="00372F3D">
            <w:pPr>
              <w:spacing w:after="0" w:line="240" w:lineRule="auto"/>
              <w:rPr>
                <w:rFonts w:ascii="Segoe UI" w:eastAsia="Times New Roman" w:hAnsi="Segoe UI" w:cs="Segoe UI"/>
                <w:bCs/>
                <w:color w:val="000000"/>
                <w:sz w:val="24"/>
                <w:szCs w:val="24"/>
              </w:rPr>
            </w:pPr>
            <w:r w:rsidRPr="00372F3D">
              <w:rPr>
                <w:rFonts w:ascii="Segoe UI" w:eastAsia="Times New Roman" w:hAnsi="Segoe UI" w:cs="Segoe UI"/>
                <w:bCs/>
                <w:color w:val="000000"/>
                <w:sz w:val="24"/>
                <w:szCs w:val="24"/>
              </w:rPr>
              <w:t>Masking method, which exposes the last four digits of the designated fields and adds a constant string as a prefix in the form of a credit card.</w:t>
            </w:r>
            <w:r w:rsidRPr="00372F3D">
              <w:rPr>
                <w:rFonts w:ascii="Segoe UI" w:eastAsia="Times New Roman" w:hAnsi="Segoe UI" w:cs="Segoe UI"/>
                <w:bCs/>
                <w:color w:val="000000"/>
                <w:sz w:val="24"/>
                <w:szCs w:val="24"/>
              </w:rPr>
              <w:br/>
            </w:r>
            <w:r w:rsidRPr="00372F3D">
              <w:rPr>
                <w:rFonts w:ascii="Segoe UI" w:eastAsia="Times New Roman" w:hAnsi="Segoe UI" w:cs="Segoe UI"/>
                <w:bCs/>
                <w:color w:val="000000"/>
                <w:sz w:val="24"/>
                <w:szCs w:val="24"/>
              </w:rPr>
              <w:br/>
              <w:t>XXXX-XXXX-XXXX-1234</w:t>
            </w:r>
          </w:p>
        </w:tc>
      </w:tr>
      <w:tr w:rsidR="00372F3D" w:rsidRPr="00372F3D" w:rsidTr="00372F3D">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372F3D" w:rsidRPr="00372F3D" w:rsidRDefault="00372F3D" w:rsidP="00372F3D">
            <w:pPr>
              <w:spacing w:after="0" w:line="240" w:lineRule="auto"/>
              <w:rPr>
                <w:rFonts w:ascii="Segoe UI" w:eastAsia="Times New Roman" w:hAnsi="Segoe UI" w:cs="Segoe UI"/>
                <w:bCs/>
                <w:color w:val="000000"/>
                <w:sz w:val="24"/>
                <w:szCs w:val="24"/>
              </w:rPr>
            </w:pPr>
            <w:r w:rsidRPr="00372F3D">
              <w:rPr>
                <w:rFonts w:ascii="Segoe UI" w:eastAsia="Times New Roman" w:hAnsi="Segoe UI" w:cs="Segoe UI"/>
                <w:bCs/>
                <w:color w:val="000000"/>
                <w:sz w:val="24"/>
                <w:szCs w:val="24"/>
              </w:rPr>
              <w:t>Email</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372F3D" w:rsidRPr="00372F3D" w:rsidRDefault="00372F3D" w:rsidP="00372F3D">
            <w:pPr>
              <w:spacing w:after="0" w:line="240" w:lineRule="auto"/>
              <w:rPr>
                <w:rFonts w:ascii="Segoe UI" w:eastAsia="Times New Roman" w:hAnsi="Segoe UI" w:cs="Segoe UI"/>
                <w:bCs/>
                <w:color w:val="000000"/>
                <w:sz w:val="24"/>
                <w:szCs w:val="24"/>
              </w:rPr>
            </w:pPr>
            <w:r w:rsidRPr="00372F3D">
              <w:rPr>
                <w:rFonts w:ascii="Segoe UI" w:eastAsia="Times New Roman" w:hAnsi="Segoe UI" w:cs="Segoe UI"/>
                <w:bCs/>
                <w:color w:val="000000"/>
                <w:sz w:val="24"/>
                <w:szCs w:val="24"/>
              </w:rPr>
              <w:t>Masking method, which exposes the first letter and replaces the domain with XXX.com</w:t>
            </w:r>
            <w:r>
              <w:rPr>
                <w:rFonts w:ascii="Segoe UI" w:eastAsia="Times New Roman" w:hAnsi="Segoe UI" w:cs="Segoe UI"/>
                <w:bCs/>
                <w:color w:val="000000"/>
                <w:sz w:val="24"/>
                <w:szCs w:val="24"/>
              </w:rPr>
              <w:t xml:space="preserve"> </w:t>
            </w:r>
            <w:r w:rsidRPr="00372F3D">
              <w:rPr>
                <w:rFonts w:ascii="Segoe UI" w:eastAsia="Times New Roman" w:hAnsi="Segoe UI" w:cs="Segoe UI"/>
                <w:bCs/>
                <w:color w:val="000000"/>
                <w:sz w:val="24"/>
                <w:szCs w:val="24"/>
              </w:rPr>
              <w:t>using a constant string prefix in the form of an email address.</w:t>
            </w:r>
            <w:r w:rsidRPr="00372F3D">
              <w:rPr>
                <w:rFonts w:ascii="Segoe UI" w:eastAsia="Times New Roman" w:hAnsi="Segoe UI" w:cs="Segoe UI"/>
                <w:bCs/>
                <w:color w:val="000000"/>
                <w:sz w:val="24"/>
                <w:szCs w:val="24"/>
              </w:rPr>
              <w:br/>
            </w:r>
            <w:r w:rsidRPr="00372F3D">
              <w:rPr>
                <w:rFonts w:ascii="Segoe UI" w:eastAsia="Times New Roman" w:hAnsi="Segoe UI" w:cs="Segoe UI"/>
                <w:bCs/>
                <w:color w:val="000000"/>
                <w:sz w:val="24"/>
                <w:szCs w:val="24"/>
              </w:rPr>
              <w:br/>
              <w:t>aXX@XXXX.com</w:t>
            </w:r>
          </w:p>
        </w:tc>
      </w:tr>
    </w:tbl>
    <w:p w:rsidR="00372F3D" w:rsidRDefault="00372F3D" w:rsidP="000D70C8">
      <w:pPr>
        <w:rPr>
          <w:b/>
          <w:sz w:val="28"/>
          <w:szCs w:val="28"/>
        </w:rPr>
      </w:pPr>
    </w:p>
    <w:p w:rsidR="00A07683" w:rsidRDefault="00A07683" w:rsidP="000D70C8">
      <w:pPr>
        <w:rPr>
          <w:b/>
          <w:sz w:val="28"/>
          <w:szCs w:val="28"/>
        </w:rPr>
      </w:pPr>
      <w:r>
        <w:rPr>
          <w:noProof/>
        </w:rPr>
        <w:lastRenderedPageBreak/>
        <w:drawing>
          <wp:inline distT="0" distB="0" distL="0" distR="0" wp14:anchorId="78758A46" wp14:editId="119E6192">
            <wp:extent cx="594360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75660"/>
                    </a:xfrm>
                    <a:prstGeom prst="rect">
                      <a:avLst/>
                    </a:prstGeom>
                  </pic:spPr>
                </pic:pic>
              </a:graphicData>
            </a:graphic>
          </wp:inline>
        </w:drawing>
      </w:r>
    </w:p>
    <w:p w:rsidR="00A07683" w:rsidRPr="00E2088A" w:rsidRDefault="00A07683" w:rsidP="000D70C8">
      <w:pPr>
        <w:rPr>
          <w:b/>
          <w:sz w:val="28"/>
          <w:szCs w:val="28"/>
        </w:rPr>
      </w:pPr>
      <w:r>
        <w:rPr>
          <w:noProof/>
        </w:rPr>
        <w:drawing>
          <wp:inline distT="0" distB="0" distL="0" distR="0" wp14:anchorId="346A9209" wp14:editId="20806E05">
            <wp:extent cx="3028950" cy="456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8950" cy="4562475"/>
                    </a:xfrm>
                    <a:prstGeom prst="rect">
                      <a:avLst/>
                    </a:prstGeom>
                  </pic:spPr>
                </pic:pic>
              </a:graphicData>
            </a:graphic>
          </wp:inline>
        </w:drawing>
      </w:r>
    </w:p>
    <w:sectPr w:rsidR="00A07683" w:rsidRPr="00E208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277" w:rsidRDefault="00216277" w:rsidP="000D70C8">
      <w:pPr>
        <w:spacing w:after="0" w:line="240" w:lineRule="auto"/>
      </w:pPr>
      <w:r>
        <w:separator/>
      </w:r>
    </w:p>
  </w:endnote>
  <w:endnote w:type="continuationSeparator" w:id="0">
    <w:p w:rsidR="00216277" w:rsidRDefault="00216277" w:rsidP="000D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277" w:rsidRDefault="00216277" w:rsidP="000D70C8">
      <w:pPr>
        <w:spacing w:after="0" w:line="240" w:lineRule="auto"/>
      </w:pPr>
      <w:r>
        <w:separator/>
      </w:r>
    </w:p>
  </w:footnote>
  <w:footnote w:type="continuationSeparator" w:id="0">
    <w:p w:rsidR="00216277" w:rsidRDefault="00216277" w:rsidP="000D7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96E1B"/>
    <w:multiLevelType w:val="hybridMultilevel"/>
    <w:tmpl w:val="9F1695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7B62D4F"/>
    <w:multiLevelType w:val="hybridMultilevel"/>
    <w:tmpl w:val="E6DE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7388B"/>
    <w:multiLevelType w:val="hybridMultilevel"/>
    <w:tmpl w:val="7BCE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34C60"/>
    <w:multiLevelType w:val="hybridMultilevel"/>
    <w:tmpl w:val="4246F5C8"/>
    <w:lvl w:ilvl="0" w:tplc="5E5EA43C">
      <w:start w:val="1"/>
      <w:numFmt w:val="decimal"/>
      <w:lvlText w:val="%1."/>
      <w:lvlJc w:val="left"/>
      <w:pPr>
        <w:ind w:left="720" w:hanging="360"/>
      </w:pPr>
      <w:rPr>
        <w:rFonts w:ascii="Segoe UI" w:hAnsi="Segoe UI" w:cs="Segoe U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6170E"/>
    <w:multiLevelType w:val="hybridMultilevel"/>
    <w:tmpl w:val="B9EC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E55D9"/>
    <w:multiLevelType w:val="hybridMultilevel"/>
    <w:tmpl w:val="F89E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06EE9"/>
    <w:multiLevelType w:val="hybridMultilevel"/>
    <w:tmpl w:val="4206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F2792E"/>
    <w:multiLevelType w:val="hybridMultilevel"/>
    <w:tmpl w:val="43D47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30573"/>
    <w:multiLevelType w:val="hybridMultilevel"/>
    <w:tmpl w:val="4368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A0A13"/>
    <w:multiLevelType w:val="hybridMultilevel"/>
    <w:tmpl w:val="D53C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041C9"/>
    <w:multiLevelType w:val="hybridMultilevel"/>
    <w:tmpl w:val="A17C7F0E"/>
    <w:lvl w:ilvl="0" w:tplc="7F4CFF96">
      <w:start w:val="1"/>
      <w:numFmt w:val="decimal"/>
      <w:lvlText w:val="%1."/>
      <w:lvlJc w:val="left"/>
      <w:pPr>
        <w:ind w:left="720" w:hanging="360"/>
      </w:pPr>
      <w:rPr>
        <w:rFonts w:ascii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8"/>
  </w:num>
  <w:num w:numId="6">
    <w:abstractNumId w:val="7"/>
  </w:num>
  <w:num w:numId="7">
    <w:abstractNumId w:val="10"/>
  </w:num>
  <w:num w:numId="8">
    <w:abstractNumId w:val="2"/>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9F"/>
    <w:rsid w:val="000436AC"/>
    <w:rsid w:val="00054CF1"/>
    <w:rsid w:val="000B4E2F"/>
    <w:rsid w:val="000B705E"/>
    <w:rsid w:val="000D2C62"/>
    <w:rsid w:val="000D63A1"/>
    <w:rsid w:val="000D70C8"/>
    <w:rsid w:val="00103FAA"/>
    <w:rsid w:val="00145D11"/>
    <w:rsid w:val="0019260E"/>
    <w:rsid w:val="001C22E6"/>
    <w:rsid w:val="0020372D"/>
    <w:rsid w:val="00216277"/>
    <w:rsid w:val="00222856"/>
    <w:rsid w:val="002E425B"/>
    <w:rsid w:val="002E659F"/>
    <w:rsid w:val="002F190F"/>
    <w:rsid w:val="0033198A"/>
    <w:rsid w:val="00346983"/>
    <w:rsid w:val="0035367C"/>
    <w:rsid w:val="00372F3D"/>
    <w:rsid w:val="00380C77"/>
    <w:rsid w:val="003C0682"/>
    <w:rsid w:val="003D796D"/>
    <w:rsid w:val="004014E3"/>
    <w:rsid w:val="0040599B"/>
    <w:rsid w:val="004C740A"/>
    <w:rsid w:val="004C784C"/>
    <w:rsid w:val="004F5B77"/>
    <w:rsid w:val="00501BB8"/>
    <w:rsid w:val="00520101"/>
    <w:rsid w:val="00551064"/>
    <w:rsid w:val="005D0889"/>
    <w:rsid w:val="00621668"/>
    <w:rsid w:val="00645EC4"/>
    <w:rsid w:val="00697AA4"/>
    <w:rsid w:val="006D2754"/>
    <w:rsid w:val="006D2B4D"/>
    <w:rsid w:val="006E47D7"/>
    <w:rsid w:val="00755879"/>
    <w:rsid w:val="00774EDF"/>
    <w:rsid w:val="007A6E75"/>
    <w:rsid w:val="007E1136"/>
    <w:rsid w:val="007E5CAD"/>
    <w:rsid w:val="00804AAE"/>
    <w:rsid w:val="00831969"/>
    <w:rsid w:val="00846921"/>
    <w:rsid w:val="00847A47"/>
    <w:rsid w:val="00853AE7"/>
    <w:rsid w:val="008778AD"/>
    <w:rsid w:val="008860B8"/>
    <w:rsid w:val="008A523F"/>
    <w:rsid w:val="009269DA"/>
    <w:rsid w:val="009A7DA9"/>
    <w:rsid w:val="009B4FC3"/>
    <w:rsid w:val="00A07683"/>
    <w:rsid w:val="00A42102"/>
    <w:rsid w:val="00A76C63"/>
    <w:rsid w:val="00AC1630"/>
    <w:rsid w:val="00AD4397"/>
    <w:rsid w:val="00B10421"/>
    <w:rsid w:val="00B51AED"/>
    <w:rsid w:val="00B7747B"/>
    <w:rsid w:val="00C25F8D"/>
    <w:rsid w:val="00C42171"/>
    <w:rsid w:val="00C56FC9"/>
    <w:rsid w:val="00C6737D"/>
    <w:rsid w:val="00C742F5"/>
    <w:rsid w:val="00C84714"/>
    <w:rsid w:val="00CA1208"/>
    <w:rsid w:val="00CA3D8F"/>
    <w:rsid w:val="00CE79FE"/>
    <w:rsid w:val="00CF1D90"/>
    <w:rsid w:val="00D0135C"/>
    <w:rsid w:val="00D13245"/>
    <w:rsid w:val="00D42365"/>
    <w:rsid w:val="00D77A33"/>
    <w:rsid w:val="00D932BD"/>
    <w:rsid w:val="00DA4889"/>
    <w:rsid w:val="00DE4E82"/>
    <w:rsid w:val="00E0667A"/>
    <w:rsid w:val="00E12BCA"/>
    <w:rsid w:val="00E2088A"/>
    <w:rsid w:val="00E50E6F"/>
    <w:rsid w:val="00E841D2"/>
    <w:rsid w:val="00EA532F"/>
    <w:rsid w:val="00ED7C1F"/>
    <w:rsid w:val="00F05666"/>
    <w:rsid w:val="00F079D9"/>
    <w:rsid w:val="00F53FCE"/>
    <w:rsid w:val="00FD6F75"/>
    <w:rsid w:val="00FF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0876"/>
  <w15:chartTrackingRefBased/>
  <w15:docId w15:val="{9BECB1EB-97C8-4FF8-9812-8CFBDAE9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59F"/>
    <w:pPr>
      <w:ind w:left="720"/>
      <w:contextualSpacing/>
    </w:pPr>
  </w:style>
  <w:style w:type="character" w:styleId="Strong">
    <w:name w:val="Strong"/>
    <w:basedOn w:val="DefaultParagraphFont"/>
    <w:uiPriority w:val="22"/>
    <w:qFormat/>
    <w:rsid w:val="002E659F"/>
    <w:rPr>
      <w:b/>
      <w:bCs/>
    </w:rPr>
  </w:style>
  <w:style w:type="character" w:styleId="Hyperlink">
    <w:name w:val="Hyperlink"/>
    <w:basedOn w:val="DefaultParagraphFont"/>
    <w:uiPriority w:val="99"/>
    <w:semiHidden/>
    <w:unhideWhenUsed/>
    <w:rsid w:val="002E659F"/>
    <w:rPr>
      <w:color w:val="0000FF"/>
      <w:u w:val="single"/>
    </w:rPr>
  </w:style>
  <w:style w:type="paragraph" w:styleId="NormalWeb">
    <w:name w:val="Normal (Web)"/>
    <w:basedOn w:val="Normal"/>
    <w:uiPriority w:val="99"/>
    <w:semiHidden/>
    <w:unhideWhenUsed/>
    <w:rsid w:val="0084692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0C8"/>
  </w:style>
  <w:style w:type="paragraph" w:styleId="Footer">
    <w:name w:val="footer"/>
    <w:basedOn w:val="Normal"/>
    <w:link w:val="FooterChar"/>
    <w:uiPriority w:val="99"/>
    <w:unhideWhenUsed/>
    <w:rsid w:val="000D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9728">
      <w:bodyDiv w:val="1"/>
      <w:marLeft w:val="0"/>
      <w:marRight w:val="0"/>
      <w:marTop w:val="0"/>
      <w:marBottom w:val="0"/>
      <w:divBdr>
        <w:top w:val="none" w:sz="0" w:space="0" w:color="auto"/>
        <w:left w:val="none" w:sz="0" w:space="0" w:color="auto"/>
        <w:bottom w:val="none" w:sz="0" w:space="0" w:color="auto"/>
        <w:right w:val="none" w:sz="0" w:space="0" w:color="auto"/>
      </w:divBdr>
    </w:div>
    <w:div w:id="207761271">
      <w:bodyDiv w:val="1"/>
      <w:marLeft w:val="0"/>
      <w:marRight w:val="0"/>
      <w:marTop w:val="0"/>
      <w:marBottom w:val="0"/>
      <w:divBdr>
        <w:top w:val="none" w:sz="0" w:space="0" w:color="auto"/>
        <w:left w:val="none" w:sz="0" w:space="0" w:color="auto"/>
        <w:bottom w:val="none" w:sz="0" w:space="0" w:color="auto"/>
        <w:right w:val="none" w:sz="0" w:space="0" w:color="auto"/>
      </w:divBdr>
    </w:div>
    <w:div w:id="238177114">
      <w:bodyDiv w:val="1"/>
      <w:marLeft w:val="0"/>
      <w:marRight w:val="0"/>
      <w:marTop w:val="0"/>
      <w:marBottom w:val="0"/>
      <w:divBdr>
        <w:top w:val="none" w:sz="0" w:space="0" w:color="auto"/>
        <w:left w:val="none" w:sz="0" w:space="0" w:color="auto"/>
        <w:bottom w:val="none" w:sz="0" w:space="0" w:color="auto"/>
        <w:right w:val="none" w:sz="0" w:space="0" w:color="auto"/>
      </w:divBdr>
    </w:div>
    <w:div w:id="249000917">
      <w:bodyDiv w:val="1"/>
      <w:marLeft w:val="0"/>
      <w:marRight w:val="0"/>
      <w:marTop w:val="0"/>
      <w:marBottom w:val="0"/>
      <w:divBdr>
        <w:top w:val="none" w:sz="0" w:space="0" w:color="auto"/>
        <w:left w:val="none" w:sz="0" w:space="0" w:color="auto"/>
        <w:bottom w:val="none" w:sz="0" w:space="0" w:color="auto"/>
        <w:right w:val="none" w:sz="0" w:space="0" w:color="auto"/>
      </w:divBdr>
    </w:div>
    <w:div w:id="730082817">
      <w:bodyDiv w:val="1"/>
      <w:marLeft w:val="0"/>
      <w:marRight w:val="0"/>
      <w:marTop w:val="0"/>
      <w:marBottom w:val="0"/>
      <w:divBdr>
        <w:top w:val="none" w:sz="0" w:space="0" w:color="auto"/>
        <w:left w:val="none" w:sz="0" w:space="0" w:color="auto"/>
        <w:bottom w:val="none" w:sz="0" w:space="0" w:color="auto"/>
        <w:right w:val="none" w:sz="0" w:space="0" w:color="auto"/>
      </w:divBdr>
    </w:div>
    <w:div w:id="910966641">
      <w:bodyDiv w:val="1"/>
      <w:marLeft w:val="0"/>
      <w:marRight w:val="0"/>
      <w:marTop w:val="0"/>
      <w:marBottom w:val="0"/>
      <w:divBdr>
        <w:top w:val="none" w:sz="0" w:space="0" w:color="auto"/>
        <w:left w:val="none" w:sz="0" w:space="0" w:color="auto"/>
        <w:bottom w:val="none" w:sz="0" w:space="0" w:color="auto"/>
        <w:right w:val="none" w:sz="0" w:space="0" w:color="auto"/>
      </w:divBdr>
    </w:div>
    <w:div w:id="1076899139">
      <w:bodyDiv w:val="1"/>
      <w:marLeft w:val="0"/>
      <w:marRight w:val="0"/>
      <w:marTop w:val="0"/>
      <w:marBottom w:val="0"/>
      <w:divBdr>
        <w:top w:val="none" w:sz="0" w:space="0" w:color="auto"/>
        <w:left w:val="none" w:sz="0" w:space="0" w:color="auto"/>
        <w:bottom w:val="none" w:sz="0" w:space="0" w:color="auto"/>
        <w:right w:val="none" w:sz="0" w:space="0" w:color="auto"/>
      </w:divBdr>
    </w:div>
    <w:div w:id="1301693221">
      <w:bodyDiv w:val="1"/>
      <w:marLeft w:val="0"/>
      <w:marRight w:val="0"/>
      <w:marTop w:val="0"/>
      <w:marBottom w:val="0"/>
      <w:divBdr>
        <w:top w:val="none" w:sz="0" w:space="0" w:color="auto"/>
        <w:left w:val="none" w:sz="0" w:space="0" w:color="auto"/>
        <w:bottom w:val="none" w:sz="0" w:space="0" w:color="auto"/>
        <w:right w:val="none" w:sz="0" w:space="0" w:color="auto"/>
      </w:divBdr>
    </w:div>
    <w:div w:id="1360083065">
      <w:bodyDiv w:val="1"/>
      <w:marLeft w:val="0"/>
      <w:marRight w:val="0"/>
      <w:marTop w:val="0"/>
      <w:marBottom w:val="0"/>
      <w:divBdr>
        <w:top w:val="none" w:sz="0" w:space="0" w:color="auto"/>
        <w:left w:val="none" w:sz="0" w:space="0" w:color="auto"/>
        <w:bottom w:val="none" w:sz="0" w:space="0" w:color="auto"/>
        <w:right w:val="none" w:sz="0" w:space="0" w:color="auto"/>
      </w:divBdr>
    </w:div>
    <w:div w:id="1411152279">
      <w:bodyDiv w:val="1"/>
      <w:marLeft w:val="0"/>
      <w:marRight w:val="0"/>
      <w:marTop w:val="0"/>
      <w:marBottom w:val="0"/>
      <w:divBdr>
        <w:top w:val="none" w:sz="0" w:space="0" w:color="auto"/>
        <w:left w:val="none" w:sz="0" w:space="0" w:color="auto"/>
        <w:bottom w:val="none" w:sz="0" w:space="0" w:color="auto"/>
        <w:right w:val="none" w:sz="0" w:space="0" w:color="auto"/>
      </w:divBdr>
    </w:div>
    <w:div w:id="1411847918">
      <w:bodyDiv w:val="1"/>
      <w:marLeft w:val="0"/>
      <w:marRight w:val="0"/>
      <w:marTop w:val="0"/>
      <w:marBottom w:val="0"/>
      <w:divBdr>
        <w:top w:val="none" w:sz="0" w:space="0" w:color="auto"/>
        <w:left w:val="none" w:sz="0" w:space="0" w:color="auto"/>
        <w:bottom w:val="none" w:sz="0" w:space="0" w:color="auto"/>
        <w:right w:val="none" w:sz="0" w:space="0" w:color="auto"/>
      </w:divBdr>
    </w:div>
    <w:div w:id="1554346381">
      <w:bodyDiv w:val="1"/>
      <w:marLeft w:val="0"/>
      <w:marRight w:val="0"/>
      <w:marTop w:val="0"/>
      <w:marBottom w:val="0"/>
      <w:divBdr>
        <w:top w:val="none" w:sz="0" w:space="0" w:color="auto"/>
        <w:left w:val="none" w:sz="0" w:space="0" w:color="auto"/>
        <w:bottom w:val="none" w:sz="0" w:space="0" w:color="auto"/>
        <w:right w:val="none" w:sz="0" w:space="0" w:color="auto"/>
      </w:divBdr>
    </w:div>
    <w:div w:id="1829520376">
      <w:bodyDiv w:val="1"/>
      <w:marLeft w:val="0"/>
      <w:marRight w:val="0"/>
      <w:marTop w:val="0"/>
      <w:marBottom w:val="0"/>
      <w:divBdr>
        <w:top w:val="none" w:sz="0" w:space="0" w:color="auto"/>
        <w:left w:val="none" w:sz="0" w:space="0" w:color="auto"/>
        <w:bottom w:val="none" w:sz="0" w:space="0" w:color="auto"/>
        <w:right w:val="none" w:sz="0" w:space="0" w:color="auto"/>
      </w:divBdr>
    </w:div>
    <w:div w:id="2059620954">
      <w:bodyDiv w:val="1"/>
      <w:marLeft w:val="0"/>
      <w:marRight w:val="0"/>
      <w:marTop w:val="0"/>
      <w:marBottom w:val="0"/>
      <w:divBdr>
        <w:top w:val="none" w:sz="0" w:space="0" w:color="auto"/>
        <w:left w:val="none" w:sz="0" w:space="0" w:color="auto"/>
        <w:bottom w:val="none" w:sz="0" w:space="0" w:color="auto"/>
        <w:right w:val="none" w:sz="0" w:space="0" w:color="auto"/>
      </w:divBdr>
    </w:div>
    <w:div w:id="211147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7141</TotalTime>
  <Pages>16</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 Devi Badampudi</dc:creator>
  <cp:keywords/>
  <dc:description/>
  <cp:lastModifiedBy>Badampudi Tirumala Devi</cp:lastModifiedBy>
  <cp:revision>51</cp:revision>
  <dcterms:created xsi:type="dcterms:W3CDTF">2019-02-20T05:44:00Z</dcterms:created>
  <dcterms:modified xsi:type="dcterms:W3CDTF">2019-02-25T12:57:00Z</dcterms:modified>
</cp:coreProperties>
</file>