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B2340"/>
          <w:sz w:val="72"/>
          <w:szCs w:val="72"/>
        </w:rPr>
        <w:t xml:space="preserve">EAGLE MARITIME OS</w:t>
      </w:r>
    </w:p>
    <w:p>
      <w:pPr>
        <w:spacing w:after="200"/>
        <w:jc w:val="center"/>
      </w:pPr>
      <w:r>
        <w:rPr>
          <w:rFonts w:ascii="Calibri" w:cs="Calibri" w:eastAsia="Calibri" w:hAnsi="Calibri"/>
          <w:color w:val="C9A24B"/>
          <w:sz w:val="36"/>
          <w:szCs w:val="36"/>
        </w:rPr>
        <w:t xml:space="preserve">Compliance Operation System</w:t>
      </w:r>
    </w:p>
    <w:p>
      <w:pPr>
        <w:spacing w:after="800"/>
        <w:jc w:val="center"/>
      </w:pPr>
      <w:r>
        <w:rPr>
          <w:rFonts w:ascii="Calibri" w:cs="Calibri" w:eastAsia="Calibri" w:hAnsi="Calibri"/>
          <w:i/>
          <w:iCs/>
          <w:color w:val="5A6773"/>
          <w:sz w:val="28"/>
          <w:szCs w:val="28"/>
        </w:rPr>
        <w:t xml:space="preserve">Complete User Guide</w:t>
      </w:r>
    </w:p>
    <w:p>
      <w:pPr>
        <w:jc w:val="center"/>
      </w:pPr>
      <w:r>
        <w:rPr>
          <w:rFonts w:ascii="Calibri" w:cs="Calibri" w:eastAsia="Calibri" w:hAnsi="Calibri"/>
          <w:color w:val="5A6773"/>
          <w:sz w:val="22"/>
          <w:szCs w:val="22"/>
        </w:rPr>
        <w:t xml:space="preserve">For End Users and Organization Administrators</w:t>
      </w:r>
    </w:p>
    <w:p>
      <w:pPr>
        <w:spacing w:before="1600"/>
        <w:jc w:val="center"/>
      </w:pPr>
      <w:r>
        <w:rPr>
          <w:rFonts w:ascii="Calibri" w:cs="Calibri" w:eastAsia="Calibri" w:hAnsi="Calibri"/>
          <w:color w:val="5A6773"/>
          <w:sz w:val="20"/>
          <w:szCs w:val="20"/>
        </w:rPr>
        <w:t xml:space="preserve">Elhamy Sobhy  2025-2026</w:t>
      </w:r>
    </w:p>
    <w:p>
      <w:r>
        <w:br w:type="page"/>
      </w:r>
    </w:p>
    <w:p>
      <w:pPr>
        <w:pStyle w:val="Heading1"/>
        <w:spacing w:after="200" w:before="360"/>
      </w:pPr>
      <w:r>
        <w:rPr>
          <w:rFonts w:ascii="Calibri" w:cs="Calibri" w:eastAsia="Calibri" w:hAnsi="Calibri"/>
          <w:b/>
          <w:bCs/>
          <w:color w:val="0B2340"/>
          <w:sz w:val="40"/>
          <w:szCs w:val="4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B2340"/>
          <w:sz w:val="40"/>
          <w:szCs w:val="40"/>
        </w:rPr>
        <w:t xml:space="preserve">Part 1 — Getting Started</w:t>
      </w:r>
    </w:p>
    <w:p>
      <w:pPr>
        <w:pStyle w:val="Heading2"/>
        <w:spacing w:after="160" w:before="280"/>
      </w:pPr>
      <w:r>
        <w:rPr>
          <w:rFonts w:ascii="Calibri" w:cs="Calibri" w:eastAsia="Calibri" w:hAnsi="Calibri"/>
          <w:b/>
          <w:bCs/>
          <w:color w:val="0B2340"/>
          <w:sz w:val="30"/>
          <w:szCs w:val="30"/>
        </w:rPr>
        <w:t xml:space="preserve">1.1 Signing In</w:t>
      </w:r>
    </w:p>
    <w:p>
      <w:pPr>
        <w:spacing w:after="120"/>
      </w:pPr>
      <w:r>
        <w:rPr>
          <w:rFonts w:ascii="Calibri" w:cs="Calibri" w:eastAsia="Calibri" w:hAnsi="Calibri"/>
          <w:color w:val="222222"/>
          <w:sz w:val="22"/>
          <w:szCs w:val="22"/>
        </w:rPr>
        <w:t xml:space="preserve">Open the Eagle Maritime OS URL provided by your organization. Click LAUNCH SYSTEM, then enter your work email and password. If it is your first time, request an invite from your organization administrator.</w:t>
      </w:r>
    </w:p>
    <w:p>
      <w:pPr>
        <w:pStyle w:val="Heading2"/>
        <w:spacing w:after="160" w:before="280"/>
      </w:pPr>
      <w:r>
        <w:rPr>
          <w:rFonts w:ascii="Calibri" w:cs="Calibri" w:eastAsia="Calibri" w:hAnsi="Calibri"/>
          <w:b/>
          <w:bCs/>
          <w:color w:val="0B2340"/>
          <w:sz w:val="30"/>
          <w:szCs w:val="30"/>
        </w:rPr>
        <w:t xml:space="preserve">1.2 The Interface</w:t>
      </w:r>
    </w:p>
    <w:p>
      <w:pPr>
        <w:pStyle w:val="ListParagraph"/>
        <w:numPr>
          <w:ilvl w:val="0"/>
          <w:numId w:val="2"/>
        </w:numPr>
      </w:pPr>
      <w:r>
        <w:rPr>
          <w:rFonts w:ascii="Calibri" w:cs="Calibri" w:eastAsia="Calibri" w:hAnsi="Calibri"/>
          <w:sz w:val="22"/>
          <w:szCs w:val="22"/>
        </w:rPr>
        <w:t xml:space="preserve">Left sidebar: navigation across all modules (Dashboard, Vessels, Audits, etc.)</w:t>
      </w:r>
    </w:p>
    <w:p>
      <w:pPr>
        <w:pStyle w:val="ListParagraph"/>
        <w:numPr>
          <w:ilvl w:val="0"/>
          <w:numId w:val="2"/>
        </w:numPr>
      </w:pPr>
      <w:r>
        <w:rPr>
          <w:rFonts w:ascii="Calibri" w:cs="Calibri" w:eastAsia="Calibri" w:hAnsi="Calibri"/>
          <w:sz w:val="22"/>
          <w:szCs w:val="22"/>
        </w:rPr>
        <w:t xml:space="preserve">Top search bar: universal search across vessels, findings, certificates, crew</w:t>
      </w:r>
    </w:p>
    <w:p>
      <w:pPr>
        <w:pStyle w:val="ListParagraph"/>
        <w:numPr>
          <w:ilvl w:val="0"/>
          <w:numId w:val="2"/>
        </w:numPr>
      </w:pPr>
      <w:r>
        <w:rPr>
          <w:rFonts w:ascii="Calibri" w:cs="Calibri" w:eastAsia="Calibri" w:hAnsi="Calibri"/>
          <w:sz w:val="22"/>
          <w:szCs w:val="22"/>
        </w:rPr>
        <w:t xml:space="preserve">Main pane: contextual content for the selected module</w:t>
      </w:r>
    </w:p>
    <w:p>
      <w:pPr>
        <w:pStyle w:val="ListParagraph"/>
        <w:numPr>
          <w:ilvl w:val="0"/>
          <w:numId w:val="2"/>
        </w:numPr>
      </w:pPr>
      <w:r>
        <w:rPr>
          <w:rFonts w:ascii="Calibri" w:cs="Calibri" w:eastAsia="Calibri" w:hAnsi="Calibri"/>
          <w:sz w:val="22"/>
          <w:szCs w:val="22"/>
        </w:rPr>
        <w:t xml:space="preserve">Theme toggle: switch between light and dark maritime themes</w:t>
      </w:r>
    </w:p>
    <w:p>
      <w:pPr>
        <w:pStyle w:val="Heading2"/>
        <w:spacing w:after="160" w:before="280"/>
      </w:pPr>
      <w:r>
        <w:rPr>
          <w:rFonts w:ascii="Calibri" w:cs="Calibri" w:eastAsia="Calibri" w:hAnsi="Calibri"/>
          <w:b/>
          <w:bCs/>
          <w:color w:val="0B2340"/>
          <w:sz w:val="30"/>
          <w:szCs w:val="30"/>
        </w:rPr>
        <w:t xml:space="preserve">1.3 Your First 5 Minutes</w:t>
      </w:r>
    </w:p>
    <w:p>
      <w:pPr>
        <w:pStyle w:val="ListParagraph"/>
        <w:numPr>
          <w:ilvl w:val="0"/>
          <w:numId w:val="2"/>
        </w:numPr>
      </w:pPr>
      <w:r>
        <w:rPr>
          <w:rFonts w:ascii="Calibri" w:cs="Calibri" w:eastAsia="Calibri" w:hAnsi="Calibri"/>
          <w:sz w:val="22"/>
          <w:szCs w:val="22"/>
        </w:rPr>
        <w:t xml:space="preserve">Confirm your organization is selected in the header</w:t>
      </w:r>
    </w:p>
    <w:p>
      <w:pPr>
        <w:pStyle w:val="ListParagraph"/>
        <w:numPr>
          <w:ilvl w:val="0"/>
          <w:numId w:val="2"/>
        </w:numPr>
      </w:pPr>
      <w:r>
        <w:rPr>
          <w:rFonts w:ascii="Calibri" w:cs="Calibri" w:eastAsia="Calibri" w:hAnsi="Calibri"/>
          <w:sz w:val="22"/>
          <w:szCs w:val="22"/>
        </w:rPr>
        <w:t xml:space="preserve">Open the Dashboard for a fleet compliance overview</w:t>
      </w:r>
    </w:p>
    <w:p>
      <w:pPr>
        <w:pStyle w:val="ListParagraph"/>
        <w:numPr>
          <w:ilvl w:val="0"/>
          <w:numId w:val="2"/>
        </w:numPr>
      </w:pPr>
      <w:r>
        <w:rPr>
          <w:rFonts w:ascii="Calibri" w:cs="Calibri" w:eastAsia="Calibri" w:hAnsi="Calibri"/>
          <w:sz w:val="22"/>
          <w:szCs w:val="22"/>
        </w:rPr>
        <w:t xml:space="preserve">Visit Vessels to see your registered fleet</w:t>
      </w:r>
    </w:p>
    <w:p>
      <w:pPr>
        <w:pStyle w:val="ListParagraph"/>
        <w:numPr>
          <w:ilvl w:val="0"/>
          <w:numId w:val="2"/>
        </w:numPr>
      </w:pPr>
      <w:r>
        <w:rPr>
          <w:rFonts w:ascii="Calibri" w:cs="Calibri" w:eastAsia="Calibri" w:hAnsi="Calibri"/>
          <w:sz w:val="22"/>
          <w:szCs w:val="22"/>
        </w:rPr>
        <w:t xml:space="preserve">Check Notifications for expiring certificates or open findings</w:t>
      </w:r>
    </w:p>
    <w:p>
      <w:r>
        <w:br w:type="page"/>
      </w:r>
    </w:p>
    <w:p>
      <w:pPr>
        <w:pStyle w:val="Heading1"/>
        <w:spacing w:after="200" w:before="360"/>
      </w:pPr>
      <w:r>
        <w:rPr>
          <w:rFonts w:ascii="Calibri" w:cs="Calibri" w:eastAsia="Calibri" w:hAnsi="Calibri"/>
          <w:b/>
          <w:bCs/>
          <w:color w:val="0B2340"/>
          <w:sz w:val="40"/>
          <w:szCs w:val="40"/>
        </w:rPr>
        <w:t xml:space="preserve">Part 2 — End User Guide</w:t>
      </w:r>
    </w:p>
    <w:p>
      <w:pPr>
        <w:pStyle w:val="Heading2"/>
        <w:spacing w:after="160" w:before="280"/>
      </w:pPr>
      <w:r>
        <w:rPr>
          <w:rFonts w:ascii="Calibri" w:cs="Calibri" w:eastAsia="Calibri" w:hAnsi="Calibri"/>
          <w:b/>
          <w:bCs/>
          <w:color w:val="0B2340"/>
          <w:sz w:val="30"/>
          <w:szCs w:val="30"/>
        </w:rPr>
        <w:t xml:space="preserve">2.1 Vessels</w:t>
      </w:r>
    </w:p>
    <w:p>
      <w:pPr>
        <w:spacing w:after="120"/>
      </w:pPr>
      <w:r>
        <w:rPr>
          <w:rFonts w:ascii="Calibri" w:cs="Calibri" w:eastAsia="Calibri" w:hAnsi="Calibri"/>
          <w:color w:val="222222"/>
          <w:sz w:val="22"/>
          <w:szCs w:val="22"/>
        </w:rPr>
        <w:t xml:space="preserve">Register, edit, and inspect vessels. Each vessel carries its own certificate registry, crew list, audit history, and compliance index.</w:t>
      </w:r>
    </w:p>
    <w:p>
      <w:pPr>
        <w:pStyle w:val="Heading2"/>
        <w:spacing w:after="160" w:before="280"/>
      </w:pPr>
      <w:r>
        <w:rPr>
          <w:rFonts w:ascii="Calibri" w:cs="Calibri" w:eastAsia="Calibri" w:hAnsi="Calibri"/>
          <w:b/>
          <w:bCs/>
          <w:color w:val="0B2340"/>
          <w:sz w:val="30"/>
          <w:szCs w:val="30"/>
        </w:rPr>
        <w:t xml:space="preserve">2.2 Certificates</w:t>
      </w:r>
    </w:p>
    <w:p>
      <w:pPr>
        <w:spacing w:after="120"/>
      </w:pPr>
      <w:r>
        <w:rPr>
          <w:rFonts w:ascii="Calibri" w:cs="Calibri" w:eastAsia="Calibri" w:hAnsi="Calibri"/>
          <w:color w:val="222222"/>
          <w:sz w:val="22"/>
          <w:szCs w:val="22"/>
        </w:rPr>
        <w:t xml:space="preserve">Upload PDFs, set issue and expiry dates, and receive automated reminders 90, 60, 30, and 7 days before expiry.</w:t>
      </w:r>
    </w:p>
    <w:p>
      <w:pPr>
        <w:pStyle w:val="Heading2"/>
        <w:spacing w:after="160" w:before="280"/>
      </w:pPr>
      <w:r>
        <w:rPr>
          <w:rFonts w:ascii="Calibri" w:cs="Calibri" w:eastAsia="Calibri" w:hAnsi="Calibri"/>
          <w:b/>
          <w:bCs/>
          <w:color w:val="0B2340"/>
          <w:sz w:val="30"/>
          <w:szCs w:val="30"/>
        </w:rPr>
        <w:t xml:space="preserve">2.3 Audits</w:t>
      </w:r>
    </w:p>
    <w:p>
      <w:pPr>
        <w:spacing w:after="120"/>
      </w:pPr>
      <w:r>
        <w:rPr>
          <w:rFonts w:ascii="Calibri" w:cs="Calibri" w:eastAsia="Calibri" w:hAnsi="Calibri"/>
          <w:color w:val="222222"/>
          <w:sz w:val="22"/>
          <w:szCs w:val="22"/>
        </w:rPr>
        <w:t xml:space="preserve">Plan, execute, and close audits with tablet-friendly checklists. Findings are captured with photos and geo-stamps.</w:t>
      </w:r>
    </w:p>
    <w:p>
      <w:pPr>
        <w:pStyle w:val="Heading2"/>
        <w:spacing w:after="160" w:before="280"/>
      </w:pPr>
      <w:r>
        <w:rPr>
          <w:rFonts w:ascii="Calibri" w:cs="Calibri" w:eastAsia="Calibri" w:hAnsi="Calibri"/>
          <w:b/>
          <w:bCs/>
          <w:color w:val="0B2340"/>
          <w:sz w:val="30"/>
          <w:szCs w:val="30"/>
        </w:rPr>
        <w:t xml:space="preserve">2.4 Incidents</w:t>
      </w:r>
    </w:p>
    <w:p>
      <w:pPr>
        <w:spacing w:after="120"/>
      </w:pPr>
      <w:r>
        <w:rPr>
          <w:rFonts w:ascii="Calibri" w:cs="Calibri" w:eastAsia="Calibri" w:hAnsi="Calibri"/>
          <w:color w:val="222222"/>
          <w:sz w:val="22"/>
          <w:szCs w:val="22"/>
        </w:rPr>
        <w:t xml:space="preserve">Log incidents with severity, categorization, and root cause. Corrective actions are tracked to closure.</w:t>
      </w:r>
    </w:p>
    <w:p>
      <w:pPr>
        <w:pStyle w:val="Heading2"/>
        <w:spacing w:after="160" w:before="280"/>
      </w:pPr>
      <w:r>
        <w:rPr>
          <w:rFonts w:ascii="Calibri" w:cs="Calibri" w:eastAsia="Calibri" w:hAnsi="Calibri"/>
          <w:b/>
          <w:bCs/>
          <w:color w:val="0B2340"/>
          <w:sz w:val="30"/>
          <w:szCs w:val="30"/>
        </w:rPr>
        <w:t xml:space="preserve">2.5 Crew</w:t>
      </w:r>
    </w:p>
    <w:p>
      <w:pPr>
        <w:spacing w:after="120"/>
      </w:pPr>
      <w:r>
        <w:rPr>
          <w:rFonts w:ascii="Calibri" w:cs="Calibri" w:eastAsia="Calibri" w:hAnsi="Calibri"/>
          <w:color w:val="222222"/>
          <w:sz w:val="22"/>
          <w:szCs w:val="22"/>
        </w:rPr>
        <w:t xml:space="preserve">Maintain crew profiles, certifications, and rotation schedules.</w:t>
      </w:r>
    </w:p>
    <w:p>
      <w:pPr>
        <w:pStyle w:val="Heading2"/>
        <w:spacing w:after="160" w:before="280"/>
      </w:pPr>
      <w:r>
        <w:rPr>
          <w:rFonts w:ascii="Calibri" w:cs="Calibri" w:eastAsia="Calibri" w:hAnsi="Calibri"/>
          <w:b/>
          <w:bCs/>
          <w:color w:val="0B2340"/>
          <w:sz w:val="30"/>
          <w:szCs w:val="30"/>
        </w:rPr>
        <w:t xml:space="preserve">2.6 Reports</w:t>
      </w:r>
    </w:p>
    <w:p>
      <w:pPr>
        <w:spacing w:after="120"/>
      </w:pPr>
      <w:r>
        <w:rPr>
          <w:rFonts w:ascii="Calibri" w:cs="Calibri" w:eastAsia="Calibri" w:hAnsi="Calibri"/>
          <w:color w:val="222222"/>
          <w:sz w:val="22"/>
          <w:szCs w:val="22"/>
        </w:rPr>
        <w:t xml:space="preserve">Generate PSC-ready reports, PDF certificates, and executive summaries from the Reports module.</w:t>
      </w:r>
    </w:p>
    <w:p>
      <w:pPr>
        <w:pStyle w:val="Heading2"/>
        <w:spacing w:after="160" w:before="280"/>
      </w:pPr>
      <w:r>
        <w:rPr>
          <w:rFonts w:ascii="Calibri" w:cs="Calibri" w:eastAsia="Calibri" w:hAnsi="Calibri"/>
          <w:b/>
          <w:bCs/>
          <w:color w:val="0B2340"/>
          <w:sz w:val="30"/>
          <w:szCs w:val="30"/>
        </w:rPr>
        <w:t xml:space="preserve">2.7 Notifications</w:t>
      </w:r>
    </w:p>
    <w:p>
      <w:pPr>
        <w:spacing w:after="120"/>
      </w:pPr>
      <w:r>
        <w:rPr>
          <w:rFonts w:ascii="Calibri" w:cs="Calibri" w:eastAsia="Calibri" w:hAnsi="Calibri"/>
          <w:color w:val="222222"/>
          <w:sz w:val="22"/>
          <w:szCs w:val="22"/>
        </w:rPr>
        <w:t xml:space="preserve">Configure email and in-app alerts per module and severity.</w:t>
      </w:r>
    </w:p>
    <w:p>
      <w:r>
        <w:br w:type="page"/>
      </w:r>
    </w:p>
    <w:p>
      <w:pPr>
        <w:pStyle w:val="Heading1"/>
        <w:spacing w:after="200" w:before="360"/>
      </w:pPr>
      <w:r>
        <w:rPr>
          <w:rFonts w:ascii="Calibri" w:cs="Calibri" w:eastAsia="Calibri" w:hAnsi="Calibri"/>
          <w:b/>
          <w:bCs/>
          <w:color w:val="0B2340"/>
          <w:sz w:val="40"/>
          <w:szCs w:val="40"/>
        </w:rPr>
        <w:t xml:space="preserve">Part 3 — Organization Admin Guide</w:t>
      </w:r>
    </w:p>
    <w:p>
      <w:pPr>
        <w:pStyle w:val="Heading2"/>
        <w:spacing w:after="160" w:before="280"/>
      </w:pPr>
      <w:r>
        <w:rPr>
          <w:rFonts w:ascii="Calibri" w:cs="Calibri" w:eastAsia="Calibri" w:hAnsi="Calibri"/>
          <w:b/>
          <w:bCs/>
          <w:color w:val="0B2340"/>
          <w:sz w:val="30"/>
          <w:szCs w:val="30"/>
        </w:rPr>
        <w:t xml:space="preserve">3.1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4"/>
              <w:left w:val="single" w:color="CCCCCC" w:sz="4"/>
              <w:bottom w:val="single" w:color="CCCCCC" w:sz="4"/>
              <w:right w:val="single" w:color="CCCCCC" w:sz="4"/>
            </w:tcBorders>
            <w:shd w:fill="0B2340" w:color="auto" w:val="clear"/>
            <w:tcMar>
              <w:top w:type="dxa" w:w="100"/>
              <w:left w:type="dxa" w:w="140"/>
              <w:bottom w:type="dxa" w:w="100"/>
              <w:right w:type="dxa" w:w="140"/>
            </w:tcMar>
          </w:tcPr>
          <w:p>
            <w:r>
              <w:rPr>
                <w:rFonts w:ascii="Calibri" w:cs="Calibri" w:eastAsia="Calibri" w:hAnsi="Calibri"/>
                <w:b/>
                <w:bCs/>
                <w:color w:val="FFFFFF"/>
                <w:sz w:val="22"/>
                <w:szCs w:val="22"/>
              </w:rPr>
              <w:t xml:space="preserve">Role</w:t>
            </w:r>
          </w:p>
        </w:tc>
        <w:tc>
          <w:tcPr>
            <w:tcW w:type="dxa" w:w="2400"/>
            <w:tcBorders>
              <w:top w:val="single" w:color="CCCCCC" w:sz="4"/>
              <w:left w:val="single" w:color="CCCCCC" w:sz="4"/>
              <w:bottom w:val="single" w:color="CCCCCC" w:sz="4"/>
              <w:right w:val="single" w:color="CCCCCC" w:sz="4"/>
            </w:tcBorders>
            <w:shd w:fill="0B2340" w:color="auto" w:val="clear"/>
            <w:tcMar>
              <w:top w:type="dxa" w:w="100"/>
              <w:left w:type="dxa" w:w="140"/>
              <w:bottom w:type="dxa" w:w="100"/>
              <w:right w:type="dxa" w:w="140"/>
            </w:tcMar>
          </w:tcPr>
          <w:p>
            <w:r>
              <w:rPr>
                <w:rFonts w:ascii="Calibri" w:cs="Calibri" w:eastAsia="Calibri" w:hAnsi="Calibri"/>
                <w:b/>
                <w:bCs/>
                <w:color w:val="FFFFFF"/>
                <w:sz w:val="22"/>
                <w:szCs w:val="22"/>
              </w:rPr>
              <w:t xml:space="preserve">Scope</w:t>
            </w:r>
          </w:p>
        </w:tc>
        <w:tc>
          <w:tcPr>
            <w:tcW w:type="dxa" w:w="5160"/>
            <w:tcBorders>
              <w:top w:val="single" w:color="CCCCCC" w:sz="4"/>
              <w:left w:val="single" w:color="CCCCCC" w:sz="4"/>
              <w:bottom w:val="single" w:color="CCCCCC" w:sz="4"/>
              <w:right w:val="single" w:color="CCCCCC" w:sz="4"/>
            </w:tcBorders>
            <w:shd w:fill="0B2340" w:color="auto" w:val="clear"/>
            <w:tcMar>
              <w:top w:type="dxa" w:w="100"/>
              <w:left w:type="dxa" w:w="140"/>
              <w:bottom w:type="dxa" w:w="100"/>
              <w:right w:type="dxa" w:w="140"/>
            </w:tcMar>
          </w:tcPr>
          <w:p>
            <w:r>
              <w:rPr>
                <w:rFonts w:ascii="Calibri" w:cs="Calibri" w:eastAsia="Calibri" w:hAnsi="Calibri"/>
                <w:b/>
                <w:bCs/>
                <w:color w:val="FFFFFF"/>
                <w:sz w:val="22"/>
                <w:szCs w:val="22"/>
              </w:rPr>
              <w:t xml:space="preserve">Capabilities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Org Admin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Full org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Manage members, vessels, billing, settings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Auditor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Assigned vessels</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Plan/execute audits, raise findings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Crew</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Own vessel</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View schedule, submit reports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Viewer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Read-only</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View dashboards and reports</w:t>
            </w:r>
          </w:p>
        </w:tc>
      </w:tr>
    </w:tbl>
    <w:p>
      <w:pPr>
        <w:pStyle w:val="Heading2"/>
        <w:spacing w:after="160" w:before="280"/>
      </w:pPr>
      <w:r>
        <w:rPr>
          <w:rFonts w:ascii="Calibri" w:cs="Calibri" w:eastAsia="Calibri" w:hAnsi="Calibri"/>
          <w:b/>
          <w:bCs/>
          <w:color w:val="0B2340"/>
          <w:sz w:val="30"/>
          <w:szCs w:val="30"/>
        </w:rPr>
        <w:t xml:space="preserve">3.2 Inviting Members</w:t>
      </w:r>
    </w:p>
    <w:p>
      <w:pPr>
        <w:spacing w:after="120"/>
      </w:pPr>
      <w:r>
        <w:rPr>
          <w:rFonts w:ascii="Calibri" w:cs="Calibri" w:eastAsia="Calibri" w:hAnsi="Calibri"/>
          <w:color w:val="222222"/>
          <w:sz w:val="22"/>
          <w:szCs w:val="22"/>
        </w:rPr>
        <w:t xml:space="preserve">Organization → Members → Invite. Enter email, choose role, send.</w:t>
      </w:r>
    </w:p>
    <w:p>
      <w:pPr>
        <w:pStyle w:val="Heading2"/>
        <w:spacing w:after="160" w:before="280"/>
      </w:pPr>
      <w:r>
        <w:rPr>
          <w:rFonts w:ascii="Calibri" w:cs="Calibri" w:eastAsia="Calibri" w:hAnsi="Calibri"/>
          <w:b/>
          <w:bCs/>
          <w:color w:val="0B2340"/>
          <w:sz w:val="30"/>
          <w:szCs w:val="30"/>
        </w:rPr>
        <w:t xml:space="preserve">3.3 Managing Vessels</w:t>
      </w:r>
    </w:p>
    <w:p>
      <w:pPr>
        <w:spacing w:after="120"/>
      </w:pPr>
      <w:r>
        <w:rPr>
          <w:rFonts w:ascii="Calibri" w:cs="Calibri" w:eastAsia="Calibri" w:hAnsi="Calibri"/>
          <w:color w:val="222222"/>
          <w:sz w:val="22"/>
          <w:szCs w:val="22"/>
        </w:rPr>
        <w:t xml:space="preserve">Register vessels with IMO, flag, type. Assign auditors and crew.</w:t>
      </w:r>
    </w:p>
    <w:p>
      <w:pPr>
        <w:pStyle w:val="Heading2"/>
        <w:spacing w:after="160" w:before="280"/>
      </w:pPr>
      <w:r>
        <w:rPr>
          <w:rFonts w:ascii="Calibri" w:cs="Calibri" w:eastAsia="Calibri" w:hAnsi="Calibri"/>
          <w:b/>
          <w:bCs/>
          <w:color w:val="0B2340"/>
          <w:sz w:val="30"/>
          <w:szCs w:val="30"/>
        </w:rPr>
        <w:t xml:space="preserve">3.4 Compliance Framework</w:t>
      </w:r>
    </w:p>
    <w:p>
      <w:pPr>
        <w:spacing w:after="120"/>
      </w:pPr>
      <w:r>
        <w:rPr>
          <w:rFonts w:ascii="Calibri" w:cs="Calibri" w:eastAsia="Calibri" w:hAnsi="Calibri"/>
          <w:color w:val="222222"/>
          <w:sz w:val="22"/>
          <w:szCs w:val="22"/>
        </w:rPr>
        <w:t xml:space="preserve">Enable regulatory frameworks (ISM, MLC, MARPOL, SOLAS) per vessel type.</w:t>
      </w:r>
    </w:p>
    <w:p>
      <w:pPr>
        <w:pStyle w:val="Heading2"/>
        <w:spacing w:after="160" w:before="280"/>
      </w:pPr>
      <w:r>
        <w:rPr>
          <w:rFonts w:ascii="Calibri" w:cs="Calibri" w:eastAsia="Calibri" w:hAnsi="Calibri"/>
          <w:b/>
          <w:bCs/>
          <w:color w:val="0B2340"/>
          <w:sz w:val="30"/>
          <w:szCs w:val="30"/>
        </w:rPr>
        <w:t xml:space="preserve">3.5 Integrations</w:t>
      </w:r>
    </w:p>
    <w:p>
      <w:pPr>
        <w:spacing w:after="120"/>
      </w:pPr>
      <w:r>
        <w:rPr>
          <w:rFonts w:ascii="Calibri" w:cs="Calibri" w:eastAsia="Calibri" w:hAnsi="Calibri"/>
          <w:color w:val="222222"/>
          <w:sz w:val="22"/>
          <w:szCs w:val="22"/>
        </w:rPr>
        <w:t xml:space="preserve">Connect ERP, class societies, and PSC data sources via the Integrations page.</w:t>
      </w:r>
    </w:p>
    <w:p>
      <w:pPr>
        <w:pStyle w:val="Heading2"/>
        <w:spacing w:after="160" w:before="280"/>
      </w:pPr>
      <w:r>
        <w:rPr>
          <w:rFonts w:ascii="Calibri" w:cs="Calibri" w:eastAsia="Calibri" w:hAnsi="Calibri"/>
          <w:b/>
          <w:bCs/>
          <w:color w:val="0B2340"/>
          <w:sz w:val="30"/>
          <w:szCs w:val="30"/>
        </w:rPr>
        <w:t xml:space="preserve">3.6 Security</w:t>
      </w:r>
    </w:p>
    <w:p>
      <w:pPr>
        <w:spacing w:after="120"/>
      </w:pPr>
      <w:r>
        <w:rPr>
          <w:rFonts w:ascii="Calibri" w:cs="Calibri" w:eastAsia="Calibri" w:hAnsi="Calibri"/>
          <w:color w:val="222222"/>
          <w:sz w:val="22"/>
          <w:szCs w:val="22"/>
        </w:rPr>
        <w:t xml:space="preserve">MFA is enforced for admins. All data is org-scoped via row-level security.</w:t>
      </w:r>
    </w:p>
    <w:p>
      <w:pPr>
        <w:pStyle w:val="Heading2"/>
        <w:spacing w:after="160" w:before="280"/>
      </w:pPr>
      <w:r>
        <w:rPr>
          <w:rFonts w:ascii="Calibri" w:cs="Calibri" w:eastAsia="Calibri" w:hAnsi="Calibri"/>
          <w:b/>
          <w:bCs/>
          <w:color w:val="0B2340"/>
          <w:sz w:val="30"/>
          <w:szCs w:val="30"/>
        </w:rPr>
        <w:t xml:space="preserve">3.7 Billing &amp; Backups</w:t>
      </w:r>
    </w:p>
    <w:p>
      <w:pPr>
        <w:spacing w:after="120"/>
      </w:pPr>
      <w:r>
        <w:rPr>
          <w:rFonts w:ascii="Calibri" w:cs="Calibri" w:eastAsia="Calibri" w:hAnsi="Calibri"/>
          <w:color w:val="222222"/>
          <w:sz w:val="22"/>
          <w:szCs w:val="22"/>
        </w:rPr>
        <w:t xml:space="preserve">Managed automatically. Contact support for restore points beyond 30 days.</w:t>
      </w:r>
    </w:p>
    <w:p>
      <w:r>
        <w:br w:type="page"/>
      </w:r>
    </w:p>
    <w:p>
      <w:pPr>
        <w:pStyle w:val="Heading1"/>
        <w:spacing w:after="200" w:before="360"/>
      </w:pPr>
      <w:r>
        <w:rPr>
          <w:rFonts w:ascii="Calibri" w:cs="Calibri" w:eastAsia="Calibri" w:hAnsi="Calibri"/>
          <w:b/>
          <w:bCs/>
          <w:color w:val="0B2340"/>
          <w:sz w:val="40"/>
          <w:szCs w:val="40"/>
        </w:rPr>
        <w:t xml:space="preserve">Part 4 — FAQ</w:t>
      </w:r>
    </w:p>
    <w:p>
      <w:pPr>
        <w:pStyle w:val="Heading2"/>
        <w:spacing w:after="160" w:before="280"/>
      </w:pPr>
      <w:r>
        <w:rPr>
          <w:rFonts w:ascii="Calibri" w:cs="Calibri" w:eastAsia="Calibri" w:hAnsi="Calibri"/>
          <w:b/>
          <w:bCs/>
          <w:color w:val="0B2340"/>
          <w:sz w:val="30"/>
          <w:szCs w:val="30"/>
        </w:rPr>
        <w:t xml:space="preserve">4.1 Login &amp; Access</w:t>
      </w:r>
    </w:p>
    <w:p>
      <w:pPr>
        <w:pStyle w:val="Heading3"/>
        <w:spacing w:after="100" w:before="200"/>
      </w:pPr>
      <w:r>
        <w:rPr>
          <w:rFonts w:ascii="Calibri" w:cs="Calibri" w:eastAsia="Calibri" w:hAnsi="Calibri"/>
          <w:b/>
          <w:bCs/>
          <w:color w:val="C9A24B"/>
          <w:sz w:val="24"/>
          <w:szCs w:val="24"/>
        </w:rPr>
        <w:t xml:space="preserve">Q: I cannot sign in — "Invalid credentials"</w:t>
      </w:r>
    </w:p>
    <w:p>
      <w:pPr>
        <w:spacing w:after="120"/>
      </w:pPr>
      <w:r>
        <w:rPr>
          <w:rFonts w:ascii="Calibri" w:cs="Calibri" w:eastAsia="Calibri" w:hAnsi="Calibri"/>
          <w:color w:val="222222"/>
          <w:sz w:val="22"/>
          <w:szCs w:val="22"/>
        </w:rPr>
        <w:t xml:space="preserve">A: Confirm the email is spelled correctly and Caps Lock is off. Use "Forgot Password" to reset. If the reset email does not arrive within 5 minutes, check spam and confirm your admin has activated your account.</w:t>
      </w:r>
    </w:p>
    <w:p>
      <w:pPr>
        <w:pStyle w:val="Heading3"/>
        <w:spacing w:after="100" w:before="200"/>
      </w:pPr>
      <w:r>
        <w:rPr>
          <w:rFonts w:ascii="Calibri" w:cs="Calibri" w:eastAsia="Calibri" w:hAnsi="Calibri"/>
          <w:b/>
          <w:bCs/>
          <w:color w:val="C9A24B"/>
          <w:sz w:val="24"/>
          <w:szCs w:val="24"/>
        </w:rPr>
        <w:t xml:space="preserve">Q: I get "Email not confirmed"</w:t>
      </w:r>
    </w:p>
    <w:p>
      <w:pPr>
        <w:spacing w:after="120"/>
      </w:pPr>
      <w:r>
        <w:rPr>
          <w:rFonts w:ascii="Calibri" w:cs="Calibri" w:eastAsia="Calibri" w:hAnsi="Calibri"/>
          <w:color w:val="222222"/>
          <w:sz w:val="22"/>
          <w:szCs w:val="22"/>
        </w:rPr>
        <w:t xml:space="preserve">A: Open the confirmation email sent at sign-up. If missing, ask your admin to resend the invite from Organization → Members.</w:t>
      </w:r>
    </w:p>
    <w:p>
      <w:pPr>
        <w:pStyle w:val="Heading3"/>
        <w:spacing w:after="100" w:before="200"/>
      </w:pPr>
      <w:r>
        <w:rPr>
          <w:rFonts w:ascii="Calibri" w:cs="Calibri" w:eastAsia="Calibri" w:hAnsi="Calibri"/>
          <w:b/>
          <w:bCs/>
          <w:color w:val="C9A24B"/>
          <w:sz w:val="24"/>
          <w:szCs w:val="24"/>
        </w:rPr>
        <w:t xml:space="preserve">Q: "Session expired" appears repeatedly</w:t>
      </w:r>
    </w:p>
    <w:p>
      <w:pPr>
        <w:spacing w:after="120"/>
      </w:pPr>
      <w:r>
        <w:rPr>
          <w:rFonts w:ascii="Calibri" w:cs="Calibri" w:eastAsia="Calibri" w:hAnsi="Calibri"/>
          <w:color w:val="222222"/>
          <w:sz w:val="22"/>
          <w:szCs w:val="22"/>
        </w:rPr>
        <w:t xml:space="preserve">A: Your token refresh is being blocked. Clear third-party cookies for the app domain, disable strict tracking-protection extensions for this site, and sign in again.</w:t>
      </w:r>
    </w:p>
    <w:p>
      <w:pPr>
        <w:pStyle w:val="Heading3"/>
        <w:spacing w:after="100" w:before="200"/>
      </w:pPr>
      <w:r>
        <w:rPr>
          <w:rFonts w:ascii="Calibri" w:cs="Calibri" w:eastAsia="Calibri" w:hAnsi="Calibri"/>
          <w:b/>
          <w:bCs/>
          <w:color w:val="C9A24B"/>
          <w:sz w:val="24"/>
          <w:szCs w:val="24"/>
        </w:rPr>
        <w:t xml:space="preserve">Q: OAuth (Google) returns "Unsupported provider"</w:t>
      </w:r>
    </w:p>
    <w:p>
      <w:pPr>
        <w:spacing w:after="120"/>
      </w:pPr>
      <w:r>
        <w:rPr>
          <w:rFonts w:ascii="Calibri" w:cs="Calibri" w:eastAsia="Calibri" w:hAnsi="Calibri"/>
          <w:color w:val="222222"/>
          <w:sz w:val="22"/>
          <w:szCs w:val="22"/>
        </w:rPr>
        <w:t xml:space="preserve">A: The provider is not enabled on your tenant. Contact your organization admin to enable Google sign-in.</w:t>
      </w:r>
    </w:p>
    <w:p>
      <w:pPr>
        <w:pStyle w:val="Heading3"/>
        <w:spacing w:after="100" w:before="200"/>
      </w:pPr>
      <w:r>
        <w:rPr>
          <w:rFonts w:ascii="Calibri" w:cs="Calibri" w:eastAsia="Calibri" w:hAnsi="Calibri"/>
          <w:b/>
          <w:bCs/>
          <w:color w:val="C9A24B"/>
          <w:sz w:val="24"/>
          <w:szCs w:val="24"/>
        </w:rPr>
        <w:t xml:space="preserve">Q: MFA code is rejected</w:t>
      </w:r>
    </w:p>
    <w:p>
      <w:pPr>
        <w:spacing w:after="120"/>
      </w:pPr>
      <w:r>
        <w:rPr>
          <w:rFonts w:ascii="Calibri" w:cs="Calibri" w:eastAsia="Calibri" w:hAnsi="Calibri"/>
          <w:color w:val="222222"/>
          <w:sz w:val="22"/>
          <w:szCs w:val="22"/>
        </w:rPr>
        <w:t xml:space="preserve">A: Ensure your device clock is synced to network time. Re-enroll the authenticator if the drift persists.</w:t>
      </w:r>
    </w:p>
    <w:p>
      <w:pPr>
        <w:pStyle w:val="Heading2"/>
        <w:spacing w:after="160" w:before="280"/>
      </w:pPr>
      <w:r>
        <w:rPr>
          <w:rFonts w:ascii="Calibri" w:cs="Calibri" w:eastAsia="Calibri" w:hAnsi="Calibri"/>
          <w:b/>
          <w:bCs/>
          <w:color w:val="0B2340"/>
          <w:sz w:val="30"/>
          <w:szCs w:val="30"/>
        </w:rPr>
        <w:t xml:space="preserve">4.2 Permissions</w:t>
      </w:r>
    </w:p>
    <w:p>
      <w:pPr>
        <w:pStyle w:val="Heading3"/>
        <w:spacing w:after="100" w:before="200"/>
      </w:pPr>
      <w:r>
        <w:rPr>
          <w:rFonts w:ascii="Calibri" w:cs="Calibri" w:eastAsia="Calibri" w:hAnsi="Calibri"/>
          <w:b/>
          <w:bCs/>
          <w:color w:val="C9A24B"/>
          <w:sz w:val="24"/>
          <w:szCs w:val="24"/>
        </w:rPr>
        <w:t xml:space="preserve">Q: "Zero assets detected in current sector"</w:t>
      </w:r>
    </w:p>
    <w:p>
      <w:pPr>
        <w:spacing w:after="120"/>
      </w:pPr>
      <w:r>
        <w:rPr>
          <w:rFonts w:ascii="Calibri" w:cs="Calibri" w:eastAsia="Calibri" w:hAnsi="Calibri"/>
          <w:color w:val="222222"/>
          <w:sz w:val="22"/>
          <w:szCs w:val="22"/>
        </w:rPr>
        <w:t xml:space="preserve">A: You are authenticated but not a member of any organization. Ask your admin to add you to the org; then refresh the page.</w:t>
      </w:r>
    </w:p>
    <w:p>
      <w:pPr>
        <w:pStyle w:val="Heading3"/>
        <w:spacing w:after="100" w:before="200"/>
      </w:pPr>
      <w:r>
        <w:rPr>
          <w:rFonts w:ascii="Calibri" w:cs="Calibri" w:eastAsia="Calibri" w:hAnsi="Calibri"/>
          <w:b/>
          <w:bCs/>
          <w:color w:val="C9A24B"/>
          <w:sz w:val="24"/>
          <w:szCs w:val="24"/>
        </w:rPr>
        <w:t xml:space="preserve">Q: "Permission denied for function fn_is_org_admin" or similar</w:t>
      </w:r>
    </w:p>
    <w:p>
      <w:pPr>
        <w:spacing w:after="120"/>
      </w:pPr>
      <w:r>
        <w:rPr>
          <w:rFonts w:ascii="Calibri" w:cs="Calibri" w:eastAsia="Calibri" w:hAnsi="Calibri"/>
          <w:color w:val="222222"/>
          <w:sz w:val="22"/>
          <w:szCs w:val="22"/>
        </w:rPr>
        <w:t xml:space="preserve">A: A recent grant change may not have propagated to your session. Sign out and back in. If it persists, notify support with the exact function name.</w:t>
      </w:r>
    </w:p>
    <w:p>
      <w:pPr>
        <w:pStyle w:val="Heading3"/>
        <w:spacing w:after="100" w:before="200"/>
      </w:pPr>
      <w:r>
        <w:rPr>
          <w:rFonts w:ascii="Calibri" w:cs="Calibri" w:eastAsia="Calibri" w:hAnsi="Calibri"/>
          <w:b/>
          <w:bCs/>
          <w:color w:val="C9A24B"/>
          <w:sz w:val="24"/>
          <w:szCs w:val="24"/>
        </w:rPr>
        <w:t xml:space="preserve">Q: I can see the module but no data appears</w:t>
      </w:r>
    </w:p>
    <w:p>
      <w:pPr>
        <w:spacing w:after="120"/>
      </w:pPr>
      <w:r>
        <w:rPr>
          <w:rFonts w:ascii="Calibri" w:cs="Calibri" w:eastAsia="Calibri" w:hAnsi="Calibri"/>
          <w:color w:val="222222"/>
          <w:sz w:val="22"/>
          <w:szCs w:val="22"/>
        </w:rPr>
        <w:t xml:space="preserve">A: Row-level security scopes every query to your organization and role. Verify (a) you are in the correct org (header switcher), (b) your role permits read access, (c) the vessel is assigned to you if you have Auditor or Crew role.</w:t>
      </w:r>
    </w:p>
    <w:p>
      <w:pPr>
        <w:pStyle w:val="Heading3"/>
        <w:spacing w:after="100" w:before="200"/>
      </w:pPr>
      <w:r>
        <w:rPr>
          <w:rFonts w:ascii="Calibri" w:cs="Calibri" w:eastAsia="Calibri" w:hAnsi="Calibri"/>
          <w:b/>
          <w:bCs/>
          <w:color w:val="C9A24B"/>
          <w:sz w:val="24"/>
          <w:szCs w:val="24"/>
        </w:rPr>
        <w:t xml:space="preserve">Q: "You do not have access to this vessel"</w:t>
      </w:r>
    </w:p>
    <w:p>
      <w:pPr>
        <w:spacing w:after="120"/>
      </w:pPr>
      <w:r>
        <w:rPr>
          <w:rFonts w:ascii="Calibri" w:cs="Calibri" w:eastAsia="Calibri" w:hAnsi="Calibri"/>
          <w:color w:val="222222"/>
          <w:sz w:val="22"/>
          <w:szCs w:val="22"/>
        </w:rPr>
        <w:t xml:space="preserve">A: The vessel exists in another org, or was unassigned from you. Ask an admin to assign it via Vessels → Access.</w:t>
      </w:r>
    </w:p>
    <w:p>
      <w:pPr>
        <w:pStyle w:val="Heading3"/>
        <w:spacing w:after="100" w:before="200"/>
      </w:pPr>
      <w:r>
        <w:rPr>
          <w:rFonts w:ascii="Calibri" w:cs="Calibri" w:eastAsia="Calibri" w:hAnsi="Calibri"/>
          <w:b/>
          <w:bCs/>
          <w:color w:val="C9A24B"/>
          <w:sz w:val="24"/>
          <w:szCs w:val="24"/>
        </w:rPr>
        <w:t xml:space="preserve">Q: I cannot delete a record I created</w:t>
      </w:r>
    </w:p>
    <w:p>
      <w:pPr>
        <w:spacing w:after="120"/>
      </w:pPr>
      <w:r>
        <w:rPr>
          <w:rFonts w:ascii="Calibri" w:cs="Calibri" w:eastAsia="Calibri" w:hAnsi="Calibri"/>
          <w:color w:val="222222"/>
          <w:sz w:val="22"/>
          <w:szCs w:val="22"/>
        </w:rPr>
        <w:t xml:space="preserve">A: Deletion is restricted to Org Admins for auditability. Ask an admin, or mark the record as Archived.</w:t>
      </w:r>
    </w:p>
    <w:p>
      <w:pPr>
        <w:pStyle w:val="Heading2"/>
        <w:spacing w:after="160" w:before="280"/>
      </w:pPr>
      <w:r>
        <w:rPr>
          <w:rFonts w:ascii="Calibri" w:cs="Calibri" w:eastAsia="Calibri" w:hAnsi="Calibri"/>
          <w:b/>
          <w:bCs/>
          <w:color w:val="0B2340"/>
          <w:sz w:val="30"/>
          <w:szCs w:val="30"/>
        </w:rPr>
        <w:t xml:space="preserve">4.3 Report Generation</w:t>
      </w:r>
    </w:p>
    <w:p>
      <w:pPr>
        <w:pStyle w:val="Heading3"/>
        <w:spacing w:after="100" w:before="200"/>
      </w:pPr>
      <w:r>
        <w:rPr>
          <w:rFonts w:ascii="Calibri" w:cs="Calibri" w:eastAsia="Calibri" w:hAnsi="Calibri"/>
          <w:b/>
          <w:bCs/>
          <w:color w:val="C9A24B"/>
          <w:sz w:val="24"/>
          <w:szCs w:val="24"/>
        </w:rPr>
        <w:t xml:space="preserve">Q: Report download button spins forever</w:t>
      </w:r>
    </w:p>
    <w:p>
      <w:pPr>
        <w:spacing w:after="120"/>
      </w:pPr>
      <w:r>
        <w:rPr>
          <w:rFonts w:ascii="Calibri" w:cs="Calibri" w:eastAsia="Calibri" w:hAnsi="Calibri"/>
          <w:color w:val="222222"/>
          <w:sz w:val="22"/>
          <w:szCs w:val="22"/>
        </w:rPr>
        <w:t xml:space="preserve">A: Large fleets take up to 60 seconds. Wait, then check the Reports → History page — the file usually finishes even if the modal times out.</w:t>
      </w:r>
    </w:p>
    <w:p>
      <w:pPr>
        <w:pStyle w:val="Heading3"/>
        <w:spacing w:after="100" w:before="200"/>
      </w:pPr>
      <w:r>
        <w:rPr>
          <w:rFonts w:ascii="Calibri" w:cs="Calibri" w:eastAsia="Calibri" w:hAnsi="Calibri"/>
          <w:b/>
          <w:bCs/>
          <w:color w:val="C9A24B"/>
          <w:sz w:val="24"/>
          <w:szCs w:val="24"/>
        </w:rPr>
        <w:t xml:space="preserve">Q: PDF report is blank or missing sections</w:t>
      </w:r>
    </w:p>
    <w:p>
      <w:pPr>
        <w:spacing w:after="120"/>
      </w:pPr>
      <w:r>
        <w:rPr>
          <w:rFonts w:ascii="Calibri" w:cs="Calibri" w:eastAsia="Calibri" w:hAnsi="Calibri"/>
          <w:color w:val="222222"/>
          <w:sz w:val="22"/>
          <w:szCs w:val="22"/>
        </w:rPr>
        <w:t xml:space="preserve">A: Sections are only included if source data exists. Confirm that the date range includes audits, findings, or certificates. Try widening the range and regenerating.</w:t>
      </w:r>
    </w:p>
    <w:p>
      <w:pPr>
        <w:pStyle w:val="Heading3"/>
        <w:spacing w:after="100" w:before="200"/>
      </w:pPr>
      <w:r>
        <w:rPr>
          <w:rFonts w:ascii="Calibri" w:cs="Calibri" w:eastAsia="Calibri" w:hAnsi="Calibri"/>
          <w:b/>
          <w:bCs/>
          <w:color w:val="C9A24B"/>
          <w:sz w:val="24"/>
          <w:szCs w:val="24"/>
        </w:rPr>
        <w:t xml:space="preserve">Q: "Failed to generate report: 500"</w:t>
      </w:r>
    </w:p>
    <w:p>
      <w:pPr>
        <w:spacing w:after="120"/>
      </w:pPr>
      <w:r>
        <w:rPr>
          <w:rFonts w:ascii="Calibri" w:cs="Calibri" w:eastAsia="Calibri" w:hAnsi="Calibri"/>
          <w:color w:val="222222"/>
          <w:sz w:val="22"/>
          <w:szCs w:val="22"/>
        </w:rPr>
        <w:t xml:space="preserve">A: A referenced record was deleted mid-generation. Retry. If it persists, note the report ID and contact support.</w:t>
      </w:r>
    </w:p>
    <w:p>
      <w:pPr>
        <w:pStyle w:val="Heading3"/>
        <w:spacing w:after="100" w:before="200"/>
      </w:pPr>
      <w:r>
        <w:rPr>
          <w:rFonts w:ascii="Calibri" w:cs="Calibri" w:eastAsia="Calibri" w:hAnsi="Calibri"/>
          <w:b/>
          <w:bCs/>
          <w:color w:val="C9A24B"/>
          <w:sz w:val="24"/>
          <w:szCs w:val="24"/>
        </w:rPr>
        <w:t xml:space="preserve">Q: Charts appear as broken images in the exported PDF</w:t>
      </w:r>
    </w:p>
    <w:p>
      <w:pPr>
        <w:spacing w:after="120"/>
      </w:pPr>
      <w:r>
        <w:rPr>
          <w:rFonts w:ascii="Calibri" w:cs="Calibri" w:eastAsia="Calibri" w:hAnsi="Calibri"/>
          <w:color w:val="222222"/>
          <w:sz w:val="22"/>
          <w:szCs w:val="22"/>
        </w:rPr>
        <w:t xml:space="preserve">A: Ad-blockers can strip chart assets. Disable them for the app or export to DOCX instead of PDF.</w:t>
      </w:r>
    </w:p>
    <w:p>
      <w:pPr>
        <w:pStyle w:val="Heading3"/>
        <w:spacing w:after="100" w:before="200"/>
      </w:pPr>
      <w:r>
        <w:rPr>
          <w:rFonts w:ascii="Calibri" w:cs="Calibri" w:eastAsia="Calibri" w:hAnsi="Calibri"/>
          <w:b/>
          <w:bCs/>
          <w:color w:val="C9A24B"/>
          <w:sz w:val="24"/>
          <w:szCs w:val="24"/>
        </w:rPr>
        <w:t xml:space="preserve">Q: Arabic / RTL characters render incorrectly</w:t>
      </w:r>
    </w:p>
    <w:p>
      <w:pPr>
        <w:spacing w:after="120"/>
      </w:pPr>
      <w:r>
        <w:rPr>
          <w:rFonts w:ascii="Calibri" w:cs="Calibri" w:eastAsia="Calibri" w:hAnsi="Calibri"/>
          <w:color w:val="222222"/>
          <w:sz w:val="22"/>
          <w:szCs w:val="22"/>
        </w:rPr>
        <w:t xml:space="preserve">A: Select the "Arabic" template in the report dialog — it embeds RTL-capable fonts.</w:t>
      </w:r>
    </w:p>
    <w:p>
      <w:pPr>
        <w:pStyle w:val="Heading3"/>
        <w:spacing w:after="100" w:before="200"/>
      </w:pPr>
      <w:r>
        <w:rPr>
          <w:rFonts w:ascii="Calibri" w:cs="Calibri" w:eastAsia="Calibri" w:hAnsi="Calibri"/>
          <w:b/>
          <w:bCs/>
          <w:color w:val="C9A24B"/>
          <w:sz w:val="24"/>
          <w:szCs w:val="24"/>
        </w:rPr>
        <w:t xml:space="preserve">Q: Report is missing the org logo</w:t>
      </w:r>
    </w:p>
    <w:p>
      <w:pPr>
        <w:spacing w:after="120"/>
      </w:pPr>
      <w:r>
        <w:rPr>
          <w:rFonts w:ascii="Calibri" w:cs="Calibri" w:eastAsia="Calibri" w:hAnsi="Calibri"/>
          <w:color w:val="222222"/>
          <w:sz w:val="22"/>
          <w:szCs w:val="22"/>
        </w:rPr>
        <w:t xml:space="preserve">A: Upload the logo at Organization → Branding. PNG under 1 MB, ideally 512×512.</w:t>
      </w:r>
    </w:p>
    <w:p>
      <w:r>
        <w:br w:type="page"/>
      </w:r>
    </w:p>
    <w:p>
      <w:pPr>
        <w:pStyle w:val="Heading1"/>
        <w:spacing w:after="200" w:before="360"/>
      </w:pPr>
      <w:r>
        <w:rPr>
          <w:rFonts w:ascii="Calibri" w:cs="Calibri" w:eastAsia="Calibri" w:hAnsi="Calibri"/>
          <w:b/>
          <w:bCs/>
          <w:color w:val="0B2340"/>
          <w:sz w:val="40"/>
          <w:szCs w:val="40"/>
        </w:rPr>
        <w:t xml:space="preserve">Part 5 — Troubleshooting</w:t>
      </w:r>
    </w:p>
    <w:p>
      <w:pPr>
        <w:pStyle w:val="Heading2"/>
        <w:spacing w:after="160" w:before="280"/>
      </w:pPr>
      <w:r>
        <w:rPr>
          <w:rFonts w:ascii="Calibri" w:cs="Calibri" w:eastAsia="Calibri" w:hAnsi="Calibri"/>
          <w:b/>
          <w:bCs/>
          <w:color w:val="0B2340"/>
          <w:sz w:val="30"/>
          <w:szCs w:val="30"/>
        </w:rPr>
        <w:t xml:space="preserve">5.1 Symptom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2340" w:color="auto" w:val="clear"/>
            <w:tcMar>
              <w:top w:type="dxa" w:w="100"/>
              <w:left w:type="dxa" w:w="140"/>
              <w:bottom w:type="dxa" w:w="100"/>
              <w:right w:type="dxa" w:w="140"/>
            </w:tcMar>
          </w:tcPr>
          <w:p>
            <w:r>
              <w:rPr>
                <w:rFonts w:ascii="Calibri" w:cs="Calibri" w:eastAsia="Calibri" w:hAnsi="Calibri"/>
                <w:b/>
                <w:bCs/>
                <w:color w:val="FFFFFF"/>
                <w:sz w:val="22"/>
                <w:szCs w:val="22"/>
              </w:rPr>
              <w:t xml:space="preserve">Symptom</w:t>
            </w:r>
          </w:p>
        </w:tc>
        <w:tc>
          <w:tcPr>
            <w:tcW w:type="dxa" w:w="3120"/>
            <w:tcBorders>
              <w:top w:val="single" w:color="CCCCCC" w:sz="4"/>
              <w:left w:val="single" w:color="CCCCCC" w:sz="4"/>
              <w:bottom w:val="single" w:color="CCCCCC" w:sz="4"/>
              <w:right w:val="single" w:color="CCCCCC" w:sz="4"/>
            </w:tcBorders>
            <w:shd w:fill="0B2340" w:color="auto" w:val="clear"/>
            <w:tcMar>
              <w:top w:type="dxa" w:w="100"/>
              <w:left w:type="dxa" w:w="140"/>
              <w:bottom w:type="dxa" w:w="100"/>
              <w:right w:type="dxa" w:w="140"/>
            </w:tcMar>
          </w:tcPr>
          <w:p>
            <w:r>
              <w:rPr>
                <w:rFonts w:ascii="Calibri" w:cs="Calibri" w:eastAsia="Calibri" w:hAnsi="Calibri"/>
                <w:b/>
                <w:bCs/>
                <w:color w:val="FFFFFF"/>
                <w:sz w:val="22"/>
                <w:szCs w:val="22"/>
              </w:rPr>
              <w:t xml:space="preserve">Likely Cause</w:t>
            </w:r>
          </w:p>
        </w:tc>
        <w:tc>
          <w:tcPr>
            <w:tcW w:type="dxa" w:w="3120"/>
            <w:tcBorders>
              <w:top w:val="single" w:color="CCCCCC" w:sz="4"/>
              <w:left w:val="single" w:color="CCCCCC" w:sz="4"/>
              <w:bottom w:val="single" w:color="CCCCCC" w:sz="4"/>
              <w:right w:val="single" w:color="CCCCCC" w:sz="4"/>
            </w:tcBorders>
            <w:shd w:fill="0B2340" w:color="auto" w:val="clear"/>
            <w:tcMar>
              <w:top w:type="dxa" w:w="100"/>
              <w:left w:type="dxa" w:w="140"/>
              <w:bottom w:type="dxa" w:w="100"/>
              <w:right w:type="dxa" w:w="140"/>
            </w:tcMar>
          </w:tcPr>
          <w:p>
            <w:r>
              <w:rPr>
                <w:rFonts w:ascii="Calibri" w:cs="Calibri" w:eastAsia="Calibri" w:hAnsi="Calibri"/>
                <w:b/>
                <w:bCs/>
                <w:color w:val="FFFFFF"/>
                <w:sz w:val="22"/>
                <w:szCs w:val="22"/>
              </w:rPr>
              <w:t xml:space="preserve">First Fix</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White screen after login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Cached bundle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Hard refresh (Ctrl+Shift+R)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Dashboard KPIs read zero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No org membership</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Ask admin to add you</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Cert reminders not arriving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Email opt-out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Notifications → re-enable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Audit will not close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Open findings remain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Resolve or waive findings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Map tiles missing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CSP / ad-block</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Whitelist maritime tile CDN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Slow load on Vessels page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Large photo attachments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Enable image compression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"Network error" on save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Offline / VPN loop</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Test connectivity, retry</w:t>
            </w:r>
          </w:p>
        </w:tc>
      </w:tr>
    </w:tbl>
    <w:p>
      <w:pPr>
        <w:pStyle w:val="Heading2"/>
        <w:spacing w:after="160" w:before="280"/>
      </w:pPr>
      <w:r>
        <w:rPr>
          <w:rFonts w:ascii="Calibri" w:cs="Calibri" w:eastAsia="Calibri" w:hAnsi="Calibri"/>
          <w:b/>
          <w:bCs/>
          <w:color w:val="0B2340"/>
          <w:sz w:val="30"/>
          <w:szCs w:val="30"/>
        </w:rPr>
        <w:t xml:space="preserve">5.2 Escalation</w:t>
      </w:r>
    </w:p>
    <w:p>
      <w:pPr>
        <w:spacing w:after="120"/>
      </w:pPr>
      <w:r>
        <w:rPr>
          <w:rFonts w:ascii="Calibri" w:cs="Calibri" w:eastAsia="Calibri" w:hAnsi="Calibri"/>
          <w:color w:val="222222"/>
          <w:sz w:val="22"/>
          <w:szCs w:val="22"/>
        </w:rPr>
        <w:t xml:space="preserve">If none of the above resolves the issue, capture: browser + version, exact error message, timestamp, and steps to reproduce. Email support@eaglemaritime.example with these details.</w:t>
      </w:r>
    </w:p>
    <w:p>
      <w:pPr>
        <w:pStyle w:val="Heading2"/>
        <w:spacing w:after="160" w:before="280"/>
      </w:pPr>
      <w:r>
        <w:rPr>
          <w:rFonts w:ascii="Calibri" w:cs="Calibri" w:eastAsia="Calibri" w:hAnsi="Calibri"/>
          <w:b/>
          <w:bCs/>
          <w:color w:val="0B2340"/>
          <w:sz w:val="30"/>
          <w:szCs w:val="30"/>
        </w:rPr>
        <w:t xml:space="preserve">5.3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0B2340" w:color="auto" w:val="clear"/>
            <w:tcMar>
              <w:top w:type="dxa" w:w="100"/>
              <w:left w:type="dxa" w:w="140"/>
              <w:bottom w:type="dxa" w:w="100"/>
              <w:right w:type="dxa" w:w="140"/>
            </w:tcMar>
          </w:tcPr>
          <w:p>
            <w:r>
              <w:rPr>
                <w:rFonts w:ascii="Calibri" w:cs="Calibri" w:eastAsia="Calibri" w:hAnsi="Calibri"/>
                <w:b/>
                <w:bCs/>
                <w:color w:val="FFFFFF"/>
                <w:sz w:val="22"/>
                <w:szCs w:val="22"/>
              </w:rPr>
              <w:t xml:space="preserve">Term</w:t>
            </w:r>
          </w:p>
        </w:tc>
        <w:tc>
          <w:tcPr>
            <w:tcW w:type="dxa" w:w="7020"/>
            <w:tcBorders>
              <w:top w:val="single" w:color="CCCCCC" w:sz="4"/>
              <w:left w:val="single" w:color="CCCCCC" w:sz="4"/>
              <w:bottom w:val="single" w:color="CCCCCC" w:sz="4"/>
              <w:right w:val="single" w:color="CCCCCC" w:sz="4"/>
            </w:tcBorders>
            <w:shd w:fill="0B2340" w:color="auto"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DPA</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Designated Person Ashore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PSC</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Port State Control</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NC</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Non-Conformity</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CII</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Carbon Intensity Indicator</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RLS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Row-Level Security</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ISM</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International Safety Management code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MLC</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22222"/>
                <w:sz w:val="22"/>
                <w:szCs w:val="22"/>
              </w:rPr>
              <w:t xml:space="preserve">Maritime Labour Convention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773"/>
        <w:sz w:val="18"/>
        <w:szCs w:val="18"/>
      </w:rPr>
      <w:t xml:space="preserve">Page </w:t>
    </w:r>
    <w:r>
      <w:rPr>
        <w:rFonts w:ascii="Calibri" w:cs="Calibri" w:eastAsia="Calibri" w:hAnsi="Calibri"/>
        <w:color w:val="5A67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773"/>
        <w:sz w:val="18"/>
        <w:szCs w:val="18"/>
      </w:rPr>
      <w:t xml:space="preserve">Eagle Maritime OS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2340"/>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0B2340"/>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C9A2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Eagle Maritime OS — User Guide</dc:title>
  <dc:creator>Eagle Maritime OS</dc:creator>
  <cp:lastModifiedBy>Un-named</cp:lastModifiedBy>
  <cp:revision>1</cp:revision>
  <dcterms:created xsi:type="dcterms:W3CDTF">2026-07-07T06:29:05.300Z</dcterms:created>
  <dcterms:modified xsi:type="dcterms:W3CDTF">2026-07-07T06:29:05.300Z</dcterms:modified>
</cp:coreProperties>
</file>

<file path=docProps/custom.xml><?xml version="1.0" encoding="utf-8"?>
<Properties xmlns="http://schemas.openxmlformats.org/officeDocument/2006/custom-properties" xmlns:vt="http://schemas.openxmlformats.org/officeDocument/2006/docPropsVTypes"/>
</file>