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0222" w14:textId="6DE3792D" w:rsidR="00FD60E2" w:rsidRPr="008B10E0" w:rsidRDefault="008B10E0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>Módulo – Componentes e Injeção de Dependências</w:t>
      </w:r>
    </w:p>
    <w:p w14:paraId="5A800749" w14:textId="6CB64A22" w:rsidR="008B10E0" w:rsidRDefault="008B10E0"/>
    <w:p w14:paraId="1DA06BC1" w14:textId="1C4B7BD8" w:rsidR="004A32D8" w:rsidRDefault="004A32D8">
      <w:r>
        <w:t xml:space="preserve">As versões estáveis do Spring Boot </w:t>
      </w:r>
      <w:r w:rsidRPr="004A32D8">
        <w:rPr>
          <w:b/>
          <w:bCs/>
          <w:highlight w:val="yellow"/>
        </w:rPr>
        <w:t>NÃO</w:t>
      </w:r>
      <w:r>
        <w:t xml:space="preserve"> possuem o SNAPSHOT</w:t>
      </w:r>
      <w:r w:rsidR="00B92EC5">
        <w:t>, nem m1, m2, m3, rc1, rc2.</w:t>
      </w:r>
    </w:p>
    <w:p w14:paraId="5310B446" w14:textId="08EBAC32" w:rsidR="002D0A7D" w:rsidRDefault="002D0A7D">
      <w:r>
        <w:t>XXXXXXXXXXXXXXXXXXXXXXXXXXXXXXXXXXXXXXXXXXXXXXXXXXXXXXXXXXXXXXXXXXXXX</w:t>
      </w:r>
    </w:p>
    <w:p w14:paraId="71BDD8D1" w14:textId="77777777" w:rsidR="00075B20" w:rsidRPr="00075B20" w:rsidRDefault="00075B20" w:rsidP="00075B20">
      <w:pPr>
        <w:jc w:val="center"/>
        <w:rPr>
          <w:b/>
          <w:bCs/>
          <w:color w:val="FF0000"/>
        </w:rPr>
      </w:pPr>
      <w:r w:rsidRPr="00075B20">
        <w:rPr>
          <w:b/>
          <w:bCs/>
          <w:color w:val="FF0000"/>
        </w:rPr>
        <w:t>Revisão OO e SQL</w:t>
      </w:r>
    </w:p>
    <w:p w14:paraId="1B33B394" w14:textId="2BAB829A" w:rsidR="00075B20" w:rsidRDefault="00075B20" w:rsidP="00075B20">
      <w:r>
        <w:t xml:space="preserve">No comando de create table de uma </w:t>
      </w:r>
      <w:r w:rsidR="00A36093">
        <w:t>está</w:t>
      </w:r>
      <w:r>
        <w:t xml:space="preserve"> ela </w:t>
      </w:r>
      <w:r w:rsidR="00CA7186">
        <w:t>pivô</w:t>
      </w:r>
      <w:r>
        <w:t xml:space="preserve"> N:N há 2 </w:t>
      </w:r>
      <w:r w:rsidR="00CA7186">
        <w:t>Primary</w:t>
      </w:r>
      <w:r>
        <w:t xml:space="preserve"> </w:t>
      </w:r>
      <w:r w:rsidR="00CA7186">
        <w:t>Keys</w:t>
      </w:r>
    </w:p>
    <w:p w14:paraId="297CECBD" w14:textId="77777777" w:rsidR="00075B20" w:rsidRDefault="00075B20" w:rsidP="00075B20">
      <w:r>
        <w:t>A JPA e o Hibernate fazem o meio de campo entre nossos objetos e o banco de dados</w:t>
      </w:r>
    </w:p>
    <w:p w14:paraId="3892DC70" w14:textId="77777777" w:rsidR="00075B20" w:rsidRDefault="00075B20" w:rsidP="00075B20">
      <w:r>
        <w:t>1 entity manager por requisição (thread)</w:t>
      </w:r>
    </w:p>
    <w:p w14:paraId="356256F5" w14:textId="751F7CFE" w:rsidR="00075B20" w:rsidRDefault="00075B20" w:rsidP="00075B20">
      <w:r>
        <w:t xml:space="preserve">Sempre de preferência aos impostos do </w:t>
      </w:r>
      <w:r w:rsidRPr="00CA7186">
        <w:rPr>
          <w:b/>
          <w:bCs/>
          <w:highlight w:val="yellow"/>
        </w:rPr>
        <w:t>Javax.persistence</w:t>
      </w:r>
    </w:p>
    <w:p w14:paraId="666C56C8" w14:textId="73475870" w:rsidR="00075B20" w:rsidRDefault="00075B20">
      <w:r>
        <w:t>XXXXXXXXXXXXXXXXXXXXXXXXXXXXXXXXXXXXXXXXXXXXXXXXXXXXXXXXXXXXXXXXXXXXX</w:t>
      </w:r>
    </w:p>
    <w:p w14:paraId="180489E4" w14:textId="2920788F" w:rsidR="00DC6954" w:rsidRPr="008B10E0" w:rsidRDefault="00DC6954" w:rsidP="00DC6954">
      <w:pPr>
        <w:jc w:val="center"/>
        <w:rPr>
          <w:b/>
          <w:bCs/>
          <w:color w:val="FF0000"/>
        </w:rPr>
      </w:pPr>
      <w:r w:rsidRPr="008B10E0">
        <w:rPr>
          <w:b/>
          <w:bCs/>
          <w:color w:val="FF0000"/>
        </w:rPr>
        <w:t xml:space="preserve">Módulo – </w:t>
      </w:r>
      <w:r>
        <w:rPr>
          <w:b/>
          <w:bCs/>
          <w:color w:val="FF0000"/>
        </w:rPr>
        <w:t>Modelo e Domínio e ORM</w:t>
      </w:r>
    </w:p>
    <w:p w14:paraId="012A9D77" w14:textId="77777777" w:rsidR="00DC6954" w:rsidRDefault="00DC6954" w:rsidP="00251A69">
      <w:pPr>
        <w:jc w:val="both"/>
      </w:pPr>
    </w:p>
    <w:p w14:paraId="45624BC2" w14:textId="0E7808B6" w:rsidR="002D0A7D" w:rsidRDefault="00C23D28" w:rsidP="00251A69">
      <w:pPr>
        <w:jc w:val="both"/>
      </w:pPr>
      <w:r>
        <w:t xml:space="preserve">Para acessarmos nosso banco de dados H2 em memória vá para </w:t>
      </w:r>
      <w:hyperlink r:id="rId4" w:history="1">
        <w:r w:rsidRPr="00AA09D3">
          <w:rPr>
            <w:rStyle w:val="Hyperlink"/>
          </w:rPr>
          <w:t>http://localhost:8080/h2-console</w:t>
        </w:r>
      </w:hyperlink>
      <w:r>
        <w:t xml:space="preserve"> e na url coloque: </w:t>
      </w:r>
      <w:r w:rsidRPr="00C23D28">
        <w:t>jdbc:h2:mem:testdb</w:t>
      </w:r>
    </w:p>
    <w:p w14:paraId="078F323A" w14:textId="77777777" w:rsidR="00C23D28" w:rsidRDefault="00C23D28" w:rsidP="00251A69">
      <w:pPr>
        <w:jc w:val="both"/>
      </w:pPr>
    </w:p>
    <w:p w14:paraId="6CA0DEF8" w14:textId="7C4BEEC9" w:rsidR="00103A24" w:rsidRPr="00103A24" w:rsidRDefault="00103A24" w:rsidP="00251A69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>Relacionamentos N:1 – Pedidos e Usuários</w:t>
      </w:r>
    </w:p>
    <w:p w14:paraId="16CA932F" w14:textId="5258F2A9" w:rsidR="00103A24" w:rsidRDefault="00BF58FB" w:rsidP="00251A69">
      <w:pPr>
        <w:jc w:val="both"/>
      </w:pPr>
      <w:r>
        <w:t xml:space="preserve">A </w:t>
      </w:r>
      <w:r w:rsidRPr="00BF58FB">
        <w:rPr>
          <w:b/>
          <w:bCs/>
          <w:color w:val="FF0000"/>
        </w:rPr>
        <w:t>Foreing Key</w:t>
      </w:r>
      <w:r w:rsidRPr="00BF58FB">
        <w:rPr>
          <w:color w:val="FF0000"/>
        </w:rPr>
        <w:t xml:space="preserve"> </w:t>
      </w:r>
      <w:r>
        <w:t xml:space="preserve">ficara no lado N da relação, ou seja, pedidos terá o atributo </w:t>
      </w:r>
      <w:r w:rsidR="00320D11">
        <w:t>client</w:t>
      </w:r>
      <w:r>
        <w:t>.</w:t>
      </w:r>
    </w:p>
    <w:p w14:paraId="7490BB6A" w14:textId="77777777" w:rsidR="00103A24" w:rsidRDefault="00103A24" w:rsidP="00251A69">
      <w:pPr>
        <w:jc w:val="both"/>
      </w:pPr>
    </w:p>
    <w:p w14:paraId="48A32DDA" w14:textId="6778DC9C" w:rsidR="00E41374" w:rsidRPr="00E41374" w:rsidRDefault="00E41374" w:rsidP="00251A69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lado N:</w:t>
      </w:r>
      <w:r>
        <w:rPr>
          <w:b/>
          <w:bCs/>
        </w:rPr>
        <w:t xml:space="preserve"> Tem o @ManyToOne junto com @JoinColumn com o nome da coluna que ficará salva no banco</w:t>
      </w:r>
    </w:p>
    <w:p w14:paraId="451D607A" w14:textId="77777777" w:rsidR="00E41374" w:rsidRPr="00E41374" w:rsidRDefault="00E41374" w:rsidP="00E41374">
      <w:pPr>
        <w:jc w:val="both"/>
        <w:rPr>
          <w:b/>
          <w:bCs/>
          <w:color w:val="FF0000"/>
          <w:lang w:val="en-US"/>
        </w:rPr>
      </w:pPr>
      <w:r w:rsidRPr="00E41374">
        <w:rPr>
          <w:b/>
          <w:bCs/>
          <w:color w:val="FF0000"/>
          <w:lang w:val="en-US"/>
        </w:rPr>
        <w:t>@ManyToOne</w:t>
      </w:r>
    </w:p>
    <w:p w14:paraId="130AEF48" w14:textId="457B902F" w:rsidR="00E41374" w:rsidRPr="00E41374" w:rsidRDefault="00E41374" w:rsidP="00E41374">
      <w:pPr>
        <w:jc w:val="both"/>
        <w:rPr>
          <w:lang w:val="en-US"/>
        </w:rPr>
      </w:pPr>
      <w:r w:rsidRPr="00E41374">
        <w:rPr>
          <w:b/>
          <w:bCs/>
          <w:color w:val="FF0000"/>
          <w:lang w:val="en-US"/>
        </w:rPr>
        <w:t>@JoinColumn</w:t>
      </w:r>
      <w:r w:rsidRPr="00E41374">
        <w:rPr>
          <w:lang w:val="en-US"/>
        </w:rPr>
        <w:t>(name = "client_id")</w:t>
      </w:r>
    </w:p>
    <w:p w14:paraId="091DBEE4" w14:textId="3057348A" w:rsidR="00E41374" w:rsidRDefault="00E41374" w:rsidP="00E41374">
      <w:pPr>
        <w:jc w:val="both"/>
        <w:rPr>
          <w:lang w:val="en-US"/>
        </w:rPr>
      </w:pPr>
      <w:r w:rsidRPr="00E41374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User</w:t>
      </w:r>
      <w:r w:rsidRPr="0030641A">
        <w:rPr>
          <w:color w:val="00B050"/>
          <w:lang w:val="en-US"/>
        </w:rPr>
        <w:t xml:space="preserve"> </w:t>
      </w:r>
      <w:r w:rsidRPr="00E41374">
        <w:rPr>
          <w:b/>
          <w:bCs/>
          <w:color w:val="0B769F" w:themeColor="accent4" w:themeShade="BF"/>
          <w:lang w:val="en-US"/>
        </w:rPr>
        <w:t>client</w:t>
      </w:r>
      <w:r w:rsidRPr="00E41374">
        <w:rPr>
          <w:lang w:val="en-US"/>
        </w:rPr>
        <w:t>;</w:t>
      </w:r>
    </w:p>
    <w:p w14:paraId="31AA9F02" w14:textId="77777777" w:rsidR="00E41374" w:rsidRDefault="00E41374" w:rsidP="00E41374">
      <w:pPr>
        <w:jc w:val="both"/>
        <w:rPr>
          <w:lang w:val="en-US"/>
        </w:rPr>
      </w:pPr>
    </w:p>
    <w:p w14:paraId="755DE598" w14:textId="7303356F" w:rsidR="00E41374" w:rsidRPr="00E41374" w:rsidRDefault="00E41374" w:rsidP="00E41374">
      <w:pPr>
        <w:jc w:val="both"/>
        <w:rPr>
          <w:b/>
          <w:bCs/>
        </w:rPr>
      </w:pPr>
      <w:r w:rsidRPr="00E41374">
        <w:rPr>
          <w:b/>
          <w:bCs/>
          <w:highlight w:val="yellow"/>
        </w:rPr>
        <w:t>No outro lado:</w:t>
      </w:r>
      <w:r w:rsidRPr="00E41374">
        <w:rPr>
          <w:b/>
          <w:bCs/>
        </w:rPr>
        <w:t xml:space="preserve"> Tem </w:t>
      </w:r>
      <w:r>
        <w:rPr>
          <w:b/>
          <w:bCs/>
        </w:rPr>
        <w:t>o @OneToMany com mappedBy</w:t>
      </w:r>
    </w:p>
    <w:p w14:paraId="627A8924" w14:textId="77777777" w:rsidR="00E41374" w:rsidRPr="0030641A" w:rsidRDefault="00E41374" w:rsidP="00E41374">
      <w:pPr>
        <w:jc w:val="both"/>
      </w:pPr>
      <w:r w:rsidRPr="00E41374">
        <w:rPr>
          <w:b/>
          <w:bCs/>
          <w:color w:val="FF0000"/>
        </w:rPr>
        <w:t>@OneToMany</w:t>
      </w:r>
      <w:r w:rsidRPr="00E41374">
        <w:t>(mappedBy = "</w:t>
      </w:r>
      <w:r w:rsidRPr="00E41374">
        <w:rPr>
          <w:b/>
          <w:bCs/>
          <w:color w:val="0B769F" w:themeColor="accent4" w:themeShade="BF"/>
        </w:rPr>
        <w:t>client</w:t>
      </w:r>
      <w:r w:rsidRPr="00E41374">
        <w:t>")</w:t>
      </w:r>
    </w:p>
    <w:p w14:paraId="6CB5D098" w14:textId="0B50A9B3" w:rsidR="00E41374" w:rsidRDefault="00E41374" w:rsidP="00E41374">
      <w:pPr>
        <w:jc w:val="both"/>
        <w:rPr>
          <w:lang w:val="en-US"/>
        </w:rPr>
      </w:pPr>
      <w:r w:rsidRPr="00E41374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List</w:t>
      </w:r>
      <w:r w:rsidRPr="00E41374">
        <w:rPr>
          <w:lang w:val="en-US"/>
        </w:rPr>
        <w:t>&lt;</w:t>
      </w:r>
      <w:r w:rsidRPr="0030641A">
        <w:rPr>
          <w:b/>
          <w:bCs/>
          <w:color w:val="00B050"/>
          <w:lang w:val="en-US"/>
        </w:rPr>
        <w:t>Order</w:t>
      </w:r>
      <w:r w:rsidRPr="00E41374">
        <w:rPr>
          <w:lang w:val="en-US"/>
        </w:rPr>
        <w:t>&gt; orders = new ArrayList&lt;&gt;();</w:t>
      </w:r>
    </w:p>
    <w:p w14:paraId="18DFB581" w14:textId="452C475F" w:rsidR="00FC6DF8" w:rsidRPr="00FC6DF8" w:rsidRDefault="00FC6DF8" w:rsidP="00E41374">
      <w:pPr>
        <w:jc w:val="both"/>
        <w:rPr>
          <w:b/>
          <w:bCs/>
          <w:color w:val="FF0000"/>
          <w:sz w:val="24"/>
          <w:szCs w:val="24"/>
        </w:rPr>
      </w:pPr>
      <w:r w:rsidRPr="00FC6DF8">
        <w:rPr>
          <w:b/>
          <w:bCs/>
          <w:color w:val="FF0000"/>
          <w:sz w:val="24"/>
          <w:szCs w:val="24"/>
        </w:rPr>
        <w:t>IMPORTANTE: Não se cria o set para coleções, deve-se criar apenas o getter</w:t>
      </w:r>
      <w:r w:rsidR="00BE69BE">
        <w:rPr>
          <w:b/>
          <w:bCs/>
          <w:color w:val="FF0000"/>
          <w:sz w:val="24"/>
          <w:szCs w:val="24"/>
        </w:rPr>
        <w:t>, pois nunca trocamos uma lista, nós a manipulamos.</w:t>
      </w:r>
    </w:p>
    <w:p w14:paraId="290E5040" w14:textId="77777777" w:rsidR="0030641A" w:rsidRPr="004B5A4C" w:rsidRDefault="0030641A" w:rsidP="00E41374">
      <w:pPr>
        <w:jc w:val="both"/>
      </w:pPr>
    </w:p>
    <w:p w14:paraId="4369EB1D" w14:textId="30319F36" w:rsidR="0030641A" w:rsidRDefault="0030641A" w:rsidP="00E41374">
      <w:pPr>
        <w:jc w:val="both"/>
      </w:pPr>
      <w:r w:rsidRPr="0030641A">
        <w:t xml:space="preserve">Para </w:t>
      </w:r>
      <w:r w:rsidRPr="0030641A">
        <w:rPr>
          <w:b/>
          <w:bCs/>
          <w:highlight w:val="yellow"/>
        </w:rPr>
        <w:t>salvar um instante no formato UTC</w:t>
      </w:r>
      <w:r>
        <w:t>, sem o fuso-horário, faça:</w:t>
      </w:r>
    </w:p>
    <w:p w14:paraId="54537803" w14:textId="77777777" w:rsidR="0030641A" w:rsidRPr="0030641A" w:rsidRDefault="0030641A" w:rsidP="0030641A">
      <w:pPr>
        <w:jc w:val="both"/>
        <w:rPr>
          <w:b/>
          <w:bCs/>
          <w:color w:val="FF0000"/>
          <w:lang w:val="en-US"/>
        </w:rPr>
      </w:pPr>
      <w:r w:rsidRPr="0030641A">
        <w:rPr>
          <w:b/>
          <w:bCs/>
          <w:color w:val="FF0000"/>
          <w:lang w:val="en-US"/>
        </w:rPr>
        <w:lastRenderedPageBreak/>
        <w:t>@Column(columnDefinition = "TIMESTAMP WITHOUT TIME ZONE")</w:t>
      </w:r>
    </w:p>
    <w:p w14:paraId="25D07596" w14:textId="07AF88B7" w:rsidR="0030641A" w:rsidRDefault="0030641A" w:rsidP="0030641A">
      <w:pPr>
        <w:jc w:val="both"/>
        <w:rPr>
          <w:lang w:val="en-US"/>
        </w:rPr>
      </w:pPr>
      <w:r w:rsidRPr="0030641A">
        <w:rPr>
          <w:lang w:val="en-US"/>
        </w:rPr>
        <w:t xml:space="preserve">private </w:t>
      </w:r>
      <w:r w:rsidRPr="0030641A">
        <w:rPr>
          <w:b/>
          <w:bCs/>
          <w:color w:val="00B050"/>
          <w:lang w:val="en-US"/>
        </w:rPr>
        <w:t>Instant</w:t>
      </w:r>
      <w:r w:rsidRPr="0030641A">
        <w:rPr>
          <w:color w:val="00B050"/>
          <w:lang w:val="en-US"/>
        </w:rPr>
        <w:t xml:space="preserve"> </w:t>
      </w:r>
      <w:r w:rsidRPr="0030641A">
        <w:rPr>
          <w:lang w:val="en-US"/>
        </w:rPr>
        <w:t>moment;</w:t>
      </w:r>
    </w:p>
    <w:p w14:paraId="2D17EE67" w14:textId="77777777" w:rsidR="00B74405" w:rsidRPr="00103A24" w:rsidRDefault="00B74405" w:rsidP="00B74405">
      <w:pPr>
        <w:jc w:val="both"/>
        <w:rPr>
          <w:b/>
          <w:bCs/>
        </w:rPr>
      </w:pPr>
      <w:r w:rsidRPr="00103A24">
        <w:rPr>
          <w:b/>
          <w:bCs/>
          <w:highlight w:val="yellow"/>
        </w:rPr>
        <w:t xml:space="preserve">Relacionamentos </w:t>
      </w:r>
      <w:r>
        <w:rPr>
          <w:b/>
          <w:bCs/>
          <w:highlight w:val="yellow"/>
        </w:rPr>
        <w:t>1</w:t>
      </w:r>
      <w:r w:rsidRPr="00103A24">
        <w:rPr>
          <w:b/>
          <w:bCs/>
          <w:highlight w:val="yellow"/>
        </w:rPr>
        <w:t xml:space="preserve">:1 – </w:t>
      </w:r>
      <w:r w:rsidRPr="004B5A4C">
        <w:rPr>
          <w:b/>
          <w:bCs/>
          <w:highlight w:val="yellow"/>
        </w:rPr>
        <w:t>Pedidos e Pagamentos</w:t>
      </w:r>
    </w:p>
    <w:p w14:paraId="028C30CC" w14:textId="6B0769FC" w:rsidR="00B74405" w:rsidRDefault="00B74405" w:rsidP="00B74405">
      <w:pPr>
        <w:jc w:val="both"/>
      </w:pPr>
      <w:r>
        <w:t xml:space="preserve">Ambos terão a annotation </w:t>
      </w:r>
      <w:r w:rsidRPr="00B74405">
        <w:rPr>
          <w:b/>
          <w:bCs/>
          <w:color w:val="FF0000"/>
        </w:rPr>
        <w:t>@OneToOne</w:t>
      </w:r>
    </w:p>
    <w:p w14:paraId="0A21AE1A" w14:textId="7BB3F7E1" w:rsidR="00B74405" w:rsidRPr="004B5A4C" w:rsidRDefault="00B74405" w:rsidP="00B74405">
      <w:pPr>
        <w:jc w:val="both"/>
      </w:pPr>
      <w:r>
        <w:t xml:space="preserve">De acordo com o diagrama, o </w:t>
      </w:r>
      <w:r w:rsidRPr="00095F41">
        <w:rPr>
          <w:color w:val="FF0000"/>
        </w:rPr>
        <w:t xml:space="preserve">pagamento </w:t>
      </w:r>
      <w:r>
        <w:t xml:space="preserve">precisa ter no mínimo 1 pedido, portanto ele é </w:t>
      </w:r>
      <w:r w:rsidRPr="00095F41">
        <w:rPr>
          <w:color w:val="FF0000"/>
        </w:rPr>
        <w:t>dependente do pedido</w:t>
      </w:r>
      <w:r>
        <w:t>. Já o pedido pode existir sem ter um pagamento</w:t>
      </w:r>
      <w:r w:rsidR="007352D0">
        <w:t xml:space="preserve">, ou seja, o </w:t>
      </w:r>
      <w:r w:rsidR="007352D0" w:rsidRPr="007352D0">
        <w:rPr>
          <w:color w:val="FF0000"/>
        </w:rPr>
        <w:t>pagamento pode estar nulo</w:t>
      </w:r>
      <w:r w:rsidR="007352D0">
        <w:t>.</w:t>
      </w:r>
    </w:p>
    <w:p w14:paraId="38FD766F" w14:textId="77777777" w:rsidR="00D03BC7" w:rsidRPr="00B74405" w:rsidRDefault="00D03BC7" w:rsidP="0030641A">
      <w:pPr>
        <w:jc w:val="both"/>
      </w:pPr>
    </w:p>
    <w:p w14:paraId="0BC8B8BC" w14:textId="2B71BA9C" w:rsidR="00B74405" w:rsidRPr="000A582D" w:rsidRDefault="00B74405" w:rsidP="0030641A">
      <w:pPr>
        <w:jc w:val="both"/>
        <w:rPr>
          <w:b/>
          <w:bCs/>
        </w:rPr>
      </w:pPr>
      <w:r w:rsidRPr="000A582D">
        <w:rPr>
          <w:b/>
          <w:bCs/>
          <w:highlight w:val="yellow"/>
        </w:rPr>
        <w:t>Lado dependente – Pagamento</w:t>
      </w:r>
    </w:p>
    <w:p w14:paraId="7A3EF0AB" w14:textId="77777777" w:rsidR="000A582D" w:rsidRPr="000A582D" w:rsidRDefault="000A582D" w:rsidP="000A582D">
      <w:pPr>
        <w:jc w:val="both"/>
        <w:rPr>
          <w:b/>
          <w:bCs/>
          <w:color w:val="FF0000"/>
        </w:rPr>
      </w:pPr>
      <w:r w:rsidRPr="000A582D">
        <w:rPr>
          <w:b/>
          <w:bCs/>
          <w:color w:val="FF0000"/>
        </w:rPr>
        <w:t>@OneToOne</w:t>
      </w:r>
    </w:p>
    <w:p w14:paraId="5BA3BC51" w14:textId="38906730" w:rsidR="000A582D" w:rsidRPr="000A582D" w:rsidRDefault="000A582D" w:rsidP="000A582D">
      <w:pPr>
        <w:jc w:val="both"/>
        <w:rPr>
          <w:b/>
          <w:bCs/>
          <w:color w:val="FF0000"/>
        </w:rPr>
      </w:pPr>
      <w:r w:rsidRPr="000A582D">
        <w:rPr>
          <w:b/>
          <w:bCs/>
          <w:color w:val="FF0000"/>
        </w:rPr>
        <w:t>@MapsId</w:t>
      </w:r>
    </w:p>
    <w:p w14:paraId="55292DB1" w14:textId="16D3669F" w:rsidR="00B74405" w:rsidRDefault="000A582D" w:rsidP="000A582D">
      <w:pPr>
        <w:jc w:val="both"/>
      </w:pPr>
      <w:r w:rsidRPr="000A582D">
        <w:t xml:space="preserve">private </w:t>
      </w:r>
      <w:r w:rsidRPr="000A582D">
        <w:rPr>
          <w:b/>
          <w:bCs/>
          <w:color w:val="00B050"/>
        </w:rPr>
        <w:t>Order</w:t>
      </w:r>
      <w:r w:rsidRPr="000A582D">
        <w:rPr>
          <w:color w:val="00B050"/>
        </w:rPr>
        <w:t xml:space="preserve"> </w:t>
      </w:r>
      <w:r w:rsidRPr="000A582D">
        <w:rPr>
          <w:b/>
          <w:bCs/>
          <w:color w:val="0070C0"/>
        </w:rPr>
        <w:t>order</w:t>
      </w:r>
      <w:r w:rsidRPr="000A582D">
        <w:t>;</w:t>
      </w:r>
    </w:p>
    <w:p w14:paraId="29C2FDD4" w14:textId="77777777" w:rsidR="000A582D" w:rsidRPr="000A582D" w:rsidRDefault="000A582D" w:rsidP="000A582D">
      <w:pPr>
        <w:jc w:val="both"/>
      </w:pPr>
    </w:p>
    <w:p w14:paraId="2BBA065B" w14:textId="33600874" w:rsidR="00B74405" w:rsidRPr="000A582D" w:rsidRDefault="00B74405" w:rsidP="0030641A">
      <w:pPr>
        <w:jc w:val="both"/>
        <w:rPr>
          <w:b/>
          <w:bCs/>
        </w:rPr>
      </w:pPr>
      <w:r w:rsidRPr="000A582D">
        <w:rPr>
          <w:b/>
          <w:bCs/>
          <w:highlight w:val="yellow"/>
        </w:rPr>
        <w:t xml:space="preserve">Lado mais independente </w:t>
      </w:r>
      <w:r w:rsidR="000A582D" w:rsidRPr="000A582D">
        <w:rPr>
          <w:b/>
          <w:bCs/>
          <w:highlight w:val="yellow"/>
        </w:rPr>
        <w:t>–</w:t>
      </w:r>
      <w:r w:rsidRPr="000A582D">
        <w:rPr>
          <w:b/>
          <w:bCs/>
          <w:highlight w:val="yellow"/>
        </w:rPr>
        <w:t xml:space="preserve"> Pedido</w:t>
      </w:r>
      <w:r w:rsidR="000A582D" w:rsidRPr="000A582D">
        <w:rPr>
          <w:b/>
          <w:bCs/>
        </w:rPr>
        <w:t xml:space="preserve"> </w:t>
      </w:r>
      <w:r w:rsidR="000A582D" w:rsidRPr="000A582D">
        <w:rPr>
          <w:b/>
          <w:bCs/>
        </w:rPr>
        <w:sym w:font="Wingdings" w:char="F0E0"/>
      </w:r>
      <w:r w:rsidR="000A582D" w:rsidRPr="000A582D">
        <w:rPr>
          <w:b/>
          <w:bCs/>
        </w:rPr>
        <w:t xml:space="preserve"> Tem o mappedBy e cascade</w:t>
      </w:r>
    </w:p>
    <w:p w14:paraId="01D2F0B4" w14:textId="77777777" w:rsidR="000A582D" w:rsidRPr="000A582D" w:rsidRDefault="000A582D" w:rsidP="000A582D">
      <w:pPr>
        <w:jc w:val="both"/>
        <w:rPr>
          <w:b/>
          <w:bCs/>
          <w:color w:val="FF0000"/>
          <w:lang w:val="en-US"/>
        </w:rPr>
      </w:pPr>
      <w:r w:rsidRPr="000A582D">
        <w:rPr>
          <w:b/>
          <w:bCs/>
          <w:color w:val="FF0000"/>
          <w:lang w:val="en-US"/>
        </w:rPr>
        <w:t>@OneToOne(mappedBy = "</w:t>
      </w:r>
      <w:r w:rsidRPr="000A582D">
        <w:rPr>
          <w:b/>
          <w:bCs/>
          <w:color w:val="0070C0"/>
          <w:lang w:val="en-US"/>
        </w:rPr>
        <w:t>order</w:t>
      </w:r>
      <w:r w:rsidRPr="000A582D">
        <w:rPr>
          <w:b/>
          <w:bCs/>
          <w:color w:val="FF0000"/>
          <w:lang w:val="en-US"/>
        </w:rPr>
        <w:t>", cascade = CascadeType.ALL)</w:t>
      </w:r>
    </w:p>
    <w:p w14:paraId="12BEC300" w14:textId="081D42D1" w:rsidR="000A582D" w:rsidRDefault="000A582D" w:rsidP="000A582D">
      <w:pPr>
        <w:jc w:val="both"/>
        <w:rPr>
          <w:lang w:val="en-US"/>
        </w:rPr>
      </w:pPr>
      <w:r w:rsidRPr="000A582D">
        <w:rPr>
          <w:lang w:val="en-US"/>
        </w:rPr>
        <w:t xml:space="preserve">private </w:t>
      </w:r>
      <w:r w:rsidRPr="000A582D">
        <w:rPr>
          <w:b/>
          <w:bCs/>
          <w:color w:val="00B050"/>
          <w:lang w:val="en-US"/>
        </w:rPr>
        <w:t>Payment</w:t>
      </w:r>
      <w:r w:rsidRPr="000A582D">
        <w:rPr>
          <w:color w:val="00B050"/>
          <w:lang w:val="en-US"/>
        </w:rPr>
        <w:t xml:space="preserve"> </w:t>
      </w:r>
      <w:r w:rsidRPr="000A582D">
        <w:rPr>
          <w:lang w:val="en-US"/>
        </w:rPr>
        <w:t>payment;</w:t>
      </w:r>
    </w:p>
    <w:p w14:paraId="7A9B7053" w14:textId="77777777" w:rsidR="00BE69BE" w:rsidRDefault="00BE69BE" w:rsidP="000A582D">
      <w:pPr>
        <w:jc w:val="both"/>
        <w:rPr>
          <w:lang w:val="en-US"/>
        </w:rPr>
      </w:pPr>
    </w:p>
    <w:p w14:paraId="4EE41E1E" w14:textId="77777777" w:rsidR="00BE69BE" w:rsidRPr="000A582D" w:rsidRDefault="00BE69BE" w:rsidP="000A582D">
      <w:pPr>
        <w:jc w:val="both"/>
        <w:rPr>
          <w:lang w:val="en-US"/>
        </w:rPr>
      </w:pPr>
    </w:p>
    <w:sectPr w:rsidR="00BE69BE" w:rsidRPr="000A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05"/>
    <w:rsid w:val="00075B20"/>
    <w:rsid w:val="00095F41"/>
    <w:rsid w:val="000A582D"/>
    <w:rsid w:val="00103A24"/>
    <w:rsid w:val="00251A69"/>
    <w:rsid w:val="0026783F"/>
    <w:rsid w:val="002D0A7D"/>
    <w:rsid w:val="0030641A"/>
    <w:rsid w:val="00320D11"/>
    <w:rsid w:val="003250C6"/>
    <w:rsid w:val="004A32D8"/>
    <w:rsid w:val="004B5A4C"/>
    <w:rsid w:val="004E6B82"/>
    <w:rsid w:val="006C2C37"/>
    <w:rsid w:val="007352D0"/>
    <w:rsid w:val="008B10E0"/>
    <w:rsid w:val="00A36093"/>
    <w:rsid w:val="00A639D1"/>
    <w:rsid w:val="00B74405"/>
    <w:rsid w:val="00B92EC5"/>
    <w:rsid w:val="00B970CF"/>
    <w:rsid w:val="00BE69BE"/>
    <w:rsid w:val="00BF58FB"/>
    <w:rsid w:val="00C23D28"/>
    <w:rsid w:val="00CA7186"/>
    <w:rsid w:val="00D03BC7"/>
    <w:rsid w:val="00DC6954"/>
    <w:rsid w:val="00E41374"/>
    <w:rsid w:val="00F42205"/>
    <w:rsid w:val="00FC6DF8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EC34"/>
  <w15:chartTrackingRefBased/>
  <w15:docId w15:val="{C27E86F4-B538-47DF-B515-DFC86B45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3D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3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44</cp:revision>
  <dcterms:created xsi:type="dcterms:W3CDTF">2024-04-04T18:34:00Z</dcterms:created>
  <dcterms:modified xsi:type="dcterms:W3CDTF">2024-04-10T13:04:00Z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2024-04-04T19:18:38Z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77733177-ac38-415f-ba3f-0d3dbef2a683</vt:lpwstr>
  </property>
  <property fmtid="{D5CDD505-2E9C-101B-9397-08002B2CF9AE}" pid="7" name="MSIP_Label_defa4170-0d19-0005-0004-bc88714345d2_ActionId">
    <vt:lpwstr>6c84f8a5-84ae-4c8d-a5ce-ac2541b748c4</vt:lpwstr>
  </property>
  <property fmtid="{D5CDD505-2E9C-101B-9397-08002B2CF9AE}" pid="8" name="MSIP_Label_defa4170-0d19-0005-0004-bc88714345d2_ContentBits">
    <vt:lpwstr>0</vt:lpwstr>
  </property>
</Properties>
</file>