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1E56F" w14:textId="21D08732" w:rsidR="00745250" w:rsidRDefault="006B07E1">
      <w:r>
        <w:t xml:space="preserve">Knowledge Distillation </w:t>
      </w:r>
    </w:p>
    <w:p w14:paraId="2EE8FA6B" w14:textId="77777777" w:rsidR="006B07E1" w:rsidRDefault="006B07E1"/>
    <w:sectPr w:rsidR="006B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0"/>
    <w:rsid w:val="00093725"/>
    <w:rsid w:val="005B3170"/>
    <w:rsid w:val="006B07E1"/>
    <w:rsid w:val="0074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B5DA"/>
  <w15:chartTrackingRefBased/>
  <w15:docId w15:val="{C81EE01C-5144-4BF7-AC5A-51BE755D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dg3370</dc:creator>
  <cp:keywords/>
  <dc:description/>
  <cp:lastModifiedBy>dg3370</cp:lastModifiedBy>
  <cp:revision>2</cp:revision>
  <dcterms:created xsi:type="dcterms:W3CDTF">2025-03-17T18:11:00Z</dcterms:created>
  <dcterms:modified xsi:type="dcterms:W3CDTF">2025-03-17T18:11:00Z</dcterms:modified>
</cp:coreProperties>
</file>