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B4CAB" w14:textId="77777777" w:rsidR="004546A5" w:rsidRPr="004546A5" w:rsidRDefault="004546A5" w:rsidP="004546A5">
      <w:r w:rsidRPr="004546A5">
        <w:t>FORMAL SOFTWARE TEST PLAN</w:t>
      </w:r>
    </w:p>
    <w:p w14:paraId="37990F11" w14:textId="77777777" w:rsidR="004546A5" w:rsidRPr="004546A5" w:rsidRDefault="004546A5" w:rsidP="004546A5">
      <w:r w:rsidRPr="004546A5">
        <w:t>Project Name: Facebook Core Workflows Validation</w:t>
      </w:r>
    </w:p>
    <w:p w14:paraId="05E3DBF1" w14:textId="77777777" w:rsidR="004546A5" w:rsidRPr="004546A5" w:rsidRDefault="004546A5" w:rsidP="004546A5">
      <w:r w:rsidRPr="004546A5">
        <w:t>Version: 1.0</w:t>
      </w:r>
    </w:p>
    <w:p w14:paraId="11795B16" w14:textId="77777777" w:rsidR="004546A5" w:rsidRPr="004546A5" w:rsidRDefault="004546A5" w:rsidP="004546A5">
      <w:r w:rsidRPr="004546A5">
        <w:t>Date: April 30, 2026</w:t>
      </w:r>
    </w:p>
    <w:p w14:paraId="77A806BF" w14:textId="77777777" w:rsidR="004546A5" w:rsidRPr="004546A5" w:rsidRDefault="004546A5" w:rsidP="004546A5">
      <w:r w:rsidRPr="004546A5">
        <w:t>Prepared By: Devika A.I, QA Engineer</w:t>
      </w:r>
    </w:p>
    <w:p w14:paraId="0417D097" w14:textId="77777777" w:rsidR="004546A5" w:rsidRPr="004546A5" w:rsidRDefault="004546A5" w:rsidP="004546A5">
      <w:r w:rsidRPr="004546A5">
        <w:t>1. OBJECTIVE &amp; INTRODUCTION</w:t>
      </w:r>
    </w:p>
    <w:p w14:paraId="20A9E66E" w14:textId="77777777" w:rsidR="004546A5" w:rsidRPr="004546A5" w:rsidRDefault="004546A5" w:rsidP="004546A5">
      <w:r w:rsidRPr="004546A5">
        <w:t>The objective of this Test Plan is to define the scope, strategy, environment, and resource requirements for the functional and structural validation of the Facebook Core Workflows application. This document serves as a baseline agreement between the QA team and project stakeholders to ensure that software releases meet defined quality benchmarks before deployment to production environments.</w:t>
      </w:r>
    </w:p>
    <w:p w14:paraId="30F9DEEE" w14:textId="77777777" w:rsidR="004546A5" w:rsidRPr="004546A5" w:rsidRDefault="004546A5" w:rsidP="004546A5">
      <w:r w:rsidRPr="004546A5">
        <w:t>2. SCOPE OF TESTING</w:t>
      </w:r>
    </w:p>
    <w:p w14:paraId="7CEA298C" w14:textId="77777777" w:rsidR="004546A5" w:rsidRPr="004546A5" w:rsidRDefault="004546A5" w:rsidP="004546A5">
      <w:r w:rsidRPr="004546A5">
        <w:t>2.1 In-Scope (Items to be tested)</w:t>
      </w:r>
    </w:p>
    <w:p w14:paraId="3E48DEF0" w14:textId="77777777" w:rsidR="004546A5" w:rsidRPr="004546A5" w:rsidRDefault="004546A5" w:rsidP="004546A5">
      <w:r w:rsidRPr="004546A5">
        <w:t> User Authentication: Complete verification of registration parameters, email format validation, phone number string inputs, and login button click responsiveness.</w:t>
      </w:r>
    </w:p>
    <w:p w14:paraId="0C9D796D" w14:textId="77777777" w:rsidR="004546A5" w:rsidRPr="004546A5" w:rsidRDefault="004546A5" w:rsidP="004546A5">
      <w:r w:rsidRPr="004546A5">
        <w:t> Security &amp; Privacy Boundaries: Verification of input character masking within the password field to protect user credential data during signup.</w:t>
      </w:r>
    </w:p>
    <w:p w14:paraId="10481514" w14:textId="77777777" w:rsidR="004546A5" w:rsidRPr="004546A5" w:rsidRDefault="004546A5" w:rsidP="004546A5">
      <w:r w:rsidRPr="004546A5">
        <w:t> Session Integrity &amp; Account Recovery: Verification of the time-bound token expiration logic for password reset links sent via email notification parameters.</w:t>
      </w:r>
    </w:p>
    <w:p w14:paraId="385D68DF" w14:textId="77777777" w:rsidR="004546A5" w:rsidRPr="004546A5" w:rsidRDefault="004546A5" w:rsidP="004546A5">
      <w:r w:rsidRPr="004546A5">
        <w:t> UI Structural Layouts: Functional validation ensuring major user interface controls (username text fields, submit elements, navigation anchors) are fully visible and active.</w:t>
      </w:r>
    </w:p>
    <w:p w14:paraId="728D0D39" w14:textId="77777777" w:rsidR="004546A5" w:rsidRPr="004546A5" w:rsidRDefault="004546A5" w:rsidP="004546A5">
      <w:r w:rsidRPr="004546A5">
        <w:t>2.2 Out-of-Scope (Items NOT to be tested)</w:t>
      </w:r>
    </w:p>
    <w:p w14:paraId="28413839" w14:textId="77777777" w:rsidR="004546A5" w:rsidRPr="004546A5" w:rsidRDefault="004546A5" w:rsidP="004546A5">
      <w:r w:rsidRPr="004546A5">
        <w:t> Performance testing under heavy concurrent user loads (Load/Stress testing).</w:t>
      </w:r>
    </w:p>
    <w:p w14:paraId="6916A790" w14:textId="77777777" w:rsidR="004546A5" w:rsidRPr="004546A5" w:rsidRDefault="004546A5" w:rsidP="004546A5">
      <w:r w:rsidRPr="004546A5">
        <w:t> Data migration or database backend security penetration evaluations.</w:t>
      </w:r>
    </w:p>
    <w:p w14:paraId="25273CBF" w14:textId="77777777" w:rsidR="004546A5" w:rsidRPr="004546A5" w:rsidRDefault="004546A5" w:rsidP="004546A5">
      <w:r w:rsidRPr="004546A5">
        <w:t> Validation of third-party external integrations or advertising API endpoints.</w:t>
      </w:r>
    </w:p>
    <w:p w14:paraId="6D522168" w14:textId="77777777" w:rsidR="004546A5" w:rsidRPr="004546A5" w:rsidRDefault="004546A5" w:rsidP="004546A5">
      <w:r w:rsidRPr="004546A5">
        <w:t>3. TEST APPROACH / STRATEGY</w:t>
      </w:r>
    </w:p>
    <w:p w14:paraId="02D89190" w14:textId="77777777" w:rsidR="004546A5" w:rsidRPr="004546A5" w:rsidRDefault="004546A5" w:rsidP="004546A5">
      <w:r w:rsidRPr="004546A5">
        <w:t> Manual Testing Execution: A matrix of exactly 66 comprehensive manual tests will be executed systematically to explore edge cases, unexpected string inputs, and layout misalignments across user authentication modules.</w:t>
      </w:r>
    </w:p>
    <w:p w14:paraId="495501AD" w14:textId="77777777" w:rsidR="004546A5" w:rsidRPr="004546A5" w:rsidRDefault="004546A5" w:rsidP="004546A5">
      <w:r w:rsidRPr="004546A5">
        <w:t xml:space="preserve"> Defect Management: All discovered variances, functional failures, or UI layout shifts will be logged as defects inside Atlassian Jira. Each defect must include a unique tracker ID (e.g., </w:t>
      </w:r>
      <w:r w:rsidRPr="004546A5">
        <w:rPr>
          <w:rFonts w:ascii="Segoe UI Symbol" w:hAnsi="Segoe UI Symbol" w:cs="Segoe UI Symbol"/>
        </w:rPr>
        <w:t>⁠</w:t>
      </w:r>
      <w:r w:rsidRPr="004546A5">
        <w:t>FAC-11</w:t>
      </w:r>
      <w:r w:rsidRPr="004546A5">
        <w:rPr>
          <w:rFonts w:ascii="Segoe UI Symbol" w:hAnsi="Segoe UI Symbol" w:cs="Segoe UI Symbol"/>
        </w:rPr>
        <w:t>⁠</w:t>
      </w:r>
      <w:r w:rsidRPr="004546A5">
        <w:t>), clear descriptions of actual vs. expected results, reproducible steps, priority settings, and active assignment tracking.</w:t>
      </w:r>
    </w:p>
    <w:p w14:paraId="5D2E24D0" w14:textId="77777777" w:rsidR="004546A5" w:rsidRPr="004546A5" w:rsidRDefault="004546A5" w:rsidP="004546A5">
      <w:r w:rsidRPr="004546A5">
        <w:t> Agile Sprint Methodologies: Test tracking, backlog grooming, and issue resolution validation will be synchronized directly with active project sprint cycles (e.g., FAC Sprint 6) to ensure continuous visibility.</w:t>
      </w:r>
    </w:p>
    <w:p w14:paraId="4E471DAC" w14:textId="77777777" w:rsidR="004546A5" w:rsidRPr="004546A5" w:rsidRDefault="004546A5" w:rsidP="004546A5">
      <w:r w:rsidRPr="004546A5">
        <w:lastRenderedPageBreak/>
        <w:t>4. ENVIRONMENT REQUIREMENTS</w:t>
      </w:r>
    </w:p>
    <w:p w14:paraId="194A2EB9" w14:textId="77777777" w:rsidR="004546A5" w:rsidRPr="004546A5" w:rsidRDefault="004546A5" w:rsidP="004546A5">
      <w:r w:rsidRPr="004546A5">
        <w:t> Hardware: Standard QA execution workstation laptop running a local host runtime environment.</w:t>
      </w:r>
    </w:p>
    <w:p w14:paraId="4DEF1D83" w14:textId="77777777" w:rsidR="004546A5" w:rsidRPr="004546A5" w:rsidRDefault="004546A5" w:rsidP="004546A5">
      <w:r w:rsidRPr="004546A5">
        <w:t> Browsers: Google Chrome (Latest stable build) and Headless Chrome rendering engines.</w:t>
      </w:r>
    </w:p>
    <w:p w14:paraId="694C0E2B" w14:textId="77777777" w:rsidR="004546A5" w:rsidRPr="004546A5" w:rsidRDefault="004546A5" w:rsidP="004546A5">
      <w:r w:rsidRPr="004546A5">
        <w:t> Defect/Project Tools: Atlassian Jira Cloud instance for Agile sprint alignment and defect tracking boards.</w:t>
      </w:r>
    </w:p>
    <w:p w14:paraId="25C870D3" w14:textId="77777777" w:rsidR="004546A5" w:rsidRPr="004546A5" w:rsidRDefault="004546A5" w:rsidP="004546A5">
      <w:r w:rsidRPr="004546A5">
        <w:t xml:space="preserve"> Test Documentation: Microsoft Excel / </w:t>
      </w:r>
      <w:proofErr w:type="spellStart"/>
      <w:r w:rsidRPr="004546A5">
        <w:t>OpenXML</w:t>
      </w:r>
      <w:proofErr w:type="spellEnd"/>
      <w:r w:rsidRPr="004546A5">
        <w:t xml:space="preserve"> spreadsheet workbook for test case storage, step documentation, and tracking.</w:t>
      </w:r>
    </w:p>
    <w:p w14:paraId="159D0308" w14:textId="77777777" w:rsidR="004546A5" w:rsidRPr="004546A5" w:rsidRDefault="004546A5" w:rsidP="004546A5">
      <w:r w:rsidRPr="004546A5">
        <w:t>5. PASS / FAIL CRITERIA</w:t>
      </w:r>
    </w:p>
    <w:p w14:paraId="4389FC1C" w14:textId="77777777" w:rsidR="004546A5" w:rsidRPr="004546A5" w:rsidRDefault="004546A5" w:rsidP="004546A5">
      <w:r w:rsidRPr="004546A5">
        <w:t xml:space="preserve"> Test Case Pass: A test scenario is marked as "Pass" if the actual software </w:t>
      </w:r>
      <w:proofErr w:type="spellStart"/>
      <w:r w:rsidRPr="004546A5">
        <w:t>behavior</w:t>
      </w:r>
      <w:proofErr w:type="spellEnd"/>
      <w:r w:rsidRPr="004546A5">
        <w:t xml:space="preserve"> exactly matches the specified expected result column item under the documented preconditions.</w:t>
      </w:r>
    </w:p>
    <w:p w14:paraId="1F998C79" w14:textId="77777777" w:rsidR="004546A5" w:rsidRPr="004546A5" w:rsidRDefault="004546A5" w:rsidP="004546A5">
      <w:r w:rsidRPr="004546A5">
        <w:t> Test Case Fail: A test scenario is marked as "Fail" if there is any visible discrepancy between the expected result and actual software output. This variance triggers the immediate logging of an item on the Jira defect board.</w:t>
      </w:r>
    </w:p>
    <w:p w14:paraId="60AED0AD" w14:textId="77777777" w:rsidR="004546A5" w:rsidRPr="004546A5" w:rsidRDefault="004546A5" w:rsidP="004546A5">
      <w:r w:rsidRPr="004546A5">
        <w:t>6. ENTRY &amp; EXIT CRITERIA</w:t>
      </w:r>
    </w:p>
    <w:p w14:paraId="2D886B12" w14:textId="77777777" w:rsidR="004546A5" w:rsidRPr="004546A5" w:rsidRDefault="004546A5" w:rsidP="004546A5">
      <w:r w:rsidRPr="004546A5">
        <w:t> Entry Criteria: Testing can begin once a stable software build is deployed to the local test environment and the requirement criteria or manual test case steps are fully documented.</w:t>
      </w:r>
    </w:p>
    <w:p w14:paraId="65804C6E" w14:textId="77777777" w:rsidR="004546A5" w:rsidRPr="004546A5" w:rsidRDefault="004546A5" w:rsidP="004546A5">
      <w:r w:rsidRPr="004546A5">
        <w:t> Exit Criteria: Testing is considered complete when 100% of the mapped test scenarios are executed, and all high-severity/high-priority bugs logged on the Jira board are confirmed as resolved, re-tested, and closed.</w:t>
      </w:r>
    </w:p>
    <w:p w14:paraId="572B895E" w14:textId="77777777" w:rsidR="009B1716" w:rsidRDefault="009B1716"/>
    <w:sectPr w:rsidR="009B1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A5"/>
    <w:rsid w:val="00002D74"/>
    <w:rsid w:val="004546A5"/>
    <w:rsid w:val="009B1716"/>
    <w:rsid w:val="00D53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BB29"/>
  <w15:chartTrackingRefBased/>
  <w15:docId w15:val="{8E7131BA-5DF1-4557-99AE-B717D625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6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6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6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6A5"/>
    <w:rPr>
      <w:rFonts w:eastAsiaTheme="majorEastAsia" w:cstheme="majorBidi"/>
      <w:color w:val="272727" w:themeColor="text1" w:themeTint="D8"/>
    </w:rPr>
  </w:style>
  <w:style w:type="paragraph" w:styleId="Title">
    <w:name w:val="Title"/>
    <w:basedOn w:val="Normal"/>
    <w:next w:val="Normal"/>
    <w:link w:val="TitleChar"/>
    <w:uiPriority w:val="10"/>
    <w:qFormat/>
    <w:rsid w:val="00454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6A5"/>
    <w:pPr>
      <w:spacing w:before="160"/>
      <w:jc w:val="center"/>
    </w:pPr>
    <w:rPr>
      <w:i/>
      <w:iCs/>
      <w:color w:val="404040" w:themeColor="text1" w:themeTint="BF"/>
    </w:rPr>
  </w:style>
  <w:style w:type="character" w:customStyle="1" w:styleId="QuoteChar">
    <w:name w:val="Quote Char"/>
    <w:basedOn w:val="DefaultParagraphFont"/>
    <w:link w:val="Quote"/>
    <w:uiPriority w:val="29"/>
    <w:rsid w:val="004546A5"/>
    <w:rPr>
      <w:i/>
      <w:iCs/>
      <w:color w:val="404040" w:themeColor="text1" w:themeTint="BF"/>
    </w:rPr>
  </w:style>
  <w:style w:type="paragraph" w:styleId="ListParagraph">
    <w:name w:val="List Paragraph"/>
    <w:basedOn w:val="Normal"/>
    <w:uiPriority w:val="34"/>
    <w:qFormat/>
    <w:rsid w:val="004546A5"/>
    <w:pPr>
      <w:ind w:left="720"/>
      <w:contextualSpacing/>
    </w:pPr>
  </w:style>
  <w:style w:type="character" w:styleId="IntenseEmphasis">
    <w:name w:val="Intense Emphasis"/>
    <w:basedOn w:val="DefaultParagraphFont"/>
    <w:uiPriority w:val="21"/>
    <w:qFormat/>
    <w:rsid w:val="004546A5"/>
    <w:rPr>
      <w:i/>
      <w:iCs/>
      <w:color w:val="2F5496" w:themeColor="accent1" w:themeShade="BF"/>
    </w:rPr>
  </w:style>
  <w:style w:type="paragraph" w:styleId="IntenseQuote">
    <w:name w:val="Intense Quote"/>
    <w:basedOn w:val="Normal"/>
    <w:next w:val="Normal"/>
    <w:link w:val="IntenseQuoteChar"/>
    <w:uiPriority w:val="30"/>
    <w:qFormat/>
    <w:rsid w:val="00454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6A5"/>
    <w:rPr>
      <w:i/>
      <w:iCs/>
      <w:color w:val="2F5496" w:themeColor="accent1" w:themeShade="BF"/>
    </w:rPr>
  </w:style>
  <w:style w:type="character" w:styleId="IntenseReference">
    <w:name w:val="Intense Reference"/>
    <w:basedOn w:val="DefaultParagraphFont"/>
    <w:uiPriority w:val="32"/>
    <w:qFormat/>
    <w:rsid w:val="004546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538</Words>
  <Characters>3072</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a.l</dc:creator>
  <cp:keywords/>
  <dc:description/>
  <cp:lastModifiedBy>devika a.l</cp:lastModifiedBy>
  <cp:revision>1</cp:revision>
  <dcterms:created xsi:type="dcterms:W3CDTF">2026-06-12T16:54:00Z</dcterms:created>
  <dcterms:modified xsi:type="dcterms:W3CDTF">2026-06-12T16:56:00Z</dcterms:modified>
</cp:coreProperties>
</file>