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8E6D" w14:textId="77777777" w:rsidR="00F90F0C" w:rsidRPr="00F90F0C" w:rsidRDefault="00F90F0C" w:rsidP="00F90F0C">
      <w:pPr>
        <w:spacing w:line="360" w:lineRule="auto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F90F0C">
        <w:rPr>
          <w:rFonts w:ascii="Times New Roman" w:hAnsi="Times New Roman" w:cs="Times New Roman"/>
          <w:sz w:val="20"/>
          <w:szCs w:val="20"/>
        </w:rPr>
        <w:t>ABSTRACT</w:t>
      </w:r>
    </w:p>
    <w:p w14:paraId="06909AD8" w14:textId="4D2853A4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Energy consumption is a significant concern for households and businesses, impacting both costs and sustainability. The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AI-Powered Smart Energy Consumption Tracker</w:t>
      </w:r>
      <w:r w:rsidRPr="00F90F0C">
        <w:rPr>
          <w:rFonts w:ascii="Times New Roman" w:hAnsi="Times New Roman" w:cs="Times New Roman"/>
          <w:sz w:val="18"/>
          <w:szCs w:val="18"/>
        </w:rPr>
        <w:t xml:space="preserve"> is a web-based application designed to help users monitor their electricity usage and optimize energy consumption. By leveraging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AI-driven analytics</w:t>
      </w:r>
      <w:r w:rsidRPr="00F90F0C">
        <w:rPr>
          <w:rFonts w:ascii="Times New Roman" w:hAnsi="Times New Roman" w:cs="Times New Roman"/>
          <w:sz w:val="18"/>
          <w:szCs w:val="18"/>
        </w:rPr>
        <w:t>, the system predicts electricity usage trends, offers personalized energy-saving recommendations, and detects unusual energy spikes that may indicate faulty appliances or unnecessary usage.</w:t>
      </w:r>
    </w:p>
    <w:p w14:paraId="7490F70E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The application is built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React.js (Next.js) for the frontend</w:t>
      </w:r>
      <w:r w:rsidRPr="00F90F0C">
        <w:rPr>
          <w:rFonts w:ascii="Times New Roman" w:hAnsi="Times New Roman" w:cs="Times New Roman"/>
          <w:sz w:val="18"/>
          <w:szCs w:val="18"/>
        </w:rPr>
        <w:t xml:space="preserve">, ensuring a seamless and responsive user experience, while the backend is powered by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 xml:space="preserve">Django or </w:t>
      </w:r>
      <w:proofErr w:type="spellStart"/>
      <w:r w:rsidRPr="00F90F0C">
        <w:rPr>
          <w:rFonts w:ascii="Times New Roman" w:hAnsi="Times New Roman" w:cs="Times New Roman"/>
          <w:b/>
          <w:bCs/>
          <w:sz w:val="18"/>
          <w:szCs w:val="18"/>
        </w:rPr>
        <w:t>FastAPI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PostgreSQL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efficient data management. AI models, developed using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TensorFlow or Scikit-learn</w:t>
      </w:r>
      <w:r w:rsidRPr="00F90F0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90F0C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F90F0C">
        <w:rPr>
          <w:rFonts w:ascii="Times New Roman" w:hAnsi="Times New Roman" w:cs="Times New Roman"/>
          <w:sz w:val="18"/>
          <w:szCs w:val="18"/>
        </w:rPr>
        <w:t xml:space="preserve"> historical consumption patterns to provide actionable insights.</w:t>
      </w:r>
    </w:p>
    <w:p w14:paraId="7862C2D4" w14:textId="77777777" w:rsidR="00F90F0C" w:rsidRPr="00F90F0C" w:rsidRDefault="00F90F0C" w:rsidP="00F90F0C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F90F0C">
        <w:rPr>
          <w:rFonts w:ascii="Times New Roman" w:hAnsi="Times New Roman" w:cs="Times New Roman"/>
          <w:sz w:val="18"/>
          <w:szCs w:val="18"/>
        </w:rPr>
        <w:t xml:space="preserve">       Additionally, the system can integrate with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IoT devices (ESP32/Raspberry Pi)</w:t>
      </w:r>
      <w:r w:rsidRPr="00F90F0C">
        <w:rPr>
          <w:rFonts w:ascii="Times New Roman" w:hAnsi="Times New Roman" w:cs="Times New Roman"/>
          <w:sz w:val="18"/>
          <w:szCs w:val="18"/>
        </w:rPr>
        <w:t xml:space="preserve"> for real-time energy tracking, enhancing accuracy and responsiveness. By combining advanced AI capabilities with user-friendly visualization tools, this tracker empowers individuals and businesses to </w:t>
      </w:r>
      <w:r w:rsidRPr="00F90F0C">
        <w:rPr>
          <w:rFonts w:ascii="Times New Roman" w:hAnsi="Times New Roman" w:cs="Times New Roman"/>
          <w:b/>
          <w:bCs/>
          <w:sz w:val="18"/>
          <w:szCs w:val="18"/>
        </w:rPr>
        <w:t>reduce electricity bills, enhance energy efficiency, and contribute to a more sustainable future</w:t>
      </w:r>
    </w:p>
    <w:p w14:paraId="3F44182A" w14:textId="77777777" w:rsidR="00686BC3" w:rsidRPr="00686BC3" w:rsidRDefault="00686BC3" w:rsidP="00686BC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86BC3">
        <w:rPr>
          <w:rFonts w:ascii="Times New Roman" w:hAnsi="Times New Roman" w:cs="Times New Roman"/>
          <w:b/>
          <w:bCs/>
          <w:sz w:val="20"/>
          <w:szCs w:val="20"/>
          <w:u w:val="single"/>
        </w:rPr>
        <w:t>Users</w:t>
      </w:r>
    </w:p>
    <w:p w14:paraId="325FDAB3" w14:textId="77777777" w:rsidR="00686BC3" w:rsidRPr="00686BC3" w:rsidRDefault="00686BC3" w:rsidP="00686BC3">
      <w:pPr>
        <w:spacing w:line="360" w:lineRule="auto"/>
        <w:ind w:left="360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1.Residential Users (Homeowners/Tenants)</w:t>
      </w:r>
    </w:p>
    <w:p w14:paraId="2255DDE5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Monitor personal electricity usage in real </w:t>
      </w:r>
      <w:proofErr w:type="spellStart"/>
      <w:proofErr w:type="gramStart"/>
      <w:r w:rsidRPr="00686BC3">
        <w:rPr>
          <w:rFonts w:ascii="Times New Roman" w:hAnsi="Times New Roman" w:cs="Times New Roman"/>
          <w:sz w:val="18"/>
          <w:szCs w:val="18"/>
        </w:rPr>
        <w:t>time.Receive</w:t>
      </w:r>
      <w:proofErr w:type="spellEnd"/>
      <w:proofErr w:type="gramEnd"/>
      <w:r w:rsidRPr="00686BC3">
        <w:rPr>
          <w:rFonts w:ascii="Times New Roman" w:hAnsi="Times New Roman" w:cs="Times New Roman"/>
          <w:sz w:val="18"/>
          <w:szCs w:val="18"/>
        </w:rPr>
        <w:t xml:space="preserve"> alerts for unusual power consumption or faulty appliances.</w:t>
      </w:r>
    </w:p>
    <w:p w14:paraId="532E5E00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Compare current usage with past trends and set energy-saving goals.</w:t>
      </w:r>
    </w:p>
    <w:p w14:paraId="34D90E9A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Integrate with smart home devices (smart meters, IoT-enabled appliances).</w:t>
      </w:r>
    </w:p>
    <w:p w14:paraId="0611F34E" w14:textId="77777777" w:rsidR="00686BC3" w:rsidRPr="00686BC3" w:rsidRDefault="00686BC3" w:rsidP="00686B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bill predictions based on usage trends.</w:t>
      </w:r>
    </w:p>
    <w:p w14:paraId="79AFA424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 2. Commercial Users (Businesses &amp; Enterprises)</w:t>
      </w:r>
    </w:p>
    <w:p w14:paraId="6238EAB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Track energy usage across multiple locations or departments.</w:t>
      </w:r>
    </w:p>
    <w:p w14:paraId="3C9269FE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Optimize power consumption for cost savings.</w:t>
      </w:r>
    </w:p>
    <w:p w14:paraId="57F90F7C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Schedule equipment usage based on AI-generated peak hour predictions.</w:t>
      </w:r>
    </w:p>
    <w:p w14:paraId="08D3FC90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Receive sustainability and carbon footprint reports.</w:t>
      </w:r>
    </w:p>
    <w:p w14:paraId="478CE519" w14:textId="77777777" w:rsidR="00686BC3" w:rsidRPr="00686BC3" w:rsidRDefault="00686BC3" w:rsidP="00686B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Get maintenance alerts for high-energy-consuming equipment.</w:t>
      </w:r>
    </w:p>
    <w:p w14:paraId="033DC02F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  3. Utility Companies (Electricity Providers)</w:t>
      </w:r>
    </w:p>
    <w:p w14:paraId="73028537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overall electricity demand in real-time.</w:t>
      </w:r>
    </w:p>
    <w:p w14:paraId="42BD8D6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Predict power load distribution and optimize supply.</w:t>
      </w:r>
    </w:p>
    <w:p w14:paraId="7CE5E9D9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anomalies, power theft, or outages.</w:t>
      </w:r>
    </w:p>
    <w:p w14:paraId="1B4936B3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Provide dynamic pricing based on real-time usage trends.</w:t>
      </w:r>
    </w:p>
    <w:p w14:paraId="62C43715" w14:textId="77777777" w:rsidR="00686BC3" w:rsidRPr="00686BC3" w:rsidRDefault="00686BC3" w:rsidP="00686B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Send targeted energy efficiency programs to consumers.</w:t>
      </w:r>
    </w:p>
    <w:p w14:paraId="1C821A7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        4. Government &amp; Policy Makers</w:t>
      </w:r>
    </w:p>
    <w:p w14:paraId="463E080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686BC3">
        <w:rPr>
          <w:rFonts w:ascii="Times New Roman" w:hAnsi="Times New Roman" w:cs="Times New Roman"/>
          <w:sz w:val="18"/>
          <w:szCs w:val="18"/>
        </w:rPr>
        <w:t>Analyze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 xml:space="preserve"> energy consumption trends at a city or regional level.</w:t>
      </w:r>
    </w:p>
    <w:p w14:paraId="54C76C68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Implement and monitor energy conservation policies.</w:t>
      </w:r>
    </w:p>
    <w:p w14:paraId="0196A687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 xml:space="preserve">Provide incentives for users with energy-efficient </w:t>
      </w:r>
      <w:proofErr w:type="spellStart"/>
      <w:r w:rsidRPr="00686BC3">
        <w:rPr>
          <w:rFonts w:ascii="Times New Roman" w:hAnsi="Times New Roman" w:cs="Times New Roman"/>
          <w:sz w:val="18"/>
          <w:szCs w:val="18"/>
        </w:rPr>
        <w:t>behavior</w:t>
      </w:r>
      <w:proofErr w:type="spellEnd"/>
      <w:r w:rsidRPr="00686BC3">
        <w:rPr>
          <w:rFonts w:ascii="Times New Roman" w:hAnsi="Times New Roman" w:cs="Times New Roman"/>
          <w:sz w:val="18"/>
          <w:szCs w:val="18"/>
        </w:rPr>
        <w:t>.</w:t>
      </w:r>
    </w:p>
    <w:p w14:paraId="0B7F4D3B" w14:textId="77777777" w:rsidR="00686BC3" w:rsidRPr="00686BC3" w:rsidRDefault="00686BC3" w:rsidP="00686B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Promote renewable energy adoption based on usage patterns.</w:t>
      </w:r>
    </w:p>
    <w:p w14:paraId="2DC28F27" w14:textId="77777777" w:rsidR="00686BC3" w:rsidRPr="00686BC3" w:rsidRDefault="00686BC3" w:rsidP="00686BC3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lastRenderedPageBreak/>
        <w:t xml:space="preserve">       5. Technicians &amp; Energy Consultants</w:t>
      </w:r>
    </w:p>
    <w:p w14:paraId="1BFA8B6C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Access detailed energy reports to suggest efficiency improvements.</w:t>
      </w:r>
    </w:p>
    <w:p w14:paraId="75C36B8F" w14:textId="77777777" w:rsidR="00686BC3" w:rsidRP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Monitor energy consumption of clients and offer consulting services.</w:t>
      </w:r>
    </w:p>
    <w:p w14:paraId="650253C8" w14:textId="77777777" w:rsidR="00686BC3" w:rsidRDefault="00686BC3" w:rsidP="00686BC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86BC3">
        <w:rPr>
          <w:rFonts w:ascii="Times New Roman" w:hAnsi="Times New Roman" w:cs="Times New Roman"/>
          <w:sz w:val="18"/>
          <w:szCs w:val="18"/>
        </w:rPr>
        <w:t>Detect and diagnose high energy consumption patterns remotely.</w:t>
      </w:r>
    </w:p>
    <w:p w14:paraId="286C06AB" w14:textId="77777777" w:rsidR="00C52772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B9F9D77" w14:textId="77777777" w:rsid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2"/>
          <w:szCs w:val="12"/>
        </w:rPr>
      </w:pPr>
    </w:p>
    <w:p w14:paraId="5568A8A2" w14:textId="77777777" w:rsidR="00C63C11" w:rsidRPr="00C63C11" w:rsidRDefault="00C63C11" w:rsidP="00C63C11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C63C11">
        <w:rPr>
          <w:rFonts w:ascii="Times New Roman" w:hAnsi="Times New Roman" w:cs="Times New Roman"/>
          <w:b/>
          <w:bCs/>
          <w:sz w:val="16"/>
          <w:szCs w:val="16"/>
        </w:rPr>
        <w:t>FEATURES</w:t>
      </w:r>
    </w:p>
    <w:p w14:paraId="2B1A36DB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Real-Time Energy Monitoring – Displays live electricity usage through interactive graphs and dashboards.</w:t>
      </w:r>
    </w:p>
    <w:p w14:paraId="27B72788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AI-Powered Recommendations – Suggests energy-saving tips based on user consumption patterns.</w:t>
      </w:r>
    </w:p>
    <w:p w14:paraId="38745A2F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Consumption History &amp; Trends – Allows users to view past energy usage and compare trends over time.</w:t>
      </w:r>
    </w:p>
    <w:p w14:paraId="62B4856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Bill Estimation &amp; Cost Forecasting – Predicts electricity bills based on current usage trends.</w:t>
      </w:r>
    </w:p>
    <w:p w14:paraId="426DBEF1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Smart Alerts &amp; Notifications – Sends alerts for excessive energy usage, power surges, or unusual consumption.</w:t>
      </w:r>
    </w:p>
    <w:p w14:paraId="07430230" w14:textId="77777777" w:rsidR="00C63C11" w:rsidRPr="00C63C11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C11">
        <w:rPr>
          <w:rFonts w:ascii="Times New Roman" w:hAnsi="Times New Roman" w:cs="Times New Roman"/>
          <w:sz w:val="16"/>
          <w:szCs w:val="16"/>
        </w:rPr>
        <w:t>Peak Hours Awareness – Shows when electricity demand is highest and suggests off-peak usage for savings.</w:t>
      </w:r>
    </w:p>
    <w:p w14:paraId="30B7AEB9" w14:textId="77777777" w:rsidR="00C63C11" w:rsidRPr="008A4B1B" w:rsidRDefault="00C63C11" w:rsidP="00C63C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  <w:r w:rsidRPr="00C63C11">
        <w:rPr>
          <w:rFonts w:ascii="Times New Roman" w:hAnsi="Times New Roman" w:cs="Times New Roman"/>
          <w:sz w:val="16"/>
          <w:szCs w:val="16"/>
        </w:rPr>
        <w:t>Appliance-Level Tracking – Identifies energy consumption of individual devices and suggests optimizations</w:t>
      </w:r>
      <w:r w:rsidRPr="008A4B1B">
        <w:rPr>
          <w:rFonts w:ascii="Times New Roman" w:hAnsi="Times New Roman" w:cs="Times New Roman"/>
          <w:sz w:val="12"/>
          <w:szCs w:val="12"/>
        </w:rPr>
        <w:t>.</w:t>
      </w:r>
    </w:p>
    <w:p w14:paraId="24FE9E70" w14:textId="77777777" w:rsidR="00C52772" w:rsidRPr="00686BC3" w:rsidRDefault="00C52772" w:rsidP="00C52772">
      <w:pPr>
        <w:pStyle w:val="ListParagraph"/>
        <w:spacing w:line="360" w:lineRule="auto"/>
        <w:ind w:left="895"/>
        <w:jc w:val="both"/>
        <w:rPr>
          <w:rFonts w:ascii="Times New Roman" w:hAnsi="Times New Roman" w:cs="Times New Roman"/>
          <w:sz w:val="18"/>
          <w:szCs w:val="18"/>
        </w:rPr>
      </w:pPr>
    </w:p>
    <w:p w14:paraId="1D24A50B" w14:textId="77777777" w:rsidR="00505412" w:rsidRPr="00686BC3" w:rsidRDefault="00505412">
      <w:pPr>
        <w:rPr>
          <w:sz w:val="18"/>
          <w:szCs w:val="18"/>
        </w:rPr>
      </w:pPr>
    </w:p>
    <w:sectPr w:rsidR="00505412" w:rsidRPr="0068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5A40"/>
    <w:multiLevelType w:val="multilevel"/>
    <w:tmpl w:val="0164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A206E"/>
    <w:multiLevelType w:val="hybridMultilevel"/>
    <w:tmpl w:val="9070BCCC"/>
    <w:lvl w:ilvl="0" w:tplc="40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2" w15:restartNumberingAfterBreak="0">
    <w:nsid w:val="177F2639"/>
    <w:multiLevelType w:val="hybridMultilevel"/>
    <w:tmpl w:val="330CD164"/>
    <w:lvl w:ilvl="0" w:tplc="4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1DFB6F49"/>
    <w:multiLevelType w:val="hybridMultilevel"/>
    <w:tmpl w:val="0F72E510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44FA7C01"/>
    <w:multiLevelType w:val="hybridMultilevel"/>
    <w:tmpl w:val="1CE6EA6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8965ACD"/>
    <w:multiLevelType w:val="hybridMultilevel"/>
    <w:tmpl w:val="64660A80"/>
    <w:lvl w:ilvl="0" w:tplc="40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 w16cid:durableId="469833220">
    <w:abstractNumId w:val="4"/>
  </w:num>
  <w:num w:numId="2" w16cid:durableId="358050049">
    <w:abstractNumId w:val="1"/>
  </w:num>
  <w:num w:numId="3" w16cid:durableId="1359160779">
    <w:abstractNumId w:val="2"/>
  </w:num>
  <w:num w:numId="4" w16cid:durableId="227301651">
    <w:abstractNumId w:val="5"/>
  </w:num>
  <w:num w:numId="5" w16cid:durableId="359166593">
    <w:abstractNumId w:val="3"/>
  </w:num>
  <w:num w:numId="6" w16cid:durableId="37246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0C"/>
    <w:rsid w:val="00505412"/>
    <w:rsid w:val="00686BC3"/>
    <w:rsid w:val="006E3FA0"/>
    <w:rsid w:val="009F4655"/>
    <w:rsid w:val="00C52772"/>
    <w:rsid w:val="00C63C11"/>
    <w:rsid w:val="00F9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E9E9"/>
  <w15:chartTrackingRefBased/>
  <w15:docId w15:val="{B989FA07-ABD2-4122-AC3C-4D9E3B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0C"/>
  </w:style>
  <w:style w:type="paragraph" w:styleId="Heading1">
    <w:name w:val="heading 1"/>
    <w:basedOn w:val="Normal"/>
    <w:next w:val="Normal"/>
    <w:link w:val="Heading1Char"/>
    <w:uiPriority w:val="9"/>
    <w:qFormat/>
    <w:rsid w:val="00F9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Rani J</dc:creator>
  <cp:keywords/>
  <dc:description/>
  <cp:lastModifiedBy>Devika Rani J</cp:lastModifiedBy>
  <cp:revision>4</cp:revision>
  <dcterms:created xsi:type="dcterms:W3CDTF">2025-02-28T10:39:00Z</dcterms:created>
  <dcterms:modified xsi:type="dcterms:W3CDTF">2025-02-28T11:23:00Z</dcterms:modified>
</cp:coreProperties>
</file>