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AF03" w14:textId="1D977E1E" w:rsidR="00AB672C" w:rsidRPr="00FD2421" w:rsidRDefault="00234FDE" w:rsidP="00234FDE">
      <w:pPr>
        <w:spacing w:line="360" w:lineRule="auto"/>
        <w:ind w:left="72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Energy consumption is a significant concern for households and businesses, impacting both costs and sustainability. The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AI-Powered Smart Energy Consumption Tracker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 is a web-based application designed to help users monitor their electricity usage and optimize energy consumption. By leveraging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AI-driven analytics</w:t>
      </w:r>
      <w:r w:rsidR="00AB672C" w:rsidRPr="00FD2421">
        <w:rPr>
          <w:rFonts w:ascii="Times New Roman" w:hAnsi="Times New Roman" w:cs="Times New Roman"/>
          <w:sz w:val="12"/>
          <w:szCs w:val="12"/>
        </w:rPr>
        <w:t>, the system predicts electricity usage trends, offers personalized energy-saving recommendations, and detects unusual energy spikes that may indicate faulty appliances or unnecessary usage.</w:t>
      </w:r>
    </w:p>
    <w:p w14:paraId="67DDD909" w14:textId="14EFB23F" w:rsidR="00AB672C" w:rsidRPr="00FD2421" w:rsidRDefault="00234FDE" w:rsidP="00234FDE">
      <w:pPr>
        <w:spacing w:line="360" w:lineRule="auto"/>
        <w:ind w:left="72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The application is built using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React.js (Next.js) for the frontend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, ensuring a seamless and responsive user experience, while the backend is powered by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 xml:space="preserve">Django or </w:t>
      </w:r>
      <w:proofErr w:type="spellStart"/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FastAPI</w:t>
      </w:r>
      <w:proofErr w:type="spellEnd"/>
      <w:r w:rsidR="00AB672C" w:rsidRPr="00FD2421">
        <w:rPr>
          <w:rFonts w:ascii="Times New Roman" w:hAnsi="Times New Roman" w:cs="Times New Roman"/>
          <w:sz w:val="12"/>
          <w:szCs w:val="12"/>
        </w:rPr>
        <w:t xml:space="preserve"> with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PostgreSQL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 for efficient data management. AI models, developed using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TensorFlow or Scikit-learn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="00AB672C" w:rsidRPr="00FD2421">
        <w:rPr>
          <w:rFonts w:ascii="Times New Roman" w:hAnsi="Times New Roman" w:cs="Times New Roman"/>
          <w:sz w:val="12"/>
          <w:szCs w:val="12"/>
        </w:rPr>
        <w:t>analyze</w:t>
      </w:r>
      <w:proofErr w:type="spellEnd"/>
      <w:r w:rsidR="00AB672C" w:rsidRPr="00FD2421">
        <w:rPr>
          <w:rFonts w:ascii="Times New Roman" w:hAnsi="Times New Roman" w:cs="Times New Roman"/>
          <w:sz w:val="12"/>
          <w:szCs w:val="12"/>
        </w:rPr>
        <w:t xml:space="preserve"> historical consumption patterns to provide actionable insights.</w:t>
      </w:r>
    </w:p>
    <w:p w14:paraId="48A006CD" w14:textId="0BE61B59" w:rsidR="00AB672C" w:rsidRDefault="00234FDE" w:rsidP="00234FDE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Additionally, the system can integrate with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IoT devices (ESP32/Raspberry Pi)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 for real-time energy tracking, enhancing accuracy and responsiveness. By combining advanced AI capabilities with user-friendly visualization tools, this tracker empowers individuals and businesses to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reduce electricity bills, enhance energy efficiency, and contribute to a more sustainable future</w:t>
      </w:r>
    </w:p>
    <w:p w14:paraId="36B7CFAD" w14:textId="208089A5" w:rsidR="00FD2421" w:rsidRDefault="00FD2421" w:rsidP="00234FDE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  <w:r w:rsidRPr="00FD2421">
        <w:rPr>
          <w:rFonts w:ascii="Times New Roman" w:hAnsi="Times New Roman" w:cs="Times New Roman"/>
          <w:b/>
          <w:bCs/>
          <w:sz w:val="12"/>
          <w:szCs w:val="12"/>
          <w:u w:val="single"/>
        </w:rPr>
        <w:t>Users</w:t>
      </w:r>
    </w:p>
    <w:p w14:paraId="080AF14E" w14:textId="7CF29105" w:rsidR="006A31FF" w:rsidRPr="00234FDE" w:rsidRDefault="00234FDE" w:rsidP="00234FDE">
      <w:pPr>
        <w:spacing w:line="360" w:lineRule="auto"/>
        <w:ind w:left="36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1.</w:t>
      </w:r>
      <w:r w:rsidR="00FD2421" w:rsidRPr="00234FDE">
        <w:rPr>
          <w:rFonts w:ascii="Times New Roman" w:hAnsi="Times New Roman" w:cs="Times New Roman"/>
          <w:sz w:val="12"/>
          <w:szCs w:val="12"/>
        </w:rPr>
        <w:t>Residential Users (Homeowners/Tenants)</w:t>
      </w:r>
    </w:p>
    <w:p w14:paraId="5044C6DA" w14:textId="77777777" w:rsidR="006A31FF" w:rsidRDefault="00FD2421" w:rsidP="00234F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 xml:space="preserve">Monitor personal electricity usage in real </w:t>
      </w:r>
      <w:proofErr w:type="spellStart"/>
      <w:proofErr w:type="gramStart"/>
      <w:r w:rsidRPr="006A31FF">
        <w:rPr>
          <w:rFonts w:ascii="Times New Roman" w:hAnsi="Times New Roman" w:cs="Times New Roman"/>
          <w:sz w:val="12"/>
          <w:szCs w:val="12"/>
        </w:rPr>
        <w:t>time.Receive</w:t>
      </w:r>
      <w:proofErr w:type="spellEnd"/>
      <w:proofErr w:type="gramEnd"/>
      <w:r w:rsidRPr="006A31FF">
        <w:rPr>
          <w:rFonts w:ascii="Times New Roman" w:hAnsi="Times New Roman" w:cs="Times New Roman"/>
          <w:sz w:val="12"/>
          <w:szCs w:val="12"/>
        </w:rPr>
        <w:t xml:space="preserve"> alerts for unusual power consumption or faulty appliances.</w:t>
      </w:r>
    </w:p>
    <w:p w14:paraId="19AF1C62" w14:textId="77777777" w:rsidR="006A31FF" w:rsidRDefault="00FD2421" w:rsidP="00234F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Compare current usage with past trends and set energy-saving goals.</w:t>
      </w:r>
    </w:p>
    <w:p w14:paraId="48A0156E" w14:textId="77777777" w:rsidR="006A31FF" w:rsidRDefault="00FD2421" w:rsidP="00234F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Integrate with smart home devices (smart meters, IoT-enabled appliances).</w:t>
      </w:r>
    </w:p>
    <w:p w14:paraId="52A5EC35" w14:textId="182E708A" w:rsidR="00FD2421" w:rsidRPr="006A31FF" w:rsidRDefault="00FD2421" w:rsidP="00234F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Get bill predictions based on usage trends.</w:t>
      </w:r>
    </w:p>
    <w:p w14:paraId="4AD76DFD" w14:textId="56B7CDA7" w:rsidR="006A31FF" w:rsidRDefault="006A31FF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 w:rsidR="00FD2421" w:rsidRPr="00FD2421">
        <w:rPr>
          <w:rFonts w:ascii="Times New Roman" w:hAnsi="Times New Roman" w:cs="Times New Roman"/>
          <w:sz w:val="12"/>
          <w:szCs w:val="12"/>
        </w:rPr>
        <w:t>2. Commercial Users (Businesses &amp; Enterprises)</w:t>
      </w:r>
    </w:p>
    <w:p w14:paraId="0A502BB8" w14:textId="77777777" w:rsid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Track energy usage across multiple locations or departments</w:t>
      </w:r>
      <w:r w:rsidR="006A31FF" w:rsidRPr="006A31FF">
        <w:rPr>
          <w:rFonts w:ascii="Times New Roman" w:hAnsi="Times New Roman" w:cs="Times New Roman"/>
          <w:sz w:val="12"/>
          <w:szCs w:val="12"/>
        </w:rPr>
        <w:t>.</w:t>
      </w:r>
    </w:p>
    <w:p w14:paraId="0B262342" w14:textId="77777777" w:rsid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Optimize power consumption for cost savings.</w:t>
      </w:r>
    </w:p>
    <w:p w14:paraId="664B81E7" w14:textId="77777777" w:rsid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Schedule equipment usage based on AI-generated peak hour predictions.</w:t>
      </w:r>
    </w:p>
    <w:p w14:paraId="57537E53" w14:textId="77777777" w:rsid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Receive sustainability and carbon footprint reports.</w:t>
      </w:r>
    </w:p>
    <w:p w14:paraId="47F2FF0E" w14:textId="20221A31" w:rsidR="00FD2421" w:rsidRP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Get maintenance alerts for high-energy-consuming equipment.</w:t>
      </w:r>
    </w:p>
    <w:p w14:paraId="67DDDBE5" w14:textId="77777777" w:rsidR="006A31FF" w:rsidRDefault="006A31FF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</w:t>
      </w:r>
      <w:r w:rsidR="00FD2421" w:rsidRPr="00FD2421">
        <w:rPr>
          <w:rFonts w:ascii="Times New Roman" w:hAnsi="Times New Roman" w:cs="Times New Roman"/>
          <w:sz w:val="12"/>
          <w:szCs w:val="12"/>
        </w:rPr>
        <w:t>3. Utility Companies (Electricity Providers)</w:t>
      </w:r>
    </w:p>
    <w:p w14:paraId="5E816298" w14:textId="77777777" w:rsid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Monitor overall electricity demand in real-time.</w:t>
      </w:r>
    </w:p>
    <w:p w14:paraId="33B50780" w14:textId="77777777" w:rsid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Predict power load distribution and optimize supply.</w:t>
      </w:r>
    </w:p>
    <w:p w14:paraId="532DC94B" w14:textId="77777777" w:rsid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Detect anomalies, power theft, or outages.</w:t>
      </w:r>
    </w:p>
    <w:p w14:paraId="74612695" w14:textId="77777777" w:rsid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Provide dynamic pricing based on real-time usage trends.</w:t>
      </w:r>
    </w:p>
    <w:p w14:paraId="30B0F56C" w14:textId="31BB2AAE" w:rsidR="00FD2421" w:rsidRP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Send targeted energy efficiency programs to consumers.</w:t>
      </w:r>
    </w:p>
    <w:p w14:paraId="0FC408E1" w14:textId="74E20671" w:rsidR="00FD2421" w:rsidRPr="00FD2421" w:rsidRDefault="006A31FF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</w:t>
      </w:r>
      <w:r w:rsidR="00FD2421" w:rsidRPr="00FD2421">
        <w:rPr>
          <w:rFonts w:ascii="Times New Roman" w:hAnsi="Times New Roman" w:cs="Times New Roman"/>
          <w:sz w:val="12"/>
          <w:szCs w:val="12"/>
        </w:rPr>
        <w:t>4. Government &amp; Policy Makers</w:t>
      </w:r>
    </w:p>
    <w:p w14:paraId="6E954EA4" w14:textId="33910616" w:rsidR="00FD2421" w:rsidRDefault="00FD2421" w:rsidP="00234F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proofErr w:type="spellStart"/>
      <w:r w:rsidRPr="00234FDE">
        <w:rPr>
          <w:rFonts w:ascii="Times New Roman" w:hAnsi="Times New Roman" w:cs="Times New Roman"/>
          <w:sz w:val="12"/>
          <w:szCs w:val="12"/>
        </w:rPr>
        <w:t>Analyze</w:t>
      </w:r>
      <w:proofErr w:type="spellEnd"/>
      <w:r w:rsidRPr="00234FDE">
        <w:rPr>
          <w:rFonts w:ascii="Times New Roman" w:hAnsi="Times New Roman" w:cs="Times New Roman"/>
          <w:sz w:val="12"/>
          <w:szCs w:val="12"/>
        </w:rPr>
        <w:t xml:space="preserve"> energy consumption trends at a city or regional level.</w:t>
      </w:r>
    </w:p>
    <w:p w14:paraId="7A770E10" w14:textId="77777777" w:rsidR="00234FDE" w:rsidRDefault="00FD2421" w:rsidP="00234F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Implement and monitor energy conservation policies.</w:t>
      </w:r>
    </w:p>
    <w:p w14:paraId="6EEC8ED4" w14:textId="77777777" w:rsidR="00234FDE" w:rsidRDefault="00FD2421" w:rsidP="00234F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 xml:space="preserve">Provide incentives for users with energy-efficient </w:t>
      </w:r>
      <w:proofErr w:type="spellStart"/>
      <w:r w:rsidRPr="00234FDE">
        <w:rPr>
          <w:rFonts w:ascii="Times New Roman" w:hAnsi="Times New Roman" w:cs="Times New Roman"/>
          <w:sz w:val="12"/>
          <w:szCs w:val="12"/>
        </w:rPr>
        <w:t>behavior</w:t>
      </w:r>
      <w:proofErr w:type="spellEnd"/>
      <w:r w:rsidRPr="00234FDE">
        <w:rPr>
          <w:rFonts w:ascii="Times New Roman" w:hAnsi="Times New Roman" w:cs="Times New Roman"/>
          <w:sz w:val="12"/>
          <w:szCs w:val="12"/>
        </w:rPr>
        <w:t>.</w:t>
      </w:r>
    </w:p>
    <w:p w14:paraId="09439741" w14:textId="39A0F53A" w:rsidR="00FD2421" w:rsidRPr="00234FDE" w:rsidRDefault="00FD2421" w:rsidP="00234F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Promote renewable energy adoption based on usage patterns.</w:t>
      </w:r>
    </w:p>
    <w:p w14:paraId="010E57DB" w14:textId="6FCE296D" w:rsidR="00FD2421" w:rsidRPr="00FD2421" w:rsidRDefault="00234FDE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FD2421" w:rsidRPr="00FD2421">
        <w:rPr>
          <w:rFonts w:ascii="Times New Roman" w:hAnsi="Times New Roman" w:cs="Times New Roman"/>
          <w:sz w:val="12"/>
          <w:szCs w:val="12"/>
        </w:rPr>
        <w:t>5. Technicians &amp; Energy Consultants</w:t>
      </w:r>
    </w:p>
    <w:p w14:paraId="7E88AE0A" w14:textId="77777777" w:rsidR="00234FDE" w:rsidRDefault="00FD2421" w:rsidP="00234FD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Access detailed energy reports to suggest efficiency improvements.</w:t>
      </w:r>
    </w:p>
    <w:p w14:paraId="689D58CB" w14:textId="77777777" w:rsidR="00234FDE" w:rsidRDefault="00FD2421" w:rsidP="00234FD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Monitor energy consumption of clients and offer consulting services.</w:t>
      </w:r>
    </w:p>
    <w:p w14:paraId="57A8EB62" w14:textId="642E8B28" w:rsidR="00FD2421" w:rsidRDefault="00FD2421" w:rsidP="00234FD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Detect and diagnose high energy consumption patterns remotely.</w:t>
      </w:r>
    </w:p>
    <w:p w14:paraId="33B4AE67" w14:textId="77777777" w:rsidR="008A4B1B" w:rsidRDefault="008A4B1B" w:rsidP="008A4B1B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75D68089" w14:textId="7AA8EEE6" w:rsidR="008A4B1B" w:rsidRPr="008A4B1B" w:rsidRDefault="008A4B1B" w:rsidP="008A4B1B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 w:rsidRPr="008A4B1B">
        <w:rPr>
          <w:rFonts w:ascii="Times New Roman" w:hAnsi="Times New Roman" w:cs="Times New Roman"/>
          <w:b/>
          <w:bCs/>
          <w:sz w:val="12"/>
          <w:szCs w:val="12"/>
        </w:rPr>
        <w:t>FEATURES</w:t>
      </w:r>
    </w:p>
    <w:p w14:paraId="39788DAB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Real-Time Energy Monitoring – Displays live electricity usage through interactive graphs and dashboards.</w:t>
      </w:r>
    </w:p>
    <w:p w14:paraId="60DF9E0E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AI-Powered Recommendations – Suggests energy-saving tips based on user consumption patterns.</w:t>
      </w:r>
    </w:p>
    <w:p w14:paraId="7DBF5D1E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Consumption History &amp; Trends – Allows users to view past energy usage and compare trends over time.</w:t>
      </w:r>
    </w:p>
    <w:p w14:paraId="31644687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Bill Estimation &amp; Cost Forecasting – Predicts electricity bills based on current usage trends.</w:t>
      </w:r>
    </w:p>
    <w:p w14:paraId="6EF281FB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Smart Alerts &amp; Notifications – Sends alerts for excessive energy usage, power surges, or unusual consumption.</w:t>
      </w:r>
    </w:p>
    <w:p w14:paraId="68716B53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Peak Hours Awareness – Shows when electricity demand is highest and suggests off-peak usage for savings.</w:t>
      </w:r>
    </w:p>
    <w:p w14:paraId="622F33C7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Appliance-Level Tracking – Identifies energy consumption of individual devices and suggests optimizations.</w:t>
      </w:r>
    </w:p>
    <w:p w14:paraId="47E25752" w14:textId="77777777" w:rsid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Carbon Footprint Analysis – Estimates CO₂ emissions based on energy usage and suggests eco-friendly alternatives.</w:t>
      </w:r>
    </w:p>
    <w:p w14:paraId="39BEBA2F" w14:textId="76D2C992" w:rsidR="007B7E75" w:rsidRPr="007B7E75" w:rsidRDefault="007B7E75" w:rsidP="007B7E75">
      <w:pPr>
        <w:spacing w:line="360" w:lineRule="auto"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</w:t>
      </w:r>
      <w:r w:rsidRPr="007B7E75">
        <w:rPr>
          <w:rFonts w:ascii="Times New Roman" w:hAnsi="Times New Roman" w:cs="Times New Roman"/>
          <w:b/>
          <w:bCs/>
          <w:sz w:val="12"/>
          <w:szCs w:val="12"/>
        </w:rPr>
        <w:t>Sustainability &amp; Smart Integrations</w:t>
      </w:r>
    </w:p>
    <w:p w14:paraId="075353E0" w14:textId="77777777" w:rsidR="007B7E75" w:rsidRDefault="007B7E75" w:rsidP="007B7E7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7B7E75">
        <w:rPr>
          <w:rFonts w:ascii="Times New Roman" w:hAnsi="Times New Roman" w:cs="Times New Roman"/>
          <w:b/>
          <w:bCs/>
          <w:sz w:val="12"/>
          <w:szCs w:val="12"/>
        </w:rPr>
        <w:t>Renewable Energy Suggestions</w:t>
      </w:r>
      <w:r w:rsidRPr="007B7E75">
        <w:rPr>
          <w:rFonts w:ascii="Times New Roman" w:hAnsi="Times New Roman" w:cs="Times New Roman"/>
          <w:sz w:val="12"/>
          <w:szCs w:val="12"/>
        </w:rPr>
        <w:t xml:space="preserve"> – Recommends switching to solar/wind power or integrating with smart grids.</w:t>
      </w:r>
    </w:p>
    <w:p w14:paraId="00B533FA" w14:textId="77777777" w:rsidR="007B7E75" w:rsidRDefault="007B7E75" w:rsidP="007B7E7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7B7E75">
        <w:rPr>
          <w:rFonts w:ascii="Times New Roman" w:hAnsi="Times New Roman" w:cs="Times New Roman"/>
          <w:b/>
          <w:bCs/>
          <w:sz w:val="12"/>
          <w:szCs w:val="12"/>
        </w:rPr>
        <w:t>Smart Home Integration</w:t>
      </w:r>
      <w:r w:rsidRPr="007B7E75">
        <w:rPr>
          <w:rFonts w:ascii="Times New Roman" w:hAnsi="Times New Roman" w:cs="Times New Roman"/>
          <w:sz w:val="12"/>
          <w:szCs w:val="12"/>
        </w:rPr>
        <w:t xml:space="preserve"> – Connects with IoT devices like smart plugs, thermostats, and energy-efficient appliances.</w:t>
      </w:r>
    </w:p>
    <w:p w14:paraId="466DA5C2" w14:textId="77777777" w:rsidR="007B7E75" w:rsidRDefault="007B7E75" w:rsidP="007B7E7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7B7E75">
        <w:rPr>
          <w:rFonts w:ascii="Times New Roman" w:hAnsi="Times New Roman" w:cs="Times New Roman"/>
          <w:b/>
          <w:bCs/>
          <w:sz w:val="12"/>
          <w:szCs w:val="12"/>
        </w:rPr>
        <w:t>Remote Appliance Control</w:t>
      </w:r>
      <w:r w:rsidRPr="007B7E75">
        <w:rPr>
          <w:rFonts w:ascii="Times New Roman" w:hAnsi="Times New Roman" w:cs="Times New Roman"/>
          <w:sz w:val="12"/>
          <w:szCs w:val="12"/>
        </w:rPr>
        <w:t xml:space="preserve"> – Lets users turn off/on appliances remotely to prevent unnecessary power use.</w:t>
      </w:r>
    </w:p>
    <w:p w14:paraId="76217A16" w14:textId="514B078E" w:rsidR="007B7E75" w:rsidRPr="007B7E75" w:rsidRDefault="007B7E75" w:rsidP="007B7E7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7B7E75">
        <w:rPr>
          <w:rFonts w:ascii="Times New Roman" w:hAnsi="Times New Roman" w:cs="Times New Roman"/>
          <w:b/>
          <w:bCs/>
          <w:sz w:val="12"/>
          <w:szCs w:val="12"/>
        </w:rPr>
        <w:t>Load Balancing &amp; Scheduling</w:t>
      </w:r>
      <w:r w:rsidRPr="007B7E75">
        <w:rPr>
          <w:rFonts w:ascii="Times New Roman" w:hAnsi="Times New Roman" w:cs="Times New Roman"/>
          <w:sz w:val="12"/>
          <w:szCs w:val="12"/>
        </w:rPr>
        <w:t xml:space="preserve"> – Suggests when to use high-power appliances to reduce costs.</w:t>
      </w:r>
    </w:p>
    <w:p w14:paraId="2C4F3F92" w14:textId="7D559EB8" w:rsidR="007B7E75" w:rsidRPr="007B7E75" w:rsidRDefault="007B7E75" w:rsidP="007B7E75">
      <w:pPr>
        <w:spacing w:line="360" w:lineRule="auto"/>
        <w:ind w:left="360"/>
        <w:jc w:val="both"/>
        <w:rPr>
          <w:rFonts w:ascii="Times New Roman" w:hAnsi="Times New Roman" w:cs="Times New Roman"/>
          <w:sz w:val="12"/>
          <w:szCs w:val="12"/>
        </w:rPr>
      </w:pPr>
    </w:p>
    <w:p w14:paraId="5B726E8D" w14:textId="77777777" w:rsidR="007B7E75" w:rsidRPr="007B7E75" w:rsidRDefault="007B7E75" w:rsidP="007B7E75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13CD28F" w14:textId="592B5873" w:rsidR="008A4B1B" w:rsidRPr="008A4B1B" w:rsidRDefault="008A4B1B" w:rsidP="008A4B1B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6B366A92" w14:textId="77777777" w:rsidR="00E872DF" w:rsidRPr="008A4B1B" w:rsidRDefault="00E872DF" w:rsidP="008A4B1B">
      <w:pPr>
        <w:spacing w:line="360" w:lineRule="auto"/>
        <w:ind w:left="535"/>
        <w:jc w:val="both"/>
        <w:rPr>
          <w:rFonts w:ascii="Times New Roman" w:hAnsi="Times New Roman" w:cs="Times New Roman"/>
          <w:sz w:val="12"/>
          <w:szCs w:val="12"/>
        </w:rPr>
      </w:pPr>
    </w:p>
    <w:p w14:paraId="4017D400" w14:textId="77777777" w:rsidR="00E872DF" w:rsidRPr="008A4B1B" w:rsidRDefault="00E872DF" w:rsidP="00E872DF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3244539A" w14:textId="77777777" w:rsidR="00FD2421" w:rsidRPr="008A4B1B" w:rsidRDefault="00FD2421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598E090" w14:textId="77777777" w:rsidR="00FD2421" w:rsidRPr="008A4B1B" w:rsidRDefault="00FD2421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A07DDBC" w14:textId="455093C4" w:rsidR="00505412" w:rsidRPr="00FD2421" w:rsidRDefault="00505412" w:rsidP="00234FDE">
      <w:pPr>
        <w:spacing w:line="360" w:lineRule="auto"/>
        <w:rPr>
          <w:sz w:val="12"/>
          <w:szCs w:val="12"/>
          <w:lang w:val="en-US"/>
        </w:rPr>
      </w:pPr>
    </w:p>
    <w:sectPr w:rsidR="00505412" w:rsidRPr="00FD24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BB843" w14:textId="77777777" w:rsidR="00EF30DD" w:rsidRDefault="00EF30DD" w:rsidP="00FD2421">
      <w:pPr>
        <w:spacing w:after="0" w:line="240" w:lineRule="auto"/>
      </w:pPr>
      <w:r>
        <w:separator/>
      </w:r>
    </w:p>
  </w:endnote>
  <w:endnote w:type="continuationSeparator" w:id="0">
    <w:p w14:paraId="709E5DDC" w14:textId="77777777" w:rsidR="00EF30DD" w:rsidRDefault="00EF30DD" w:rsidP="00FD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C681A" w14:textId="77777777" w:rsidR="00EF30DD" w:rsidRDefault="00EF30DD" w:rsidP="00FD2421">
      <w:pPr>
        <w:spacing w:after="0" w:line="240" w:lineRule="auto"/>
      </w:pPr>
      <w:r>
        <w:separator/>
      </w:r>
    </w:p>
  </w:footnote>
  <w:footnote w:type="continuationSeparator" w:id="0">
    <w:p w14:paraId="7445D8A0" w14:textId="77777777" w:rsidR="00EF30DD" w:rsidRDefault="00EF30DD" w:rsidP="00FD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7A57" w14:textId="79FA7DB1" w:rsidR="00FD2421" w:rsidRPr="00FD2421" w:rsidRDefault="00FD2421" w:rsidP="00FD2421">
    <w:pPr>
      <w:pStyle w:val="Header"/>
      <w:jc w:val="center"/>
      <w:rPr>
        <w:rFonts w:ascii="Times New Roman" w:hAnsi="Times New Roman" w:cs="Times New Roman"/>
        <w:lang w:val="en-US"/>
      </w:rPr>
    </w:pPr>
    <w:r w:rsidRPr="00FD2421">
      <w:rPr>
        <w:rFonts w:ascii="Times New Roman" w:hAnsi="Times New Roman" w:cs="Times New Roman"/>
        <w:lang w:val="en-US"/>
      </w:rPr>
      <w:t>Abstract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7747"/>
    <w:multiLevelType w:val="multilevel"/>
    <w:tmpl w:val="42D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A40"/>
    <w:multiLevelType w:val="multilevel"/>
    <w:tmpl w:val="016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87DFD"/>
    <w:multiLevelType w:val="hybridMultilevel"/>
    <w:tmpl w:val="68724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5AB7"/>
    <w:multiLevelType w:val="multilevel"/>
    <w:tmpl w:val="AA6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A206E"/>
    <w:multiLevelType w:val="hybridMultilevel"/>
    <w:tmpl w:val="9070BCCC"/>
    <w:lvl w:ilvl="0" w:tplc="40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5" w15:restartNumberingAfterBreak="0">
    <w:nsid w:val="177F2639"/>
    <w:multiLevelType w:val="hybridMultilevel"/>
    <w:tmpl w:val="330CD164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190C19D7"/>
    <w:multiLevelType w:val="hybridMultilevel"/>
    <w:tmpl w:val="EA127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D6CF9"/>
    <w:multiLevelType w:val="multilevel"/>
    <w:tmpl w:val="41D61A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B6F49"/>
    <w:multiLevelType w:val="hybridMultilevel"/>
    <w:tmpl w:val="0F72E510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 w15:restartNumberingAfterBreak="0">
    <w:nsid w:val="1E530761"/>
    <w:multiLevelType w:val="multilevel"/>
    <w:tmpl w:val="78BEA1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21E06"/>
    <w:multiLevelType w:val="multilevel"/>
    <w:tmpl w:val="0D1095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95D55"/>
    <w:multiLevelType w:val="multilevel"/>
    <w:tmpl w:val="016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562AD"/>
    <w:multiLevelType w:val="hybridMultilevel"/>
    <w:tmpl w:val="A8041186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3E836889"/>
    <w:multiLevelType w:val="multilevel"/>
    <w:tmpl w:val="E2DA7A6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E5750"/>
    <w:multiLevelType w:val="multilevel"/>
    <w:tmpl w:val="D422A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A7C01"/>
    <w:multiLevelType w:val="hybridMultilevel"/>
    <w:tmpl w:val="1CE6EA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30C4CC6"/>
    <w:multiLevelType w:val="hybridMultilevel"/>
    <w:tmpl w:val="054A3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E2B8C"/>
    <w:multiLevelType w:val="multilevel"/>
    <w:tmpl w:val="BD4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8658B"/>
    <w:multiLevelType w:val="multilevel"/>
    <w:tmpl w:val="A15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D1B9A"/>
    <w:multiLevelType w:val="hybridMultilevel"/>
    <w:tmpl w:val="34CE27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B30D58"/>
    <w:multiLevelType w:val="hybridMultilevel"/>
    <w:tmpl w:val="25161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965ACD"/>
    <w:multiLevelType w:val="hybridMultilevel"/>
    <w:tmpl w:val="64660A80"/>
    <w:lvl w:ilvl="0" w:tplc="40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2" w15:restartNumberingAfterBreak="0">
    <w:nsid w:val="78F93432"/>
    <w:multiLevelType w:val="multilevel"/>
    <w:tmpl w:val="41D61A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067956">
    <w:abstractNumId w:val="17"/>
  </w:num>
  <w:num w:numId="2" w16cid:durableId="1291591871">
    <w:abstractNumId w:val="18"/>
  </w:num>
  <w:num w:numId="3" w16cid:durableId="1050419116">
    <w:abstractNumId w:val="0"/>
  </w:num>
  <w:num w:numId="4" w16cid:durableId="2001689279">
    <w:abstractNumId w:val="13"/>
  </w:num>
  <w:num w:numId="5" w16cid:durableId="1850756603">
    <w:abstractNumId w:val="3"/>
  </w:num>
  <w:num w:numId="6" w16cid:durableId="1903565267">
    <w:abstractNumId w:val="20"/>
  </w:num>
  <w:num w:numId="7" w16cid:durableId="802381631">
    <w:abstractNumId w:val="2"/>
  </w:num>
  <w:num w:numId="8" w16cid:durableId="469833220">
    <w:abstractNumId w:val="15"/>
  </w:num>
  <w:num w:numId="9" w16cid:durableId="100227835">
    <w:abstractNumId w:val="6"/>
  </w:num>
  <w:num w:numId="10" w16cid:durableId="1604528566">
    <w:abstractNumId w:val="16"/>
  </w:num>
  <w:num w:numId="11" w16cid:durableId="316153765">
    <w:abstractNumId w:val="12"/>
  </w:num>
  <w:num w:numId="12" w16cid:durableId="358050049">
    <w:abstractNumId w:val="4"/>
  </w:num>
  <w:num w:numId="13" w16cid:durableId="1359160779">
    <w:abstractNumId w:val="5"/>
  </w:num>
  <w:num w:numId="14" w16cid:durableId="227301651">
    <w:abstractNumId w:val="21"/>
  </w:num>
  <w:num w:numId="15" w16cid:durableId="359166593">
    <w:abstractNumId w:val="8"/>
  </w:num>
  <w:num w:numId="16" w16cid:durableId="372462110">
    <w:abstractNumId w:val="1"/>
  </w:num>
  <w:num w:numId="17" w16cid:durableId="1259757231">
    <w:abstractNumId w:val="9"/>
  </w:num>
  <w:num w:numId="18" w16cid:durableId="2014141801">
    <w:abstractNumId w:val="10"/>
  </w:num>
  <w:num w:numId="19" w16cid:durableId="870190551">
    <w:abstractNumId w:val="14"/>
  </w:num>
  <w:num w:numId="20" w16cid:durableId="375468152">
    <w:abstractNumId w:val="22"/>
  </w:num>
  <w:num w:numId="21" w16cid:durableId="1954439713">
    <w:abstractNumId w:val="19"/>
  </w:num>
  <w:num w:numId="22" w16cid:durableId="526406908">
    <w:abstractNumId w:val="7"/>
  </w:num>
  <w:num w:numId="23" w16cid:durableId="1288197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2C"/>
    <w:rsid w:val="001C5EA5"/>
    <w:rsid w:val="00234FDE"/>
    <w:rsid w:val="003562FA"/>
    <w:rsid w:val="00505412"/>
    <w:rsid w:val="00566028"/>
    <w:rsid w:val="006642E8"/>
    <w:rsid w:val="006A31FF"/>
    <w:rsid w:val="007B7E75"/>
    <w:rsid w:val="007E4D1F"/>
    <w:rsid w:val="008A4B1B"/>
    <w:rsid w:val="009F4655"/>
    <w:rsid w:val="00AB672C"/>
    <w:rsid w:val="00B84B28"/>
    <w:rsid w:val="00E649FE"/>
    <w:rsid w:val="00E872DF"/>
    <w:rsid w:val="00EF30DD"/>
    <w:rsid w:val="00F51FB2"/>
    <w:rsid w:val="00FD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4A00"/>
  <w15:chartTrackingRefBased/>
  <w15:docId w15:val="{2460D1F7-0F64-4F86-80B8-52B14089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2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21"/>
  </w:style>
  <w:style w:type="paragraph" w:styleId="Footer">
    <w:name w:val="footer"/>
    <w:basedOn w:val="Normal"/>
    <w:link w:val="FooterChar"/>
    <w:uiPriority w:val="99"/>
    <w:unhideWhenUsed/>
    <w:rsid w:val="00FD2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Rani J</dc:creator>
  <cp:keywords/>
  <dc:description/>
  <cp:lastModifiedBy>Devika Rani J</cp:lastModifiedBy>
  <cp:revision>6</cp:revision>
  <dcterms:created xsi:type="dcterms:W3CDTF">2025-02-24T05:04:00Z</dcterms:created>
  <dcterms:modified xsi:type="dcterms:W3CDTF">2025-02-28T05:53:00Z</dcterms:modified>
</cp:coreProperties>
</file>