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2CAB" w:rsidRPr="0043241E" w:rsidRDefault="0043241E" w:rsidP="00BF17B3">
      <w:pPr>
        <w:spacing w:line="360" w:lineRule="auto"/>
        <w:rPr>
          <w:rFonts w:ascii="Times New Roman" w:hAnsi="Times New Roman" w:cs="Times New Roman"/>
          <w:b/>
          <w:sz w:val="44"/>
          <w:szCs w:val="44"/>
        </w:rPr>
      </w:pPr>
      <w:bookmarkStart w:id="0" w:name="_GoBack"/>
      <w:r w:rsidRPr="0043241E">
        <w:rPr>
          <w:rFonts w:ascii="Times New Roman" w:hAnsi="Times New Roman" w:cs="Times New Roman"/>
          <w:b/>
          <w:sz w:val="44"/>
          <w:szCs w:val="44"/>
        </w:rPr>
        <w:t>Task_1</w:t>
      </w:r>
    </w:p>
    <w:p w:rsidR="0043241E" w:rsidRPr="0043241E" w:rsidRDefault="0043241E" w:rsidP="00BF17B3">
      <w:pPr>
        <w:spacing w:line="360" w:lineRule="auto"/>
        <w:rPr>
          <w:rFonts w:ascii="Times New Roman" w:hAnsi="Times New Roman" w:cs="Times New Roman"/>
          <w:b/>
          <w:sz w:val="44"/>
          <w:szCs w:val="44"/>
        </w:rPr>
      </w:pPr>
      <w:r w:rsidRPr="0043241E">
        <w:rPr>
          <w:rFonts w:ascii="Times New Roman" w:hAnsi="Times New Roman" w:cs="Times New Roman"/>
          <w:b/>
          <w:sz w:val="44"/>
          <w:szCs w:val="44"/>
        </w:rPr>
        <w:t>Data Cleaning Explanation</w:t>
      </w:r>
    </w:p>
    <w:p w:rsidR="0043241E" w:rsidRPr="00BF17B3" w:rsidRDefault="0043241E" w:rsidP="00BF17B3">
      <w:pPr>
        <w:pStyle w:val="Heading2"/>
        <w:spacing w:line="360" w:lineRule="auto"/>
        <w:rPr>
          <w:sz w:val="32"/>
          <w:szCs w:val="32"/>
        </w:rPr>
      </w:pPr>
      <w:r w:rsidRPr="00BF17B3">
        <w:rPr>
          <w:sz w:val="32"/>
          <w:szCs w:val="32"/>
        </w:rPr>
        <w:t>Data Cleaning Process</w:t>
      </w:r>
    </w:p>
    <w:p w:rsidR="0043241E" w:rsidRPr="00BF17B3" w:rsidRDefault="0043241E" w:rsidP="00BF17B3">
      <w:pPr>
        <w:pStyle w:val="Heading3"/>
        <w:spacing w:line="360" w:lineRule="auto"/>
        <w:rPr>
          <w:sz w:val="32"/>
          <w:szCs w:val="32"/>
        </w:rPr>
      </w:pPr>
      <w:r w:rsidRPr="00BF17B3">
        <w:rPr>
          <w:sz w:val="32"/>
          <w:szCs w:val="32"/>
        </w:rPr>
        <w:t>1. Creating a Cleaned Dataset</w:t>
      </w:r>
    </w:p>
    <w:p w:rsidR="0043241E" w:rsidRDefault="0043241E" w:rsidP="00BF17B3">
      <w:pPr>
        <w:pStyle w:val="NormalWeb"/>
        <w:spacing w:line="360" w:lineRule="auto"/>
      </w:pPr>
      <w:r>
        <w:t xml:space="preserve">A new sheet named </w:t>
      </w:r>
      <w:r>
        <w:rPr>
          <w:rStyle w:val="Strong"/>
        </w:rPr>
        <w:t>“Cleaned_Data”</w:t>
      </w:r>
      <w:r>
        <w:t xml:space="preserve"> was created, and all data cleaning operations were performed in this sheet while keeping the original dataset unchanged to maintain data integrity.</w:t>
      </w:r>
    </w:p>
    <w:p w:rsidR="0043241E" w:rsidRDefault="0043241E" w:rsidP="00BF17B3">
      <w:pPr>
        <w:pStyle w:val="Heading3"/>
        <w:spacing w:line="360" w:lineRule="auto"/>
        <w:rPr>
          <w:sz w:val="32"/>
          <w:szCs w:val="32"/>
        </w:rPr>
      </w:pPr>
      <w:r w:rsidRPr="00BF17B3">
        <w:rPr>
          <w:sz w:val="32"/>
          <w:szCs w:val="32"/>
        </w:rPr>
        <w:t>2. Handling Missing Values and Standardization</w:t>
      </w:r>
    </w:p>
    <w:p w:rsidR="00BF17B3" w:rsidRPr="00BF17B3" w:rsidRDefault="00BF17B3" w:rsidP="00BF17B3">
      <w:pPr>
        <w:pStyle w:val="Heading3"/>
        <w:numPr>
          <w:ilvl w:val="0"/>
          <w:numId w:val="4"/>
        </w:numPr>
        <w:spacing w:line="360" w:lineRule="auto"/>
        <w:rPr>
          <w:sz w:val="24"/>
          <w:szCs w:val="24"/>
        </w:rPr>
      </w:pPr>
      <w:r w:rsidRPr="00BF17B3">
        <w:rPr>
          <w:rStyle w:val="Strong"/>
          <w:b/>
          <w:sz w:val="24"/>
          <w:szCs w:val="24"/>
        </w:rPr>
        <w:t>Order_ID Column:</w:t>
      </w:r>
      <w:r w:rsidRPr="00BF17B3">
        <w:rPr>
          <w:sz w:val="24"/>
          <w:szCs w:val="24"/>
        </w:rPr>
        <w:br/>
      </w:r>
      <w:r w:rsidRPr="00BF17B3">
        <w:rPr>
          <w:b w:val="0"/>
          <w:sz w:val="24"/>
          <w:szCs w:val="24"/>
        </w:rPr>
        <w:t>The Order_ID column did not contain any missing or duplicate values. Therefore, it was directly copied to the cleaned dataset without any modifications, ensuring that each record remains uniquely identifiable.</w:t>
      </w:r>
    </w:p>
    <w:p w:rsidR="0043241E" w:rsidRPr="00BF17B3" w:rsidRDefault="0043241E" w:rsidP="00BF17B3">
      <w:pPr>
        <w:pStyle w:val="ListParagraph"/>
        <w:numPr>
          <w:ilvl w:val="0"/>
          <w:numId w:val="4"/>
        </w:numPr>
        <w:spacing w:before="100" w:beforeAutospacing="1" w:after="100" w:afterAutospacing="1" w:line="360" w:lineRule="auto"/>
        <w:rPr>
          <w:rFonts w:ascii="Times New Roman" w:hAnsi="Times New Roman" w:cs="Times New Roman"/>
          <w:sz w:val="24"/>
          <w:szCs w:val="24"/>
        </w:rPr>
      </w:pPr>
      <w:r w:rsidRPr="00BF17B3">
        <w:rPr>
          <w:rStyle w:val="Strong"/>
          <w:rFonts w:ascii="Times New Roman" w:hAnsi="Times New Roman" w:cs="Times New Roman"/>
          <w:sz w:val="24"/>
          <w:szCs w:val="24"/>
        </w:rPr>
        <w:t>Product Column:</w:t>
      </w:r>
      <w:r w:rsidRPr="00BF17B3">
        <w:rPr>
          <w:rFonts w:ascii="Times New Roman" w:hAnsi="Times New Roman" w:cs="Times New Roman"/>
          <w:sz w:val="24"/>
          <w:szCs w:val="24"/>
        </w:rPr>
        <w:br/>
        <w:t>The Product column was cleaned using the formula:</w:t>
      </w:r>
      <w:r w:rsidRPr="00BF17B3">
        <w:rPr>
          <w:rFonts w:ascii="Times New Roman" w:hAnsi="Times New Roman" w:cs="Times New Roman"/>
          <w:sz w:val="24"/>
          <w:szCs w:val="24"/>
        </w:rPr>
        <w:br/>
      </w:r>
      <w:r w:rsidRPr="00BF17B3">
        <w:rPr>
          <w:rStyle w:val="HTMLCode"/>
          <w:rFonts w:ascii="Times New Roman" w:eastAsiaTheme="minorHAnsi" w:hAnsi="Times New Roman" w:cs="Times New Roman"/>
          <w:sz w:val="24"/>
          <w:szCs w:val="24"/>
        </w:rPr>
        <w:t>=IF(TRIM(Raw_Data!B2)="","Unknown",PROPER(TRIM(Raw_Data!B2)))</w:t>
      </w:r>
      <w:r w:rsidRPr="00BF17B3">
        <w:rPr>
          <w:rFonts w:ascii="Times New Roman" w:hAnsi="Times New Roman" w:cs="Times New Roman"/>
          <w:sz w:val="24"/>
          <w:szCs w:val="24"/>
        </w:rPr>
        <w:br/>
        <w:t xml:space="preserve">This was done to remove extra spaces and convert product names into a consistent format. Missing values were replaced with </w:t>
      </w:r>
      <w:r w:rsidRPr="00BF17B3">
        <w:rPr>
          <w:rStyle w:val="Strong"/>
          <w:rFonts w:ascii="Times New Roman" w:hAnsi="Times New Roman" w:cs="Times New Roman"/>
          <w:sz w:val="24"/>
          <w:szCs w:val="24"/>
        </w:rPr>
        <w:t>"Unknown"</w:t>
      </w:r>
      <w:r w:rsidRPr="00BF17B3">
        <w:rPr>
          <w:rFonts w:ascii="Times New Roman" w:hAnsi="Times New Roman" w:cs="Times New Roman"/>
          <w:sz w:val="24"/>
          <w:szCs w:val="24"/>
        </w:rPr>
        <w:t xml:space="preserve"> to avoid loss of data and maintain completeness.</w:t>
      </w:r>
    </w:p>
    <w:p w:rsidR="0043241E" w:rsidRPr="00BF17B3" w:rsidRDefault="0043241E" w:rsidP="00BF17B3">
      <w:pPr>
        <w:pStyle w:val="ListParagraph"/>
        <w:numPr>
          <w:ilvl w:val="0"/>
          <w:numId w:val="4"/>
        </w:numPr>
        <w:spacing w:line="360" w:lineRule="auto"/>
        <w:rPr>
          <w:rFonts w:ascii="Times New Roman" w:hAnsi="Times New Roman" w:cs="Times New Roman"/>
          <w:sz w:val="24"/>
          <w:szCs w:val="24"/>
        </w:rPr>
      </w:pPr>
      <w:r w:rsidRPr="00BF17B3">
        <w:rPr>
          <w:rStyle w:val="Strong"/>
          <w:rFonts w:ascii="Times New Roman" w:hAnsi="Times New Roman" w:cs="Times New Roman"/>
          <w:sz w:val="24"/>
          <w:szCs w:val="24"/>
        </w:rPr>
        <w:t>Region Column:</w:t>
      </w:r>
      <w:r w:rsidRPr="00BF17B3">
        <w:rPr>
          <w:rFonts w:ascii="Times New Roman" w:hAnsi="Times New Roman" w:cs="Times New Roman"/>
          <w:sz w:val="24"/>
          <w:szCs w:val="24"/>
        </w:rPr>
        <w:br/>
        <w:t>The Region column was cleaned using the formula:</w:t>
      </w:r>
      <w:r w:rsidRPr="00BF17B3">
        <w:rPr>
          <w:rFonts w:ascii="Times New Roman" w:hAnsi="Times New Roman" w:cs="Times New Roman"/>
          <w:sz w:val="24"/>
          <w:szCs w:val="24"/>
        </w:rPr>
        <w:br/>
      </w:r>
      <w:r w:rsidRPr="00BF17B3">
        <w:rPr>
          <w:rStyle w:val="HTMLCode"/>
          <w:rFonts w:ascii="Times New Roman" w:eastAsiaTheme="minorHAnsi" w:hAnsi="Times New Roman" w:cs="Times New Roman"/>
          <w:sz w:val="24"/>
          <w:szCs w:val="24"/>
        </w:rPr>
        <w:t>=IF(TRIM(Raw_Data!C2)="","South",TRIM(Raw_Data!C2))</w:t>
      </w:r>
      <w:r w:rsidRPr="00BF17B3">
        <w:rPr>
          <w:rFonts w:ascii="Times New Roman" w:hAnsi="Times New Roman" w:cs="Times New Roman"/>
          <w:sz w:val="24"/>
          <w:szCs w:val="24"/>
        </w:rPr>
        <w:br/>
        <w:t xml:space="preserve">Missing values were replaced with </w:t>
      </w:r>
      <w:r w:rsidRPr="00BF17B3">
        <w:rPr>
          <w:rStyle w:val="Strong"/>
          <w:rFonts w:ascii="Times New Roman" w:hAnsi="Times New Roman" w:cs="Times New Roman"/>
          <w:sz w:val="24"/>
          <w:szCs w:val="24"/>
        </w:rPr>
        <w:t>"South"</w:t>
      </w:r>
      <w:r w:rsidRPr="00BF17B3">
        <w:rPr>
          <w:rFonts w:ascii="Times New Roman" w:hAnsi="Times New Roman" w:cs="Times New Roman"/>
          <w:sz w:val="24"/>
          <w:szCs w:val="24"/>
        </w:rPr>
        <w:t xml:space="preserve">, which was identified as the </w:t>
      </w:r>
      <w:r w:rsidRPr="00BF17B3">
        <w:rPr>
          <w:rStyle w:val="Strong"/>
          <w:rFonts w:ascii="Times New Roman" w:hAnsi="Times New Roman" w:cs="Times New Roman"/>
          <w:sz w:val="24"/>
          <w:szCs w:val="24"/>
        </w:rPr>
        <w:t>mode (most frequent value)</w:t>
      </w:r>
      <w:r w:rsidRPr="00BF17B3">
        <w:rPr>
          <w:rFonts w:ascii="Times New Roman" w:hAnsi="Times New Roman" w:cs="Times New Roman"/>
          <w:sz w:val="24"/>
          <w:szCs w:val="24"/>
        </w:rPr>
        <w:t xml:space="preserve"> using a Pivot Table. This ensures consistency and prevents unnecessary data loss.</w:t>
      </w:r>
    </w:p>
    <w:p w:rsidR="0043241E" w:rsidRPr="00BF17B3" w:rsidRDefault="0043241E" w:rsidP="00BF17B3">
      <w:pPr>
        <w:pStyle w:val="ListParagraph"/>
        <w:numPr>
          <w:ilvl w:val="0"/>
          <w:numId w:val="4"/>
        </w:numPr>
        <w:spacing w:line="360" w:lineRule="auto"/>
        <w:rPr>
          <w:rFonts w:ascii="Times New Roman" w:hAnsi="Times New Roman" w:cs="Times New Roman"/>
          <w:sz w:val="24"/>
          <w:szCs w:val="24"/>
        </w:rPr>
      </w:pPr>
      <w:r w:rsidRPr="00BF17B3">
        <w:rPr>
          <w:rStyle w:val="Strong"/>
          <w:rFonts w:ascii="Times New Roman" w:hAnsi="Times New Roman" w:cs="Times New Roman"/>
          <w:sz w:val="24"/>
          <w:szCs w:val="24"/>
        </w:rPr>
        <w:t>Revenue Column:</w:t>
      </w:r>
      <w:r w:rsidRPr="00BF17B3">
        <w:rPr>
          <w:rFonts w:ascii="Times New Roman" w:hAnsi="Times New Roman" w:cs="Times New Roman"/>
          <w:sz w:val="24"/>
          <w:szCs w:val="24"/>
        </w:rPr>
        <w:br/>
        <w:t>The Revenue column was cleaned using the formula:</w:t>
      </w:r>
      <w:r w:rsidRPr="00BF17B3">
        <w:rPr>
          <w:rFonts w:ascii="Times New Roman" w:hAnsi="Times New Roman" w:cs="Times New Roman"/>
          <w:sz w:val="24"/>
          <w:szCs w:val="24"/>
        </w:rPr>
        <w:br/>
      </w:r>
      <w:r w:rsidRPr="00BF17B3">
        <w:rPr>
          <w:rStyle w:val="HTMLCode"/>
          <w:rFonts w:ascii="Times New Roman" w:eastAsiaTheme="minorHAnsi" w:hAnsi="Times New Roman" w:cs="Times New Roman"/>
          <w:sz w:val="24"/>
          <w:szCs w:val="24"/>
        </w:rPr>
        <w:t>=IF(TRIM(Raw_Data!D2)="",30435.80739,Raw_Data!D2)</w:t>
      </w:r>
      <w:r w:rsidRPr="00BF17B3">
        <w:rPr>
          <w:rFonts w:ascii="Times New Roman" w:hAnsi="Times New Roman" w:cs="Times New Roman"/>
          <w:sz w:val="24"/>
          <w:szCs w:val="24"/>
        </w:rPr>
        <w:br/>
      </w:r>
      <w:r w:rsidRPr="00BF17B3">
        <w:rPr>
          <w:rFonts w:ascii="Times New Roman" w:hAnsi="Times New Roman" w:cs="Times New Roman"/>
          <w:sz w:val="24"/>
          <w:szCs w:val="24"/>
        </w:rPr>
        <w:lastRenderedPageBreak/>
        <w:t xml:space="preserve">Missing values were replaced with the </w:t>
      </w:r>
      <w:r w:rsidRPr="00BF17B3">
        <w:rPr>
          <w:rStyle w:val="Strong"/>
          <w:rFonts w:ascii="Times New Roman" w:hAnsi="Times New Roman" w:cs="Times New Roman"/>
          <w:sz w:val="24"/>
          <w:szCs w:val="24"/>
        </w:rPr>
        <w:t>average revenue (30435.80739)</w:t>
      </w:r>
      <w:r w:rsidRPr="00BF17B3">
        <w:rPr>
          <w:rFonts w:ascii="Times New Roman" w:hAnsi="Times New Roman" w:cs="Times New Roman"/>
          <w:sz w:val="24"/>
          <w:szCs w:val="24"/>
        </w:rPr>
        <w:t>. This approach helps maintain the dataset size and avoids distortion in total revenue calculations.</w:t>
      </w:r>
    </w:p>
    <w:p w:rsidR="0043241E" w:rsidRPr="00BF17B3" w:rsidRDefault="0043241E" w:rsidP="00BF17B3">
      <w:pPr>
        <w:pStyle w:val="ListParagraph"/>
        <w:numPr>
          <w:ilvl w:val="0"/>
          <w:numId w:val="4"/>
        </w:numPr>
        <w:spacing w:line="360" w:lineRule="auto"/>
        <w:rPr>
          <w:rFonts w:ascii="Times New Roman" w:hAnsi="Times New Roman" w:cs="Times New Roman"/>
          <w:sz w:val="24"/>
          <w:szCs w:val="24"/>
        </w:rPr>
      </w:pPr>
      <w:r w:rsidRPr="00BF17B3">
        <w:rPr>
          <w:rStyle w:val="Strong"/>
          <w:rFonts w:ascii="Times New Roman" w:hAnsi="Times New Roman" w:cs="Times New Roman"/>
          <w:sz w:val="24"/>
          <w:szCs w:val="24"/>
        </w:rPr>
        <w:t>Date Column:</w:t>
      </w:r>
      <w:r w:rsidRPr="00BF17B3">
        <w:rPr>
          <w:rFonts w:ascii="Times New Roman" w:hAnsi="Times New Roman" w:cs="Times New Roman"/>
          <w:sz w:val="24"/>
          <w:szCs w:val="24"/>
        </w:rPr>
        <w:br/>
        <w:t>The Date column was standardized using the formula:</w:t>
      </w:r>
      <w:r w:rsidRPr="00BF17B3">
        <w:rPr>
          <w:rFonts w:ascii="Times New Roman" w:hAnsi="Times New Roman" w:cs="Times New Roman"/>
          <w:sz w:val="24"/>
          <w:szCs w:val="24"/>
        </w:rPr>
        <w:br/>
      </w:r>
      <w:r w:rsidRPr="00BF17B3">
        <w:rPr>
          <w:rStyle w:val="HTMLCode"/>
          <w:rFonts w:ascii="Times New Roman" w:eastAsiaTheme="minorHAnsi" w:hAnsi="Times New Roman" w:cs="Times New Roman"/>
          <w:sz w:val="24"/>
          <w:szCs w:val="24"/>
        </w:rPr>
        <w:t>=TEXT(Raw_Data!E2,"DD-MM-YYYY")</w:t>
      </w:r>
      <w:r w:rsidRPr="00BF17B3">
        <w:rPr>
          <w:rFonts w:ascii="Times New Roman" w:hAnsi="Times New Roman" w:cs="Times New Roman"/>
          <w:sz w:val="24"/>
          <w:szCs w:val="24"/>
        </w:rPr>
        <w:br/>
        <w:t>This ensures all date values follow a consistent format, which is important for time-based analysis.</w:t>
      </w:r>
    </w:p>
    <w:p w:rsidR="0043241E" w:rsidRPr="00BF17B3" w:rsidRDefault="0043241E" w:rsidP="00BF17B3">
      <w:pPr>
        <w:pStyle w:val="Heading3"/>
        <w:spacing w:line="360" w:lineRule="auto"/>
        <w:rPr>
          <w:sz w:val="32"/>
          <w:szCs w:val="32"/>
        </w:rPr>
      </w:pPr>
      <w:r w:rsidRPr="00BF17B3">
        <w:rPr>
          <w:sz w:val="32"/>
          <w:szCs w:val="32"/>
        </w:rPr>
        <w:t>3. Duplicate Handling</w:t>
      </w:r>
    </w:p>
    <w:p w:rsidR="0043241E" w:rsidRDefault="0043241E" w:rsidP="00BF17B3">
      <w:pPr>
        <w:pStyle w:val="isselectedend"/>
        <w:spacing w:line="360" w:lineRule="auto"/>
      </w:pPr>
      <w:r>
        <w:t>Duplicate records were checked and removed to ensure that each transaction is unique and to prevent inaccuracies in analysis.</w:t>
      </w:r>
    </w:p>
    <w:p w:rsidR="0043241E" w:rsidRPr="0043241E" w:rsidRDefault="0043241E" w:rsidP="00BF17B3">
      <w:pPr>
        <w:spacing w:before="100" w:beforeAutospacing="1" w:after="100" w:afterAutospacing="1" w:line="360" w:lineRule="auto"/>
        <w:outlineLvl w:val="2"/>
        <w:rPr>
          <w:rFonts w:ascii="Times New Roman" w:eastAsia="Times New Roman" w:hAnsi="Times New Roman" w:cs="Times New Roman"/>
          <w:b/>
          <w:bCs/>
          <w:sz w:val="32"/>
          <w:szCs w:val="32"/>
          <w:lang w:eastAsia="en-IN"/>
        </w:rPr>
      </w:pPr>
      <w:r w:rsidRPr="0043241E">
        <w:rPr>
          <w:rFonts w:ascii="Times New Roman" w:eastAsia="Times New Roman" w:hAnsi="Times New Roman" w:cs="Times New Roman"/>
          <w:b/>
          <w:bCs/>
          <w:sz w:val="32"/>
          <w:szCs w:val="32"/>
          <w:lang w:eastAsia="en-IN"/>
        </w:rPr>
        <w:t>4. Data Consistency and Validation</w:t>
      </w:r>
    </w:p>
    <w:p w:rsidR="0043241E" w:rsidRPr="0043241E" w:rsidRDefault="0043241E" w:rsidP="00BF17B3">
      <w:pPr>
        <w:spacing w:before="100" w:beforeAutospacing="1" w:after="100" w:afterAutospacing="1" w:line="360" w:lineRule="auto"/>
        <w:rPr>
          <w:rFonts w:ascii="Times New Roman" w:eastAsia="Times New Roman" w:hAnsi="Times New Roman" w:cs="Times New Roman"/>
          <w:sz w:val="24"/>
          <w:szCs w:val="24"/>
          <w:lang w:eastAsia="en-IN"/>
        </w:rPr>
      </w:pPr>
      <w:r w:rsidRPr="0043241E">
        <w:rPr>
          <w:rFonts w:ascii="Times New Roman" w:eastAsia="Times New Roman" w:hAnsi="Times New Roman" w:cs="Times New Roman"/>
          <w:sz w:val="24"/>
          <w:szCs w:val="24"/>
          <w:lang w:eastAsia="en-IN"/>
        </w:rPr>
        <w:t>After cleaning, the dataset was verified to ensure:</w:t>
      </w:r>
    </w:p>
    <w:p w:rsidR="0043241E" w:rsidRPr="0043241E" w:rsidRDefault="0043241E" w:rsidP="00BF17B3">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rPr>
      </w:pPr>
      <w:r w:rsidRPr="0043241E">
        <w:rPr>
          <w:rFonts w:ascii="Times New Roman" w:eastAsia="Times New Roman" w:hAnsi="Times New Roman" w:cs="Times New Roman"/>
          <w:sz w:val="24"/>
          <w:szCs w:val="24"/>
          <w:lang w:eastAsia="en-IN"/>
        </w:rPr>
        <w:t>No missing values in critical columns</w:t>
      </w:r>
    </w:p>
    <w:p w:rsidR="0043241E" w:rsidRPr="0043241E" w:rsidRDefault="0043241E" w:rsidP="00BF17B3">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rPr>
      </w:pPr>
      <w:r w:rsidRPr="0043241E">
        <w:rPr>
          <w:rFonts w:ascii="Times New Roman" w:eastAsia="Times New Roman" w:hAnsi="Times New Roman" w:cs="Times New Roman"/>
          <w:sz w:val="24"/>
          <w:szCs w:val="24"/>
          <w:lang w:eastAsia="en-IN"/>
        </w:rPr>
        <w:t>Consistent formatting across all fields</w:t>
      </w:r>
    </w:p>
    <w:p w:rsidR="0043241E" w:rsidRPr="0043241E" w:rsidRDefault="0043241E" w:rsidP="00BF17B3">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rPr>
      </w:pPr>
      <w:r w:rsidRPr="0043241E">
        <w:rPr>
          <w:rFonts w:ascii="Times New Roman" w:eastAsia="Times New Roman" w:hAnsi="Times New Roman" w:cs="Times New Roman"/>
          <w:sz w:val="24"/>
          <w:szCs w:val="24"/>
          <w:lang w:eastAsia="en-IN"/>
        </w:rPr>
        <w:t>No duplicate records</w:t>
      </w:r>
    </w:p>
    <w:p w:rsidR="0043241E" w:rsidRPr="0043241E" w:rsidRDefault="0043241E" w:rsidP="00BF17B3">
      <w:pPr>
        <w:spacing w:before="100" w:beforeAutospacing="1" w:after="100" w:afterAutospacing="1" w:line="360" w:lineRule="auto"/>
        <w:outlineLvl w:val="2"/>
        <w:rPr>
          <w:rFonts w:ascii="Times New Roman" w:eastAsia="Times New Roman" w:hAnsi="Times New Roman" w:cs="Times New Roman"/>
          <w:b/>
          <w:bCs/>
          <w:sz w:val="32"/>
          <w:szCs w:val="32"/>
          <w:lang w:eastAsia="en-IN"/>
        </w:rPr>
      </w:pPr>
      <w:r w:rsidRPr="0043241E">
        <w:rPr>
          <w:rFonts w:ascii="Times New Roman" w:eastAsia="Times New Roman" w:hAnsi="Times New Roman" w:cs="Times New Roman"/>
          <w:b/>
          <w:bCs/>
          <w:sz w:val="32"/>
          <w:szCs w:val="32"/>
          <w:lang w:eastAsia="en-IN"/>
        </w:rPr>
        <w:t>5. Justification Summary</w:t>
      </w:r>
    </w:p>
    <w:p w:rsidR="0043241E" w:rsidRPr="0043241E" w:rsidRDefault="0043241E" w:rsidP="00BF17B3">
      <w:pPr>
        <w:numPr>
          <w:ilvl w:val="0"/>
          <w:numId w:val="3"/>
        </w:numPr>
        <w:spacing w:before="100" w:beforeAutospacing="1" w:after="100" w:afterAutospacing="1" w:line="360" w:lineRule="auto"/>
        <w:rPr>
          <w:rFonts w:ascii="Times New Roman" w:eastAsia="Times New Roman" w:hAnsi="Times New Roman" w:cs="Times New Roman"/>
          <w:sz w:val="24"/>
          <w:szCs w:val="24"/>
          <w:lang w:eastAsia="en-IN"/>
        </w:rPr>
      </w:pPr>
      <w:r w:rsidRPr="0043241E">
        <w:rPr>
          <w:rFonts w:ascii="Times New Roman" w:eastAsia="Times New Roman" w:hAnsi="Times New Roman" w:cs="Times New Roman"/>
          <w:sz w:val="24"/>
          <w:szCs w:val="24"/>
          <w:lang w:eastAsia="en-IN"/>
        </w:rPr>
        <w:t>Missing categorical values (Product, Region) were handled using replacement methods to retain maximum data.</w:t>
      </w:r>
    </w:p>
    <w:p w:rsidR="0043241E" w:rsidRPr="0043241E" w:rsidRDefault="0043241E" w:rsidP="00BF17B3">
      <w:pPr>
        <w:numPr>
          <w:ilvl w:val="0"/>
          <w:numId w:val="3"/>
        </w:numPr>
        <w:spacing w:before="100" w:beforeAutospacing="1" w:after="100" w:afterAutospacing="1" w:line="360" w:lineRule="auto"/>
        <w:rPr>
          <w:rFonts w:ascii="Times New Roman" w:eastAsia="Times New Roman" w:hAnsi="Times New Roman" w:cs="Times New Roman"/>
          <w:sz w:val="24"/>
          <w:szCs w:val="24"/>
          <w:lang w:eastAsia="en-IN"/>
        </w:rPr>
      </w:pPr>
      <w:r w:rsidRPr="0043241E">
        <w:rPr>
          <w:rFonts w:ascii="Times New Roman" w:eastAsia="Times New Roman" w:hAnsi="Times New Roman" w:cs="Times New Roman"/>
          <w:sz w:val="24"/>
          <w:szCs w:val="24"/>
          <w:lang w:eastAsia="en-IN"/>
        </w:rPr>
        <w:t>Missing numerical values (Revenue) were filled using the average to avoid skewing results.</w:t>
      </w:r>
    </w:p>
    <w:p w:rsidR="0043241E" w:rsidRPr="0043241E" w:rsidRDefault="0043241E" w:rsidP="00BF17B3">
      <w:pPr>
        <w:numPr>
          <w:ilvl w:val="0"/>
          <w:numId w:val="3"/>
        </w:numPr>
        <w:spacing w:before="100" w:beforeAutospacing="1" w:after="100" w:afterAutospacing="1" w:line="360" w:lineRule="auto"/>
        <w:rPr>
          <w:rFonts w:ascii="Times New Roman" w:eastAsia="Times New Roman" w:hAnsi="Times New Roman" w:cs="Times New Roman"/>
          <w:sz w:val="24"/>
          <w:szCs w:val="24"/>
          <w:lang w:eastAsia="en-IN"/>
        </w:rPr>
      </w:pPr>
      <w:r w:rsidRPr="0043241E">
        <w:rPr>
          <w:rFonts w:ascii="Times New Roman" w:eastAsia="Times New Roman" w:hAnsi="Times New Roman" w:cs="Times New Roman"/>
          <w:sz w:val="24"/>
          <w:szCs w:val="24"/>
          <w:lang w:eastAsia="en-IN"/>
        </w:rPr>
        <w:t>Text fields were standardized to ensure accurate grouping and analysis.</w:t>
      </w:r>
    </w:p>
    <w:p w:rsidR="0043241E" w:rsidRPr="0043241E" w:rsidRDefault="0043241E" w:rsidP="00BF17B3">
      <w:pPr>
        <w:numPr>
          <w:ilvl w:val="0"/>
          <w:numId w:val="3"/>
        </w:numPr>
        <w:spacing w:before="100" w:beforeAutospacing="1" w:after="100" w:afterAutospacing="1" w:line="360" w:lineRule="auto"/>
        <w:rPr>
          <w:rFonts w:ascii="Times New Roman" w:eastAsia="Times New Roman" w:hAnsi="Times New Roman" w:cs="Times New Roman"/>
          <w:sz w:val="24"/>
          <w:szCs w:val="24"/>
          <w:lang w:eastAsia="en-IN"/>
        </w:rPr>
      </w:pPr>
      <w:r w:rsidRPr="0043241E">
        <w:rPr>
          <w:rFonts w:ascii="Times New Roman" w:eastAsia="Times New Roman" w:hAnsi="Times New Roman" w:cs="Times New Roman"/>
          <w:sz w:val="24"/>
          <w:szCs w:val="24"/>
          <w:lang w:eastAsia="en-IN"/>
        </w:rPr>
        <w:t>Original data was preserved to maintain transparency and reproducibility.</w:t>
      </w:r>
    </w:p>
    <w:p w:rsidR="0043241E" w:rsidRDefault="0043241E" w:rsidP="00BF17B3">
      <w:pPr>
        <w:pStyle w:val="Heading2"/>
        <w:spacing w:line="360" w:lineRule="auto"/>
      </w:pPr>
      <w:r>
        <w:t>Conclusion</w:t>
      </w:r>
    </w:p>
    <w:p w:rsidR="0043241E" w:rsidRDefault="0043241E" w:rsidP="00BF17B3">
      <w:pPr>
        <w:pStyle w:val="NormalWeb"/>
        <w:spacing w:line="360" w:lineRule="auto"/>
      </w:pPr>
      <w:r>
        <w:lastRenderedPageBreak/>
        <w:t>The dataset was successfully cleaned and prepared for analysis by handling missing values, removing duplicates, and standardizing formats, ensuring reliable and accurate results in further stages.</w:t>
      </w:r>
    </w:p>
    <w:p w:rsidR="0043241E" w:rsidRDefault="0043241E" w:rsidP="00BF17B3">
      <w:pPr>
        <w:spacing w:line="360" w:lineRule="auto"/>
      </w:pPr>
    </w:p>
    <w:p w:rsidR="004C14E9" w:rsidRDefault="004C14E9" w:rsidP="00BF17B3">
      <w:pPr>
        <w:spacing w:line="360" w:lineRule="auto"/>
      </w:pPr>
    </w:p>
    <w:p w:rsidR="004C14E9" w:rsidRDefault="004C14E9" w:rsidP="00BF17B3">
      <w:pPr>
        <w:spacing w:line="360" w:lineRule="auto"/>
      </w:pPr>
    </w:p>
    <w:p w:rsidR="004C14E9" w:rsidRDefault="004C14E9" w:rsidP="00BF17B3">
      <w:pPr>
        <w:spacing w:line="360" w:lineRule="auto"/>
      </w:pPr>
    </w:p>
    <w:p w:rsidR="004C14E9" w:rsidRDefault="004C14E9" w:rsidP="00BF17B3">
      <w:pPr>
        <w:spacing w:line="360" w:lineRule="auto"/>
      </w:pPr>
    </w:p>
    <w:p w:rsidR="004C14E9" w:rsidRDefault="004C14E9" w:rsidP="00BF17B3">
      <w:pPr>
        <w:spacing w:line="360" w:lineRule="auto"/>
      </w:pPr>
    </w:p>
    <w:p w:rsidR="004C14E9" w:rsidRDefault="004C14E9" w:rsidP="00BF17B3">
      <w:pPr>
        <w:spacing w:line="360" w:lineRule="auto"/>
      </w:pPr>
    </w:p>
    <w:p w:rsidR="004C14E9" w:rsidRDefault="004C14E9" w:rsidP="00BF17B3">
      <w:pPr>
        <w:spacing w:line="360" w:lineRule="auto"/>
      </w:pPr>
    </w:p>
    <w:p w:rsidR="004C14E9" w:rsidRDefault="004C14E9" w:rsidP="00BF17B3">
      <w:pPr>
        <w:spacing w:line="360" w:lineRule="auto"/>
      </w:pPr>
    </w:p>
    <w:p w:rsidR="004C14E9" w:rsidRDefault="004C14E9" w:rsidP="00BF17B3">
      <w:pPr>
        <w:spacing w:line="360" w:lineRule="auto"/>
      </w:pPr>
    </w:p>
    <w:p w:rsidR="004C14E9" w:rsidRDefault="004C14E9" w:rsidP="00BF17B3">
      <w:pPr>
        <w:spacing w:line="360" w:lineRule="auto"/>
      </w:pPr>
    </w:p>
    <w:p w:rsidR="004C14E9" w:rsidRDefault="004C14E9" w:rsidP="00BF17B3">
      <w:pPr>
        <w:spacing w:line="360" w:lineRule="auto"/>
      </w:pPr>
    </w:p>
    <w:p w:rsidR="004C14E9" w:rsidRDefault="004C14E9" w:rsidP="00BF17B3">
      <w:pPr>
        <w:spacing w:line="360" w:lineRule="auto"/>
      </w:pPr>
    </w:p>
    <w:p w:rsidR="004C14E9" w:rsidRDefault="004C14E9" w:rsidP="00BF17B3">
      <w:pPr>
        <w:spacing w:line="360" w:lineRule="auto"/>
      </w:pPr>
    </w:p>
    <w:p w:rsidR="004C14E9" w:rsidRDefault="004C14E9" w:rsidP="00BF17B3">
      <w:pPr>
        <w:spacing w:line="360" w:lineRule="auto"/>
      </w:pPr>
    </w:p>
    <w:p w:rsidR="004C14E9" w:rsidRDefault="004C14E9" w:rsidP="00BF17B3">
      <w:pPr>
        <w:spacing w:line="360" w:lineRule="auto"/>
      </w:pPr>
    </w:p>
    <w:p w:rsidR="004C14E9" w:rsidRDefault="004C14E9" w:rsidP="00BF17B3">
      <w:pPr>
        <w:spacing w:line="360" w:lineRule="auto"/>
      </w:pPr>
    </w:p>
    <w:p w:rsidR="004C14E9" w:rsidRDefault="004C14E9" w:rsidP="00BF17B3">
      <w:pPr>
        <w:spacing w:line="360" w:lineRule="auto"/>
      </w:pPr>
    </w:p>
    <w:p w:rsidR="004C14E9" w:rsidRDefault="004C14E9" w:rsidP="00BF17B3">
      <w:pPr>
        <w:spacing w:line="360" w:lineRule="auto"/>
      </w:pPr>
    </w:p>
    <w:p w:rsidR="004C14E9" w:rsidRDefault="004C14E9" w:rsidP="00BF17B3">
      <w:pPr>
        <w:spacing w:line="360" w:lineRule="auto"/>
      </w:pPr>
    </w:p>
    <w:p w:rsidR="004C14E9" w:rsidRDefault="004C14E9" w:rsidP="00BF17B3">
      <w:pPr>
        <w:spacing w:line="360" w:lineRule="auto"/>
      </w:pPr>
    </w:p>
    <w:p w:rsidR="004C14E9" w:rsidRDefault="004C14E9" w:rsidP="00BF17B3">
      <w:pPr>
        <w:spacing w:line="360" w:lineRule="auto"/>
      </w:pPr>
    </w:p>
    <w:p w:rsidR="004C14E9" w:rsidRDefault="004C14E9" w:rsidP="00BF17B3">
      <w:pPr>
        <w:spacing w:line="360" w:lineRule="auto"/>
        <w:rPr>
          <w:rFonts w:ascii="Times New Roman" w:hAnsi="Times New Roman" w:cs="Times New Roman"/>
          <w:b/>
          <w:sz w:val="44"/>
          <w:szCs w:val="44"/>
        </w:rPr>
      </w:pPr>
      <w:r w:rsidRPr="004C14E9">
        <w:rPr>
          <w:rFonts w:ascii="Times New Roman" w:hAnsi="Times New Roman" w:cs="Times New Roman"/>
          <w:b/>
          <w:sz w:val="44"/>
          <w:szCs w:val="44"/>
        </w:rPr>
        <w:lastRenderedPageBreak/>
        <w:t>Task_2</w:t>
      </w:r>
    </w:p>
    <w:p w:rsidR="004C14E9" w:rsidRDefault="004C14E9" w:rsidP="00BF17B3">
      <w:pPr>
        <w:spacing w:line="360" w:lineRule="auto"/>
        <w:rPr>
          <w:rFonts w:ascii="Times New Roman" w:hAnsi="Times New Roman" w:cs="Times New Roman"/>
          <w:b/>
          <w:sz w:val="44"/>
          <w:szCs w:val="44"/>
        </w:rPr>
      </w:pPr>
      <w:r>
        <w:rPr>
          <w:rFonts w:ascii="Times New Roman" w:hAnsi="Times New Roman" w:cs="Times New Roman"/>
          <w:b/>
          <w:sz w:val="44"/>
          <w:szCs w:val="44"/>
        </w:rPr>
        <w:t>Data_Analysis_Explanation</w:t>
      </w:r>
    </w:p>
    <w:p w:rsidR="004C14E9" w:rsidRPr="004C14E9" w:rsidRDefault="004C14E9" w:rsidP="004C14E9">
      <w:pPr>
        <w:pStyle w:val="ListParagraph"/>
        <w:numPr>
          <w:ilvl w:val="0"/>
          <w:numId w:val="5"/>
        </w:numPr>
        <w:rPr>
          <w:rFonts w:ascii="Calibri" w:eastAsia="Times New Roman" w:hAnsi="Calibri" w:cs="Calibri"/>
          <w:color w:val="000000"/>
          <w:lang w:eastAsia="en-IN"/>
        </w:rPr>
      </w:pPr>
      <w:r w:rsidRPr="004C14E9">
        <w:rPr>
          <w:rFonts w:ascii="Times New Roman" w:hAnsi="Times New Roman" w:cs="Times New Roman"/>
          <w:sz w:val="32"/>
          <w:szCs w:val="32"/>
        </w:rPr>
        <w:t>Total sales-</w:t>
      </w:r>
      <w:r w:rsidRPr="004C14E9">
        <w:rPr>
          <w:rFonts w:ascii="Calibri" w:eastAsia="Times New Roman" w:hAnsi="Calibri" w:cs="Calibri"/>
          <w:color w:val="000000"/>
          <w:sz w:val="32"/>
          <w:szCs w:val="32"/>
          <w:lang w:eastAsia="en-IN"/>
        </w:rPr>
        <w:t>36522968.87</w:t>
      </w:r>
    </w:p>
    <w:p w:rsidR="004C14E9" w:rsidRDefault="004C14E9" w:rsidP="004C14E9">
      <w:pPr>
        <w:pStyle w:val="ListParagraph"/>
        <w:numPr>
          <w:ilvl w:val="0"/>
          <w:numId w:val="5"/>
        </w:numPr>
        <w:rPr>
          <w:rFonts w:ascii="Times New Roman" w:eastAsia="Times New Roman" w:hAnsi="Times New Roman" w:cs="Times New Roman"/>
          <w:color w:val="000000"/>
          <w:sz w:val="32"/>
          <w:szCs w:val="32"/>
          <w:lang w:eastAsia="en-IN"/>
        </w:rPr>
      </w:pPr>
      <w:r w:rsidRPr="004C14E9">
        <w:rPr>
          <w:rFonts w:ascii="Times New Roman" w:hAnsi="Times New Roman" w:cs="Times New Roman"/>
          <w:sz w:val="32"/>
          <w:szCs w:val="32"/>
        </w:rPr>
        <w:t>Region-</w:t>
      </w:r>
      <w:r w:rsidRPr="004C14E9">
        <w:rPr>
          <w:rFonts w:ascii="Times New Roman" w:eastAsia="Times New Roman" w:hAnsi="Times New Roman" w:cs="Times New Roman"/>
          <w:color w:val="000000"/>
          <w:sz w:val="32"/>
          <w:szCs w:val="32"/>
          <w:lang w:eastAsia="en-IN"/>
        </w:rPr>
        <w:t>Wise Sales</w:t>
      </w:r>
      <w:r>
        <w:rPr>
          <w:rFonts w:ascii="Times New Roman" w:eastAsia="Times New Roman" w:hAnsi="Times New Roman" w:cs="Times New Roman"/>
          <w:color w:val="000000"/>
          <w:sz w:val="32"/>
          <w:szCs w:val="32"/>
          <w:lang w:eastAsia="en-IN"/>
        </w:rPr>
        <w:t>-</w:t>
      </w:r>
    </w:p>
    <w:tbl>
      <w:tblPr>
        <w:tblW w:w="2940" w:type="dxa"/>
        <w:tblLook w:val="04A0" w:firstRow="1" w:lastRow="0" w:firstColumn="1" w:lastColumn="0" w:noHBand="0" w:noVBand="1"/>
      </w:tblPr>
      <w:tblGrid>
        <w:gridCol w:w="1360"/>
        <w:gridCol w:w="1580"/>
      </w:tblGrid>
      <w:tr w:rsidR="004C14E9" w:rsidRPr="004C14E9" w:rsidTr="004C14E9">
        <w:trPr>
          <w:trHeight w:val="288"/>
        </w:trPr>
        <w:tc>
          <w:tcPr>
            <w:tcW w:w="1360" w:type="dxa"/>
            <w:tcBorders>
              <w:top w:val="nil"/>
              <w:left w:val="nil"/>
              <w:bottom w:val="single" w:sz="4" w:space="0" w:color="95B3D7"/>
              <w:right w:val="nil"/>
            </w:tcBorders>
            <w:shd w:val="clear" w:color="DCE6F1" w:fill="DCE6F1"/>
            <w:noWrap/>
            <w:vAlign w:val="bottom"/>
            <w:hideMark/>
          </w:tcPr>
          <w:p w:rsidR="004C14E9" w:rsidRPr="004C14E9" w:rsidRDefault="004C14E9" w:rsidP="004C14E9">
            <w:pPr>
              <w:spacing w:after="0" w:line="240" w:lineRule="auto"/>
              <w:rPr>
                <w:rFonts w:ascii="Calibri" w:eastAsia="Times New Roman" w:hAnsi="Calibri" w:cs="Calibri"/>
                <w:b/>
                <w:bCs/>
                <w:color w:val="000000"/>
                <w:lang w:eastAsia="en-IN"/>
              </w:rPr>
            </w:pPr>
            <w:r w:rsidRPr="004C14E9">
              <w:rPr>
                <w:rFonts w:ascii="Calibri" w:eastAsia="Times New Roman" w:hAnsi="Calibri" w:cs="Calibri"/>
                <w:b/>
                <w:bCs/>
                <w:color w:val="000000"/>
                <w:lang w:eastAsia="en-IN"/>
              </w:rPr>
              <w:t>Region</w:t>
            </w:r>
          </w:p>
        </w:tc>
        <w:tc>
          <w:tcPr>
            <w:tcW w:w="1580" w:type="dxa"/>
            <w:tcBorders>
              <w:top w:val="nil"/>
              <w:left w:val="nil"/>
              <w:bottom w:val="single" w:sz="4" w:space="0" w:color="95B3D7"/>
              <w:right w:val="nil"/>
            </w:tcBorders>
            <w:shd w:val="clear" w:color="DCE6F1" w:fill="DCE6F1"/>
            <w:noWrap/>
            <w:vAlign w:val="bottom"/>
            <w:hideMark/>
          </w:tcPr>
          <w:p w:rsidR="004C14E9" w:rsidRPr="004C14E9" w:rsidRDefault="004C14E9" w:rsidP="004C14E9">
            <w:pPr>
              <w:spacing w:after="0" w:line="240" w:lineRule="auto"/>
              <w:rPr>
                <w:rFonts w:ascii="Calibri" w:eastAsia="Times New Roman" w:hAnsi="Calibri" w:cs="Calibri"/>
                <w:b/>
                <w:bCs/>
                <w:color w:val="000000"/>
                <w:lang w:eastAsia="en-IN"/>
              </w:rPr>
            </w:pPr>
            <w:r w:rsidRPr="004C14E9">
              <w:rPr>
                <w:rFonts w:ascii="Calibri" w:eastAsia="Times New Roman" w:hAnsi="Calibri" w:cs="Calibri"/>
                <w:b/>
                <w:bCs/>
                <w:color w:val="000000"/>
                <w:lang w:eastAsia="en-IN"/>
              </w:rPr>
              <w:t>Count of Region</w:t>
            </w:r>
          </w:p>
        </w:tc>
      </w:tr>
      <w:tr w:rsidR="004C14E9" w:rsidRPr="004C14E9" w:rsidTr="004C14E9">
        <w:trPr>
          <w:trHeight w:val="288"/>
        </w:trPr>
        <w:tc>
          <w:tcPr>
            <w:tcW w:w="1360" w:type="dxa"/>
            <w:tcBorders>
              <w:top w:val="nil"/>
              <w:left w:val="nil"/>
              <w:bottom w:val="nil"/>
              <w:right w:val="nil"/>
            </w:tcBorders>
            <w:shd w:val="clear" w:color="auto" w:fill="auto"/>
            <w:noWrap/>
            <w:vAlign w:val="bottom"/>
            <w:hideMark/>
          </w:tcPr>
          <w:p w:rsidR="004C14E9" w:rsidRPr="004C14E9" w:rsidRDefault="004C14E9" w:rsidP="004C14E9">
            <w:pPr>
              <w:spacing w:after="0" w:line="240" w:lineRule="auto"/>
              <w:rPr>
                <w:rFonts w:ascii="Calibri" w:eastAsia="Times New Roman" w:hAnsi="Calibri" w:cs="Calibri"/>
                <w:color w:val="000000"/>
                <w:lang w:eastAsia="en-IN"/>
              </w:rPr>
            </w:pPr>
            <w:r w:rsidRPr="004C14E9">
              <w:rPr>
                <w:rFonts w:ascii="Calibri" w:eastAsia="Times New Roman" w:hAnsi="Calibri" w:cs="Calibri"/>
                <w:color w:val="000000"/>
                <w:lang w:eastAsia="en-IN"/>
              </w:rPr>
              <w:t>East</w:t>
            </w:r>
          </w:p>
        </w:tc>
        <w:tc>
          <w:tcPr>
            <w:tcW w:w="1580" w:type="dxa"/>
            <w:tcBorders>
              <w:top w:val="nil"/>
              <w:left w:val="nil"/>
              <w:bottom w:val="nil"/>
              <w:right w:val="nil"/>
            </w:tcBorders>
            <w:shd w:val="clear" w:color="auto" w:fill="auto"/>
            <w:noWrap/>
            <w:vAlign w:val="bottom"/>
            <w:hideMark/>
          </w:tcPr>
          <w:p w:rsidR="004C14E9" w:rsidRPr="004C14E9" w:rsidRDefault="004C14E9" w:rsidP="004C14E9">
            <w:pPr>
              <w:spacing w:after="0" w:line="240" w:lineRule="auto"/>
              <w:jc w:val="right"/>
              <w:rPr>
                <w:rFonts w:ascii="Calibri" w:eastAsia="Times New Roman" w:hAnsi="Calibri" w:cs="Calibri"/>
                <w:color w:val="000000"/>
                <w:lang w:eastAsia="en-IN"/>
              </w:rPr>
            </w:pPr>
            <w:r w:rsidRPr="004C14E9">
              <w:rPr>
                <w:rFonts w:ascii="Calibri" w:eastAsia="Times New Roman" w:hAnsi="Calibri" w:cs="Calibri"/>
                <w:color w:val="000000"/>
                <w:lang w:eastAsia="en-IN"/>
              </w:rPr>
              <w:t>275</w:t>
            </w:r>
          </w:p>
        </w:tc>
      </w:tr>
      <w:tr w:rsidR="004C14E9" w:rsidRPr="004C14E9" w:rsidTr="004C14E9">
        <w:trPr>
          <w:trHeight w:val="288"/>
        </w:trPr>
        <w:tc>
          <w:tcPr>
            <w:tcW w:w="1360" w:type="dxa"/>
            <w:tcBorders>
              <w:top w:val="nil"/>
              <w:left w:val="nil"/>
              <w:bottom w:val="nil"/>
              <w:right w:val="nil"/>
            </w:tcBorders>
            <w:shd w:val="clear" w:color="auto" w:fill="auto"/>
            <w:noWrap/>
            <w:vAlign w:val="bottom"/>
            <w:hideMark/>
          </w:tcPr>
          <w:p w:rsidR="004C14E9" w:rsidRPr="004C14E9" w:rsidRDefault="004C14E9" w:rsidP="004C14E9">
            <w:pPr>
              <w:spacing w:after="0" w:line="240" w:lineRule="auto"/>
              <w:rPr>
                <w:rFonts w:ascii="Calibri" w:eastAsia="Times New Roman" w:hAnsi="Calibri" w:cs="Calibri"/>
                <w:color w:val="000000"/>
                <w:lang w:eastAsia="en-IN"/>
              </w:rPr>
            </w:pPr>
            <w:r w:rsidRPr="004C14E9">
              <w:rPr>
                <w:rFonts w:ascii="Calibri" w:eastAsia="Times New Roman" w:hAnsi="Calibri" w:cs="Calibri"/>
                <w:color w:val="000000"/>
                <w:lang w:eastAsia="en-IN"/>
              </w:rPr>
              <w:t>North</w:t>
            </w:r>
          </w:p>
        </w:tc>
        <w:tc>
          <w:tcPr>
            <w:tcW w:w="1580" w:type="dxa"/>
            <w:tcBorders>
              <w:top w:val="nil"/>
              <w:left w:val="nil"/>
              <w:bottom w:val="nil"/>
              <w:right w:val="nil"/>
            </w:tcBorders>
            <w:shd w:val="clear" w:color="auto" w:fill="auto"/>
            <w:noWrap/>
            <w:vAlign w:val="bottom"/>
            <w:hideMark/>
          </w:tcPr>
          <w:p w:rsidR="004C14E9" w:rsidRPr="004C14E9" w:rsidRDefault="004C14E9" w:rsidP="004C14E9">
            <w:pPr>
              <w:spacing w:after="0" w:line="240" w:lineRule="auto"/>
              <w:jc w:val="right"/>
              <w:rPr>
                <w:rFonts w:ascii="Calibri" w:eastAsia="Times New Roman" w:hAnsi="Calibri" w:cs="Calibri"/>
                <w:color w:val="000000"/>
                <w:lang w:eastAsia="en-IN"/>
              </w:rPr>
            </w:pPr>
            <w:r w:rsidRPr="004C14E9">
              <w:rPr>
                <w:rFonts w:ascii="Calibri" w:eastAsia="Times New Roman" w:hAnsi="Calibri" w:cs="Calibri"/>
                <w:color w:val="000000"/>
                <w:lang w:eastAsia="en-IN"/>
              </w:rPr>
              <w:t>292</w:t>
            </w:r>
          </w:p>
        </w:tc>
      </w:tr>
      <w:tr w:rsidR="004C14E9" w:rsidRPr="004C14E9" w:rsidTr="004C14E9">
        <w:trPr>
          <w:trHeight w:val="288"/>
        </w:trPr>
        <w:tc>
          <w:tcPr>
            <w:tcW w:w="1360" w:type="dxa"/>
            <w:tcBorders>
              <w:top w:val="nil"/>
              <w:left w:val="nil"/>
              <w:bottom w:val="nil"/>
              <w:right w:val="nil"/>
            </w:tcBorders>
            <w:shd w:val="clear" w:color="auto" w:fill="auto"/>
            <w:noWrap/>
            <w:vAlign w:val="bottom"/>
            <w:hideMark/>
          </w:tcPr>
          <w:p w:rsidR="004C14E9" w:rsidRPr="004C14E9" w:rsidRDefault="004C14E9" w:rsidP="004C14E9">
            <w:pPr>
              <w:spacing w:after="0" w:line="240" w:lineRule="auto"/>
              <w:rPr>
                <w:rFonts w:ascii="Calibri" w:eastAsia="Times New Roman" w:hAnsi="Calibri" w:cs="Calibri"/>
                <w:color w:val="000000"/>
                <w:lang w:eastAsia="en-IN"/>
              </w:rPr>
            </w:pPr>
            <w:r w:rsidRPr="004C14E9">
              <w:rPr>
                <w:rFonts w:ascii="Calibri" w:eastAsia="Times New Roman" w:hAnsi="Calibri" w:cs="Calibri"/>
                <w:color w:val="000000"/>
                <w:lang w:eastAsia="en-IN"/>
              </w:rPr>
              <w:t>South</w:t>
            </w:r>
          </w:p>
        </w:tc>
        <w:tc>
          <w:tcPr>
            <w:tcW w:w="1580" w:type="dxa"/>
            <w:tcBorders>
              <w:top w:val="nil"/>
              <w:left w:val="nil"/>
              <w:bottom w:val="nil"/>
              <w:right w:val="nil"/>
            </w:tcBorders>
            <w:shd w:val="clear" w:color="auto" w:fill="auto"/>
            <w:noWrap/>
            <w:vAlign w:val="bottom"/>
            <w:hideMark/>
          </w:tcPr>
          <w:p w:rsidR="004C14E9" w:rsidRPr="004C14E9" w:rsidRDefault="004C14E9" w:rsidP="004C14E9">
            <w:pPr>
              <w:spacing w:after="0" w:line="240" w:lineRule="auto"/>
              <w:jc w:val="right"/>
              <w:rPr>
                <w:rFonts w:ascii="Calibri" w:eastAsia="Times New Roman" w:hAnsi="Calibri" w:cs="Calibri"/>
                <w:color w:val="000000"/>
                <w:lang w:eastAsia="en-IN"/>
              </w:rPr>
            </w:pPr>
            <w:r w:rsidRPr="004C14E9">
              <w:rPr>
                <w:rFonts w:ascii="Calibri" w:eastAsia="Times New Roman" w:hAnsi="Calibri" w:cs="Calibri"/>
                <w:color w:val="000000"/>
                <w:lang w:eastAsia="en-IN"/>
              </w:rPr>
              <w:t>344</w:t>
            </w:r>
          </w:p>
        </w:tc>
      </w:tr>
      <w:tr w:rsidR="004C14E9" w:rsidRPr="004C14E9" w:rsidTr="004C14E9">
        <w:trPr>
          <w:trHeight w:val="288"/>
        </w:trPr>
        <w:tc>
          <w:tcPr>
            <w:tcW w:w="1360" w:type="dxa"/>
            <w:tcBorders>
              <w:top w:val="nil"/>
              <w:left w:val="nil"/>
              <w:bottom w:val="nil"/>
              <w:right w:val="nil"/>
            </w:tcBorders>
            <w:shd w:val="clear" w:color="auto" w:fill="auto"/>
            <w:noWrap/>
            <w:vAlign w:val="bottom"/>
            <w:hideMark/>
          </w:tcPr>
          <w:p w:rsidR="004C14E9" w:rsidRPr="004C14E9" w:rsidRDefault="004C14E9" w:rsidP="004C14E9">
            <w:pPr>
              <w:spacing w:after="0" w:line="240" w:lineRule="auto"/>
              <w:rPr>
                <w:rFonts w:ascii="Calibri" w:eastAsia="Times New Roman" w:hAnsi="Calibri" w:cs="Calibri"/>
                <w:color w:val="000000"/>
                <w:lang w:eastAsia="en-IN"/>
              </w:rPr>
            </w:pPr>
            <w:r w:rsidRPr="004C14E9">
              <w:rPr>
                <w:rFonts w:ascii="Calibri" w:eastAsia="Times New Roman" w:hAnsi="Calibri" w:cs="Calibri"/>
                <w:color w:val="000000"/>
                <w:lang w:eastAsia="en-IN"/>
              </w:rPr>
              <w:t>West</w:t>
            </w:r>
          </w:p>
        </w:tc>
        <w:tc>
          <w:tcPr>
            <w:tcW w:w="1580" w:type="dxa"/>
            <w:tcBorders>
              <w:top w:val="nil"/>
              <w:left w:val="nil"/>
              <w:bottom w:val="nil"/>
              <w:right w:val="nil"/>
            </w:tcBorders>
            <w:shd w:val="clear" w:color="auto" w:fill="auto"/>
            <w:noWrap/>
            <w:vAlign w:val="bottom"/>
            <w:hideMark/>
          </w:tcPr>
          <w:p w:rsidR="004C14E9" w:rsidRPr="004C14E9" w:rsidRDefault="004C14E9" w:rsidP="004C14E9">
            <w:pPr>
              <w:spacing w:after="0" w:line="240" w:lineRule="auto"/>
              <w:jc w:val="right"/>
              <w:rPr>
                <w:rFonts w:ascii="Calibri" w:eastAsia="Times New Roman" w:hAnsi="Calibri" w:cs="Calibri"/>
                <w:color w:val="000000"/>
                <w:lang w:eastAsia="en-IN"/>
              </w:rPr>
            </w:pPr>
            <w:r w:rsidRPr="004C14E9">
              <w:rPr>
                <w:rFonts w:ascii="Calibri" w:eastAsia="Times New Roman" w:hAnsi="Calibri" w:cs="Calibri"/>
                <w:color w:val="000000"/>
                <w:lang w:eastAsia="en-IN"/>
              </w:rPr>
              <w:t>289</w:t>
            </w:r>
          </w:p>
        </w:tc>
      </w:tr>
      <w:tr w:rsidR="004C14E9" w:rsidRPr="004C14E9" w:rsidTr="004C14E9">
        <w:trPr>
          <w:trHeight w:val="288"/>
        </w:trPr>
        <w:tc>
          <w:tcPr>
            <w:tcW w:w="1360" w:type="dxa"/>
            <w:tcBorders>
              <w:top w:val="single" w:sz="4" w:space="0" w:color="95B3D7"/>
              <w:left w:val="nil"/>
              <w:bottom w:val="nil"/>
              <w:right w:val="nil"/>
            </w:tcBorders>
            <w:shd w:val="clear" w:color="DCE6F1" w:fill="DCE6F1"/>
            <w:noWrap/>
            <w:vAlign w:val="bottom"/>
            <w:hideMark/>
          </w:tcPr>
          <w:p w:rsidR="004C14E9" w:rsidRPr="004C14E9" w:rsidRDefault="004C14E9" w:rsidP="004C14E9">
            <w:pPr>
              <w:spacing w:after="0" w:line="240" w:lineRule="auto"/>
              <w:rPr>
                <w:rFonts w:ascii="Calibri" w:eastAsia="Times New Roman" w:hAnsi="Calibri" w:cs="Calibri"/>
                <w:b/>
                <w:bCs/>
                <w:color w:val="000000"/>
                <w:lang w:eastAsia="en-IN"/>
              </w:rPr>
            </w:pPr>
            <w:r w:rsidRPr="004C14E9">
              <w:rPr>
                <w:rFonts w:ascii="Calibri" w:eastAsia="Times New Roman" w:hAnsi="Calibri" w:cs="Calibri"/>
                <w:b/>
                <w:bCs/>
                <w:color w:val="000000"/>
                <w:lang w:eastAsia="en-IN"/>
              </w:rPr>
              <w:t>Grand Total</w:t>
            </w:r>
          </w:p>
        </w:tc>
        <w:tc>
          <w:tcPr>
            <w:tcW w:w="1580" w:type="dxa"/>
            <w:tcBorders>
              <w:top w:val="single" w:sz="4" w:space="0" w:color="95B3D7"/>
              <w:left w:val="nil"/>
              <w:bottom w:val="nil"/>
              <w:right w:val="nil"/>
            </w:tcBorders>
            <w:shd w:val="clear" w:color="DCE6F1" w:fill="DCE6F1"/>
            <w:noWrap/>
            <w:vAlign w:val="bottom"/>
            <w:hideMark/>
          </w:tcPr>
          <w:p w:rsidR="004C14E9" w:rsidRPr="004C14E9" w:rsidRDefault="004C14E9" w:rsidP="004C14E9">
            <w:pPr>
              <w:spacing w:after="0" w:line="240" w:lineRule="auto"/>
              <w:jc w:val="right"/>
              <w:rPr>
                <w:rFonts w:ascii="Calibri" w:eastAsia="Times New Roman" w:hAnsi="Calibri" w:cs="Calibri"/>
                <w:b/>
                <w:bCs/>
                <w:color w:val="000000"/>
                <w:lang w:eastAsia="en-IN"/>
              </w:rPr>
            </w:pPr>
            <w:r w:rsidRPr="004C14E9">
              <w:rPr>
                <w:rFonts w:ascii="Calibri" w:eastAsia="Times New Roman" w:hAnsi="Calibri" w:cs="Calibri"/>
                <w:b/>
                <w:bCs/>
                <w:color w:val="000000"/>
                <w:lang w:eastAsia="en-IN"/>
              </w:rPr>
              <w:t>1200</w:t>
            </w:r>
          </w:p>
        </w:tc>
      </w:tr>
    </w:tbl>
    <w:p w:rsidR="004C14E9" w:rsidRPr="004C14E9" w:rsidRDefault="004C14E9" w:rsidP="004C14E9">
      <w:pPr>
        <w:pStyle w:val="ListParagraph"/>
        <w:rPr>
          <w:rFonts w:ascii="Times New Roman" w:eastAsia="Times New Roman" w:hAnsi="Times New Roman" w:cs="Times New Roman"/>
          <w:color w:val="000000"/>
          <w:sz w:val="32"/>
          <w:szCs w:val="32"/>
          <w:lang w:eastAsia="en-IN"/>
        </w:rPr>
      </w:pPr>
    </w:p>
    <w:p w:rsidR="004C14E9" w:rsidRDefault="004C14E9" w:rsidP="004C14E9">
      <w:pPr>
        <w:pStyle w:val="ListParagraph"/>
        <w:numPr>
          <w:ilvl w:val="0"/>
          <w:numId w:val="6"/>
        </w:numPr>
        <w:spacing w:line="360" w:lineRule="auto"/>
        <w:rPr>
          <w:rFonts w:ascii="Times New Roman" w:hAnsi="Times New Roman" w:cs="Times New Roman"/>
          <w:sz w:val="32"/>
          <w:szCs w:val="32"/>
        </w:rPr>
      </w:pPr>
      <w:r>
        <w:rPr>
          <w:rFonts w:ascii="Times New Roman" w:hAnsi="Times New Roman" w:cs="Times New Roman"/>
          <w:sz w:val="32"/>
          <w:szCs w:val="32"/>
        </w:rPr>
        <w:t>Top products-</w:t>
      </w:r>
    </w:p>
    <w:tbl>
      <w:tblPr>
        <w:tblW w:w="2960" w:type="dxa"/>
        <w:tblLook w:val="04A0" w:firstRow="1" w:lastRow="0" w:firstColumn="1" w:lastColumn="0" w:noHBand="0" w:noVBand="1"/>
      </w:tblPr>
      <w:tblGrid>
        <w:gridCol w:w="1360"/>
        <w:gridCol w:w="1600"/>
      </w:tblGrid>
      <w:tr w:rsidR="004C14E9" w:rsidRPr="004C14E9" w:rsidTr="004C14E9">
        <w:trPr>
          <w:trHeight w:val="288"/>
        </w:trPr>
        <w:tc>
          <w:tcPr>
            <w:tcW w:w="1360" w:type="dxa"/>
            <w:tcBorders>
              <w:top w:val="nil"/>
              <w:left w:val="nil"/>
              <w:bottom w:val="single" w:sz="4" w:space="0" w:color="95B3D7"/>
              <w:right w:val="nil"/>
            </w:tcBorders>
            <w:shd w:val="clear" w:color="DCE6F1" w:fill="DCE6F1"/>
            <w:noWrap/>
            <w:vAlign w:val="bottom"/>
            <w:hideMark/>
          </w:tcPr>
          <w:p w:rsidR="004C14E9" w:rsidRPr="004C14E9" w:rsidRDefault="004C14E9" w:rsidP="004C14E9">
            <w:pPr>
              <w:spacing w:after="0" w:line="240" w:lineRule="auto"/>
              <w:rPr>
                <w:rFonts w:ascii="Calibri" w:eastAsia="Times New Roman" w:hAnsi="Calibri" w:cs="Calibri"/>
                <w:b/>
                <w:bCs/>
                <w:color w:val="000000"/>
                <w:lang w:eastAsia="en-IN"/>
              </w:rPr>
            </w:pPr>
            <w:r w:rsidRPr="004C14E9">
              <w:rPr>
                <w:rFonts w:ascii="Calibri" w:eastAsia="Times New Roman" w:hAnsi="Calibri" w:cs="Calibri"/>
                <w:b/>
                <w:bCs/>
                <w:color w:val="000000"/>
                <w:lang w:eastAsia="en-IN"/>
              </w:rPr>
              <w:t>Products</w:t>
            </w:r>
          </w:p>
        </w:tc>
        <w:tc>
          <w:tcPr>
            <w:tcW w:w="1600" w:type="dxa"/>
            <w:tcBorders>
              <w:top w:val="nil"/>
              <w:left w:val="nil"/>
              <w:bottom w:val="single" w:sz="4" w:space="0" w:color="95B3D7"/>
              <w:right w:val="nil"/>
            </w:tcBorders>
            <w:shd w:val="clear" w:color="DCE6F1" w:fill="DCE6F1"/>
            <w:noWrap/>
            <w:vAlign w:val="bottom"/>
            <w:hideMark/>
          </w:tcPr>
          <w:p w:rsidR="004C14E9" w:rsidRPr="004C14E9" w:rsidRDefault="004C14E9" w:rsidP="004C14E9">
            <w:pPr>
              <w:spacing w:after="0" w:line="240" w:lineRule="auto"/>
              <w:rPr>
                <w:rFonts w:ascii="Calibri" w:eastAsia="Times New Roman" w:hAnsi="Calibri" w:cs="Calibri"/>
                <w:b/>
                <w:bCs/>
                <w:color w:val="000000"/>
                <w:lang w:eastAsia="en-IN"/>
              </w:rPr>
            </w:pPr>
            <w:r w:rsidRPr="004C14E9">
              <w:rPr>
                <w:rFonts w:ascii="Calibri" w:eastAsia="Times New Roman" w:hAnsi="Calibri" w:cs="Calibri"/>
                <w:b/>
                <w:bCs/>
                <w:color w:val="000000"/>
                <w:lang w:eastAsia="en-IN"/>
              </w:rPr>
              <w:t>Sum of Revenue</w:t>
            </w:r>
          </w:p>
        </w:tc>
      </w:tr>
      <w:tr w:rsidR="004C14E9" w:rsidRPr="004C14E9" w:rsidTr="004C14E9">
        <w:trPr>
          <w:trHeight w:val="288"/>
        </w:trPr>
        <w:tc>
          <w:tcPr>
            <w:tcW w:w="1360" w:type="dxa"/>
            <w:tcBorders>
              <w:top w:val="nil"/>
              <w:left w:val="nil"/>
              <w:bottom w:val="nil"/>
              <w:right w:val="nil"/>
            </w:tcBorders>
            <w:shd w:val="clear" w:color="auto" w:fill="auto"/>
            <w:noWrap/>
            <w:vAlign w:val="bottom"/>
            <w:hideMark/>
          </w:tcPr>
          <w:p w:rsidR="004C14E9" w:rsidRPr="004C14E9" w:rsidRDefault="004C14E9" w:rsidP="004C14E9">
            <w:pPr>
              <w:spacing w:after="0" w:line="240" w:lineRule="auto"/>
              <w:rPr>
                <w:rFonts w:ascii="Calibri" w:eastAsia="Times New Roman" w:hAnsi="Calibri" w:cs="Calibri"/>
                <w:color w:val="000000"/>
                <w:lang w:eastAsia="en-IN"/>
              </w:rPr>
            </w:pPr>
            <w:r w:rsidRPr="004C14E9">
              <w:rPr>
                <w:rFonts w:ascii="Calibri" w:eastAsia="Times New Roman" w:hAnsi="Calibri" w:cs="Calibri"/>
                <w:color w:val="000000"/>
                <w:lang w:eastAsia="en-IN"/>
              </w:rPr>
              <w:t>Keyboard</w:t>
            </w:r>
          </w:p>
        </w:tc>
        <w:tc>
          <w:tcPr>
            <w:tcW w:w="1600" w:type="dxa"/>
            <w:tcBorders>
              <w:top w:val="nil"/>
              <w:left w:val="nil"/>
              <w:bottom w:val="nil"/>
              <w:right w:val="nil"/>
            </w:tcBorders>
            <w:shd w:val="clear" w:color="auto" w:fill="auto"/>
            <w:noWrap/>
            <w:vAlign w:val="bottom"/>
            <w:hideMark/>
          </w:tcPr>
          <w:p w:rsidR="004C14E9" w:rsidRPr="004C14E9" w:rsidRDefault="004C14E9" w:rsidP="004C14E9">
            <w:pPr>
              <w:spacing w:after="0" w:line="240" w:lineRule="auto"/>
              <w:jc w:val="right"/>
              <w:rPr>
                <w:rFonts w:ascii="Calibri" w:eastAsia="Times New Roman" w:hAnsi="Calibri" w:cs="Calibri"/>
                <w:color w:val="000000"/>
                <w:lang w:eastAsia="en-IN"/>
              </w:rPr>
            </w:pPr>
            <w:r w:rsidRPr="004C14E9">
              <w:rPr>
                <w:rFonts w:ascii="Calibri" w:eastAsia="Times New Roman" w:hAnsi="Calibri" w:cs="Calibri"/>
                <w:color w:val="000000"/>
                <w:lang w:eastAsia="en-IN"/>
              </w:rPr>
              <w:t>6509041.121</w:t>
            </w:r>
          </w:p>
        </w:tc>
      </w:tr>
      <w:tr w:rsidR="004C14E9" w:rsidRPr="004C14E9" w:rsidTr="004C14E9">
        <w:trPr>
          <w:trHeight w:val="288"/>
        </w:trPr>
        <w:tc>
          <w:tcPr>
            <w:tcW w:w="1360" w:type="dxa"/>
            <w:tcBorders>
              <w:top w:val="nil"/>
              <w:left w:val="nil"/>
              <w:bottom w:val="nil"/>
              <w:right w:val="nil"/>
            </w:tcBorders>
            <w:shd w:val="clear" w:color="auto" w:fill="auto"/>
            <w:noWrap/>
            <w:vAlign w:val="bottom"/>
            <w:hideMark/>
          </w:tcPr>
          <w:p w:rsidR="004C14E9" w:rsidRPr="004C14E9" w:rsidRDefault="004C14E9" w:rsidP="004C14E9">
            <w:pPr>
              <w:spacing w:after="0" w:line="240" w:lineRule="auto"/>
              <w:rPr>
                <w:rFonts w:ascii="Calibri" w:eastAsia="Times New Roman" w:hAnsi="Calibri" w:cs="Calibri"/>
                <w:color w:val="000000"/>
                <w:lang w:eastAsia="en-IN"/>
              </w:rPr>
            </w:pPr>
            <w:r w:rsidRPr="004C14E9">
              <w:rPr>
                <w:rFonts w:ascii="Calibri" w:eastAsia="Times New Roman" w:hAnsi="Calibri" w:cs="Calibri"/>
                <w:color w:val="000000"/>
                <w:lang w:eastAsia="en-IN"/>
              </w:rPr>
              <w:t>Laptop</w:t>
            </w:r>
          </w:p>
        </w:tc>
        <w:tc>
          <w:tcPr>
            <w:tcW w:w="1600" w:type="dxa"/>
            <w:tcBorders>
              <w:top w:val="nil"/>
              <w:left w:val="nil"/>
              <w:bottom w:val="nil"/>
              <w:right w:val="nil"/>
            </w:tcBorders>
            <w:shd w:val="clear" w:color="auto" w:fill="auto"/>
            <w:noWrap/>
            <w:vAlign w:val="bottom"/>
            <w:hideMark/>
          </w:tcPr>
          <w:p w:rsidR="004C14E9" w:rsidRPr="004C14E9" w:rsidRDefault="004C14E9" w:rsidP="004C14E9">
            <w:pPr>
              <w:spacing w:after="0" w:line="240" w:lineRule="auto"/>
              <w:jc w:val="right"/>
              <w:rPr>
                <w:rFonts w:ascii="Calibri" w:eastAsia="Times New Roman" w:hAnsi="Calibri" w:cs="Calibri"/>
                <w:color w:val="000000"/>
                <w:lang w:eastAsia="en-IN"/>
              </w:rPr>
            </w:pPr>
            <w:r w:rsidRPr="004C14E9">
              <w:rPr>
                <w:rFonts w:ascii="Calibri" w:eastAsia="Times New Roman" w:hAnsi="Calibri" w:cs="Calibri"/>
                <w:color w:val="000000"/>
                <w:lang w:eastAsia="en-IN"/>
              </w:rPr>
              <w:t>6579854.814</w:t>
            </w:r>
          </w:p>
        </w:tc>
      </w:tr>
      <w:tr w:rsidR="004C14E9" w:rsidRPr="004C14E9" w:rsidTr="004C14E9">
        <w:trPr>
          <w:trHeight w:val="288"/>
        </w:trPr>
        <w:tc>
          <w:tcPr>
            <w:tcW w:w="1360" w:type="dxa"/>
            <w:tcBorders>
              <w:top w:val="nil"/>
              <w:left w:val="nil"/>
              <w:bottom w:val="nil"/>
              <w:right w:val="nil"/>
            </w:tcBorders>
            <w:shd w:val="clear" w:color="auto" w:fill="auto"/>
            <w:noWrap/>
            <w:vAlign w:val="bottom"/>
            <w:hideMark/>
          </w:tcPr>
          <w:p w:rsidR="004C14E9" w:rsidRPr="004C14E9" w:rsidRDefault="004C14E9" w:rsidP="004C14E9">
            <w:pPr>
              <w:spacing w:after="0" w:line="240" w:lineRule="auto"/>
              <w:rPr>
                <w:rFonts w:ascii="Calibri" w:eastAsia="Times New Roman" w:hAnsi="Calibri" w:cs="Calibri"/>
                <w:color w:val="000000"/>
                <w:lang w:eastAsia="en-IN"/>
              </w:rPr>
            </w:pPr>
            <w:r w:rsidRPr="004C14E9">
              <w:rPr>
                <w:rFonts w:ascii="Calibri" w:eastAsia="Times New Roman" w:hAnsi="Calibri" w:cs="Calibri"/>
                <w:color w:val="000000"/>
                <w:lang w:eastAsia="en-IN"/>
              </w:rPr>
              <w:t>Monitor</w:t>
            </w:r>
          </w:p>
        </w:tc>
        <w:tc>
          <w:tcPr>
            <w:tcW w:w="1600" w:type="dxa"/>
            <w:tcBorders>
              <w:top w:val="nil"/>
              <w:left w:val="nil"/>
              <w:bottom w:val="nil"/>
              <w:right w:val="nil"/>
            </w:tcBorders>
            <w:shd w:val="clear" w:color="auto" w:fill="auto"/>
            <w:noWrap/>
            <w:vAlign w:val="bottom"/>
            <w:hideMark/>
          </w:tcPr>
          <w:p w:rsidR="004C14E9" w:rsidRPr="004C14E9" w:rsidRDefault="004C14E9" w:rsidP="004C14E9">
            <w:pPr>
              <w:spacing w:after="0" w:line="240" w:lineRule="auto"/>
              <w:jc w:val="right"/>
              <w:rPr>
                <w:rFonts w:ascii="Calibri" w:eastAsia="Times New Roman" w:hAnsi="Calibri" w:cs="Calibri"/>
                <w:color w:val="000000"/>
                <w:lang w:eastAsia="en-IN"/>
              </w:rPr>
            </w:pPr>
            <w:r w:rsidRPr="004C14E9">
              <w:rPr>
                <w:rFonts w:ascii="Calibri" w:eastAsia="Times New Roman" w:hAnsi="Calibri" w:cs="Calibri"/>
                <w:color w:val="000000"/>
                <w:lang w:eastAsia="en-IN"/>
              </w:rPr>
              <w:t>6531293.314</w:t>
            </w:r>
          </w:p>
        </w:tc>
      </w:tr>
      <w:tr w:rsidR="004C14E9" w:rsidRPr="004C14E9" w:rsidTr="004C14E9">
        <w:trPr>
          <w:trHeight w:val="288"/>
        </w:trPr>
        <w:tc>
          <w:tcPr>
            <w:tcW w:w="1360" w:type="dxa"/>
            <w:tcBorders>
              <w:top w:val="nil"/>
              <w:left w:val="nil"/>
              <w:bottom w:val="nil"/>
              <w:right w:val="nil"/>
            </w:tcBorders>
            <w:shd w:val="clear" w:color="auto" w:fill="auto"/>
            <w:noWrap/>
            <w:vAlign w:val="bottom"/>
            <w:hideMark/>
          </w:tcPr>
          <w:p w:rsidR="004C14E9" w:rsidRPr="004C14E9" w:rsidRDefault="004C14E9" w:rsidP="004C14E9">
            <w:pPr>
              <w:spacing w:after="0" w:line="240" w:lineRule="auto"/>
              <w:rPr>
                <w:rFonts w:ascii="Calibri" w:eastAsia="Times New Roman" w:hAnsi="Calibri" w:cs="Calibri"/>
                <w:color w:val="000000"/>
                <w:lang w:eastAsia="en-IN"/>
              </w:rPr>
            </w:pPr>
            <w:r w:rsidRPr="004C14E9">
              <w:rPr>
                <w:rFonts w:ascii="Calibri" w:eastAsia="Times New Roman" w:hAnsi="Calibri" w:cs="Calibri"/>
                <w:color w:val="000000"/>
                <w:lang w:eastAsia="en-IN"/>
              </w:rPr>
              <w:t>Mouse</w:t>
            </w:r>
          </w:p>
        </w:tc>
        <w:tc>
          <w:tcPr>
            <w:tcW w:w="1600" w:type="dxa"/>
            <w:tcBorders>
              <w:top w:val="nil"/>
              <w:left w:val="nil"/>
              <w:bottom w:val="nil"/>
              <w:right w:val="nil"/>
            </w:tcBorders>
            <w:shd w:val="clear" w:color="auto" w:fill="auto"/>
            <w:noWrap/>
            <w:vAlign w:val="bottom"/>
            <w:hideMark/>
          </w:tcPr>
          <w:p w:rsidR="004C14E9" w:rsidRPr="004C14E9" w:rsidRDefault="004C14E9" w:rsidP="004C14E9">
            <w:pPr>
              <w:spacing w:after="0" w:line="240" w:lineRule="auto"/>
              <w:jc w:val="right"/>
              <w:rPr>
                <w:rFonts w:ascii="Calibri" w:eastAsia="Times New Roman" w:hAnsi="Calibri" w:cs="Calibri"/>
                <w:color w:val="000000"/>
                <w:lang w:eastAsia="en-IN"/>
              </w:rPr>
            </w:pPr>
            <w:r w:rsidRPr="004C14E9">
              <w:rPr>
                <w:rFonts w:ascii="Calibri" w:eastAsia="Times New Roman" w:hAnsi="Calibri" w:cs="Calibri"/>
                <w:color w:val="000000"/>
                <w:lang w:eastAsia="en-IN"/>
              </w:rPr>
              <w:t>7333008.519</w:t>
            </w:r>
          </w:p>
        </w:tc>
      </w:tr>
      <w:tr w:rsidR="004C14E9" w:rsidRPr="004C14E9" w:rsidTr="004C14E9">
        <w:trPr>
          <w:trHeight w:val="288"/>
        </w:trPr>
        <w:tc>
          <w:tcPr>
            <w:tcW w:w="1360" w:type="dxa"/>
            <w:tcBorders>
              <w:top w:val="nil"/>
              <w:left w:val="nil"/>
              <w:bottom w:val="nil"/>
              <w:right w:val="nil"/>
            </w:tcBorders>
            <w:shd w:val="clear" w:color="auto" w:fill="auto"/>
            <w:noWrap/>
            <w:vAlign w:val="bottom"/>
            <w:hideMark/>
          </w:tcPr>
          <w:p w:rsidR="004C14E9" w:rsidRPr="004C14E9" w:rsidRDefault="004C14E9" w:rsidP="004C14E9">
            <w:pPr>
              <w:spacing w:after="0" w:line="240" w:lineRule="auto"/>
              <w:rPr>
                <w:rFonts w:ascii="Calibri" w:eastAsia="Times New Roman" w:hAnsi="Calibri" w:cs="Calibri"/>
                <w:color w:val="000000"/>
                <w:lang w:eastAsia="en-IN"/>
              </w:rPr>
            </w:pPr>
            <w:r w:rsidRPr="004C14E9">
              <w:rPr>
                <w:rFonts w:ascii="Calibri" w:eastAsia="Times New Roman" w:hAnsi="Calibri" w:cs="Calibri"/>
                <w:color w:val="000000"/>
                <w:lang w:eastAsia="en-IN"/>
              </w:rPr>
              <w:t>Tablet</w:t>
            </w:r>
          </w:p>
        </w:tc>
        <w:tc>
          <w:tcPr>
            <w:tcW w:w="1600" w:type="dxa"/>
            <w:tcBorders>
              <w:top w:val="nil"/>
              <w:left w:val="nil"/>
              <w:bottom w:val="nil"/>
              <w:right w:val="nil"/>
            </w:tcBorders>
            <w:shd w:val="clear" w:color="auto" w:fill="auto"/>
            <w:noWrap/>
            <w:vAlign w:val="bottom"/>
            <w:hideMark/>
          </w:tcPr>
          <w:p w:rsidR="004C14E9" w:rsidRPr="004C14E9" w:rsidRDefault="004C14E9" w:rsidP="004C14E9">
            <w:pPr>
              <w:spacing w:after="0" w:line="240" w:lineRule="auto"/>
              <w:jc w:val="right"/>
              <w:rPr>
                <w:rFonts w:ascii="Calibri" w:eastAsia="Times New Roman" w:hAnsi="Calibri" w:cs="Calibri"/>
                <w:color w:val="000000"/>
                <w:lang w:eastAsia="en-IN"/>
              </w:rPr>
            </w:pPr>
            <w:r w:rsidRPr="004C14E9">
              <w:rPr>
                <w:rFonts w:ascii="Calibri" w:eastAsia="Times New Roman" w:hAnsi="Calibri" w:cs="Calibri"/>
                <w:color w:val="000000"/>
                <w:lang w:eastAsia="en-IN"/>
              </w:rPr>
              <w:t>7450700.569</w:t>
            </w:r>
          </w:p>
        </w:tc>
      </w:tr>
      <w:tr w:rsidR="004C14E9" w:rsidRPr="004C14E9" w:rsidTr="004C14E9">
        <w:trPr>
          <w:trHeight w:val="288"/>
        </w:trPr>
        <w:tc>
          <w:tcPr>
            <w:tcW w:w="1360" w:type="dxa"/>
            <w:tcBorders>
              <w:top w:val="nil"/>
              <w:left w:val="nil"/>
              <w:bottom w:val="nil"/>
              <w:right w:val="nil"/>
            </w:tcBorders>
            <w:shd w:val="clear" w:color="auto" w:fill="auto"/>
            <w:noWrap/>
            <w:vAlign w:val="bottom"/>
            <w:hideMark/>
          </w:tcPr>
          <w:p w:rsidR="004C14E9" w:rsidRPr="004C14E9" w:rsidRDefault="004C14E9" w:rsidP="004C14E9">
            <w:pPr>
              <w:spacing w:after="0" w:line="240" w:lineRule="auto"/>
              <w:rPr>
                <w:rFonts w:ascii="Calibri" w:eastAsia="Times New Roman" w:hAnsi="Calibri" w:cs="Calibri"/>
                <w:color w:val="000000"/>
                <w:lang w:eastAsia="en-IN"/>
              </w:rPr>
            </w:pPr>
            <w:r w:rsidRPr="004C14E9">
              <w:rPr>
                <w:rFonts w:ascii="Calibri" w:eastAsia="Times New Roman" w:hAnsi="Calibri" w:cs="Calibri"/>
                <w:color w:val="000000"/>
                <w:lang w:eastAsia="en-IN"/>
              </w:rPr>
              <w:t>Unknown</w:t>
            </w:r>
          </w:p>
        </w:tc>
        <w:tc>
          <w:tcPr>
            <w:tcW w:w="1600" w:type="dxa"/>
            <w:tcBorders>
              <w:top w:val="nil"/>
              <w:left w:val="nil"/>
              <w:bottom w:val="nil"/>
              <w:right w:val="nil"/>
            </w:tcBorders>
            <w:shd w:val="clear" w:color="auto" w:fill="auto"/>
            <w:noWrap/>
            <w:vAlign w:val="bottom"/>
            <w:hideMark/>
          </w:tcPr>
          <w:p w:rsidR="004C14E9" w:rsidRPr="004C14E9" w:rsidRDefault="004C14E9" w:rsidP="004C14E9">
            <w:pPr>
              <w:spacing w:after="0" w:line="240" w:lineRule="auto"/>
              <w:jc w:val="right"/>
              <w:rPr>
                <w:rFonts w:ascii="Calibri" w:eastAsia="Times New Roman" w:hAnsi="Calibri" w:cs="Calibri"/>
                <w:color w:val="000000"/>
                <w:lang w:eastAsia="en-IN"/>
              </w:rPr>
            </w:pPr>
            <w:r w:rsidRPr="004C14E9">
              <w:rPr>
                <w:rFonts w:ascii="Calibri" w:eastAsia="Times New Roman" w:hAnsi="Calibri" w:cs="Calibri"/>
                <w:color w:val="000000"/>
                <w:lang w:eastAsia="en-IN"/>
              </w:rPr>
              <w:t>2119070.53</w:t>
            </w:r>
          </w:p>
        </w:tc>
      </w:tr>
      <w:tr w:rsidR="004C14E9" w:rsidRPr="004C14E9" w:rsidTr="004C14E9">
        <w:trPr>
          <w:trHeight w:val="288"/>
        </w:trPr>
        <w:tc>
          <w:tcPr>
            <w:tcW w:w="1360" w:type="dxa"/>
            <w:tcBorders>
              <w:top w:val="single" w:sz="4" w:space="0" w:color="95B3D7"/>
              <w:left w:val="nil"/>
              <w:bottom w:val="nil"/>
              <w:right w:val="nil"/>
            </w:tcBorders>
            <w:shd w:val="clear" w:color="DCE6F1" w:fill="DCE6F1"/>
            <w:noWrap/>
            <w:vAlign w:val="bottom"/>
            <w:hideMark/>
          </w:tcPr>
          <w:p w:rsidR="004C14E9" w:rsidRPr="004C14E9" w:rsidRDefault="004C14E9" w:rsidP="004C14E9">
            <w:pPr>
              <w:spacing w:after="0" w:line="240" w:lineRule="auto"/>
              <w:rPr>
                <w:rFonts w:ascii="Calibri" w:eastAsia="Times New Roman" w:hAnsi="Calibri" w:cs="Calibri"/>
                <w:b/>
                <w:bCs/>
                <w:color w:val="000000"/>
                <w:lang w:eastAsia="en-IN"/>
              </w:rPr>
            </w:pPr>
            <w:r w:rsidRPr="004C14E9">
              <w:rPr>
                <w:rFonts w:ascii="Calibri" w:eastAsia="Times New Roman" w:hAnsi="Calibri" w:cs="Calibri"/>
                <w:b/>
                <w:bCs/>
                <w:color w:val="000000"/>
                <w:lang w:eastAsia="en-IN"/>
              </w:rPr>
              <w:t>Grand Total</w:t>
            </w:r>
          </w:p>
        </w:tc>
        <w:tc>
          <w:tcPr>
            <w:tcW w:w="1600" w:type="dxa"/>
            <w:tcBorders>
              <w:top w:val="single" w:sz="4" w:space="0" w:color="95B3D7"/>
              <w:left w:val="nil"/>
              <w:bottom w:val="nil"/>
              <w:right w:val="nil"/>
            </w:tcBorders>
            <w:shd w:val="clear" w:color="DCE6F1" w:fill="DCE6F1"/>
            <w:noWrap/>
            <w:vAlign w:val="bottom"/>
            <w:hideMark/>
          </w:tcPr>
          <w:p w:rsidR="004C14E9" w:rsidRPr="004C14E9" w:rsidRDefault="004C14E9" w:rsidP="004C14E9">
            <w:pPr>
              <w:spacing w:after="0" w:line="240" w:lineRule="auto"/>
              <w:jc w:val="right"/>
              <w:rPr>
                <w:rFonts w:ascii="Calibri" w:eastAsia="Times New Roman" w:hAnsi="Calibri" w:cs="Calibri"/>
                <w:b/>
                <w:bCs/>
                <w:color w:val="000000"/>
                <w:lang w:eastAsia="en-IN"/>
              </w:rPr>
            </w:pPr>
            <w:r w:rsidRPr="004C14E9">
              <w:rPr>
                <w:rFonts w:ascii="Calibri" w:eastAsia="Times New Roman" w:hAnsi="Calibri" w:cs="Calibri"/>
                <w:b/>
                <w:bCs/>
                <w:color w:val="000000"/>
                <w:lang w:eastAsia="en-IN"/>
              </w:rPr>
              <w:t>36522968.87</w:t>
            </w:r>
          </w:p>
        </w:tc>
      </w:tr>
    </w:tbl>
    <w:p w:rsidR="004C14E9" w:rsidRDefault="004C14E9" w:rsidP="004C14E9">
      <w:pPr>
        <w:spacing w:line="360" w:lineRule="auto"/>
        <w:ind w:left="360"/>
        <w:rPr>
          <w:rFonts w:ascii="Times New Roman" w:hAnsi="Times New Roman" w:cs="Times New Roman"/>
          <w:sz w:val="32"/>
          <w:szCs w:val="32"/>
        </w:rPr>
      </w:pPr>
    </w:p>
    <w:p w:rsidR="004C14E9" w:rsidRDefault="004C14E9" w:rsidP="004C14E9">
      <w:pPr>
        <w:spacing w:line="360" w:lineRule="auto"/>
        <w:ind w:left="360"/>
        <w:rPr>
          <w:rFonts w:ascii="Times New Roman" w:hAnsi="Times New Roman" w:cs="Times New Roman"/>
          <w:b/>
          <w:sz w:val="40"/>
          <w:szCs w:val="40"/>
        </w:rPr>
      </w:pPr>
      <w:r w:rsidRPr="004C14E9">
        <w:rPr>
          <w:rFonts w:ascii="Times New Roman" w:hAnsi="Times New Roman" w:cs="Times New Roman"/>
          <w:b/>
          <w:sz w:val="40"/>
          <w:szCs w:val="40"/>
        </w:rPr>
        <w:t>Insights</w:t>
      </w:r>
    </w:p>
    <w:p w:rsidR="004C14E9" w:rsidRPr="004C14E9" w:rsidRDefault="004C14E9" w:rsidP="004C14E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C14E9">
        <w:rPr>
          <w:rFonts w:ascii="Times New Roman" w:eastAsia="Times New Roman" w:hAnsi="Times New Roman" w:cs="Times New Roman"/>
          <w:sz w:val="24"/>
          <w:szCs w:val="24"/>
          <w:lang w:eastAsia="en-IN"/>
        </w:rPr>
        <w:t xml:space="preserve">The South region generates the highest revenue. </w:t>
      </w:r>
    </w:p>
    <w:p w:rsidR="004C14E9" w:rsidRPr="004C14E9" w:rsidRDefault="004C14E9" w:rsidP="004C14E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Product Tablet </w:t>
      </w:r>
      <w:r w:rsidRPr="004C14E9">
        <w:rPr>
          <w:rFonts w:ascii="Times New Roman" w:eastAsia="Times New Roman" w:hAnsi="Times New Roman" w:cs="Times New Roman"/>
          <w:sz w:val="24"/>
          <w:szCs w:val="24"/>
          <w:lang w:eastAsia="en-IN"/>
        </w:rPr>
        <w:t xml:space="preserve"> is the top-performing product. </w:t>
      </w:r>
    </w:p>
    <w:p w:rsidR="004C14E9" w:rsidRPr="004C14E9" w:rsidRDefault="004C14E9" w:rsidP="004C14E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C14E9">
        <w:rPr>
          <w:rFonts w:ascii="Times New Roman" w:eastAsia="Times New Roman" w:hAnsi="Times New Roman" w:cs="Times New Roman"/>
          <w:sz w:val="24"/>
          <w:szCs w:val="24"/>
          <w:lang w:eastAsia="en-IN"/>
        </w:rPr>
        <w:t xml:space="preserve">Some regions contribute very low sales, indicating growth opportunities. </w:t>
      </w:r>
    </w:p>
    <w:p w:rsidR="004C14E9" w:rsidRDefault="004C14E9" w:rsidP="004C14E9">
      <w:pPr>
        <w:spacing w:line="360" w:lineRule="auto"/>
        <w:ind w:left="360"/>
        <w:rPr>
          <w:rFonts w:ascii="Times New Roman" w:hAnsi="Times New Roman" w:cs="Times New Roman"/>
          <w:b/>
          <w:sz w:val="40"/>
          <w:szCs w:val="40"/>
        </w:rPr>
      </w:pPr>
    </w:p>
    <w:p w:rsidR="0025305E" w:rsidRDefault="0025305E" w:rsidP="004C14E9">
      <w:pPr>
        <w:spacing w:line="360" w:lineRule="auto"/>
        <w:ind w:left="360"/>
        <w:rPr>
          <w:rFonts w:ascii="Times New Roman" w:hAnsi="Times New Roman" w:cs="Times New Roman"/>
          <w:b/>
          <w:sz w:val="40"/>
          <w:szCs w:val="40"/>
        </w:rPr>
      </w:pPr>
    </w:p>
    <w:p w:rsidR="0025305E" w:rsidRDefault="0025305E" w:rsidP="004C14E9">
      <w:pPr>
        <w:spacing w:line="360" w:lineRule="auto"/>
        <w:ind w:left="360"/>
        <w:rPr>
          <w:rFonts w:ascii="Times New Roman" w:hAnsi="Times New Roman" w:cs="Times New Roman"/>
          <w:b/>
          <w:sz w:val="40"/>
          <w:szCs w:val="40"/>
        </w:rPr>
      </w:pPr>
    </w:p>
    <w:p w:rsidR="0025305E" w:rsidRDefault="0025305E" w:rsidP="004C14E9">
      <w:pPr>
        <w:spacing w:line="360" w:lineRule="auto"/>
        <w:ind w:left="360"/>
        <w:rPr>
          <w:rFonts w:ascii="Times New Roman" w:hAnsi="Times New Roman" w:cs="Times New Roman"/>
          <w:b/>
          <w:sz w:val="40"/>
          <w:szCs w:val="40"/>
        </w:rPr>
      </w:pPr>
      <w:r>
        <w:rPr>
          <w:rFonts w:ascii="Times New Roman" w:hAnsi="Times New Roman" w:cs="Times New Roman"/>
          <w:b/>
          <w:sz w:val="40"/>
          <w:szCs w:val="40"/>
        </w:rPr>
        <w:lastRenderedPageBreak/>
        <w:t>TASK_3</w:t>
      </w:r>
    </w:p>
    <w:p w:rsidR="0025305E" w:rsidRDefault="0025305E" w:rsidP="004C14E9">
      <w:pPr>
        <w:spacing w:line="360" w:lineRule="auto"/>
        <w:ind w:left="360"/>
        <w:rPr>
          <w:rFonts w:ascii="Times New Roman" w:hAnsi="Times New Roman" w:cs="Times New Roman"/>
          <w:b/>
          <w:sz w:val="40"/>
          <w:szCs w:val="40"/>
        </w:rPr>
      </w:pPr>
      <w:r>
        <w:rPr>
          <w:rFonts w:ascii="Times New Roman" w:hAnsi="Times New Roman" w:cs="Times New Roman"/>
          <w:b/>
          <w:sz w:val="40"/>
          <w:szCs w:val="40"/>
        </w:rPr>
        <w:t>SQL QUERIES</w:t>
      </w:r>
    </w:p>
    <w:p w:rsidR="0025305E" w:rsidRDefault="0025305E" w:rsidP="004C14E9">
      <w:pPr>
        <w:spacing w:line="360" w:lineRule="auto"/>
        <w:ind w:left="360"/>
        <w:rPr>
          <w:rFonts w:ascii="Times New Roman" w:hAnsi="Times New Roman" w:cs="Times New Roman"/>
          <w:sz w:val="24"/>
          <w:szCs w:val="24"/>
        </w:rPr>
      </w:pPr>
      <w:r w:rsidRPr="0025305E">
        <w:rPr>
          <w:rFonts w:ascii="Times New Roman" w:hAnsi="Times New Roman" w:cs="Times New Roman"/>
          <w:sz w:val="24"/>
          <w:szCs w:val="24"/>
        </w:rPr>
        <w:t>SQL queries were performed using MySQL Workbench to analyze the cleaned sales dataset. The objective was to extract meaningful insights such as total revenue, region-wise performance, and top-performing products.</w:t>
      </w:r>
    </w:p>
    <w:p w:rsidR="0025305E" w:rsidRPr="0025305E" w:rsidRDefault="0025305E" w:rsidP="0025305E">
      <w:pPr>
        <w:pStyle w:val="Heading3"/>
        <w:rPr>
          <w:sz w:val="24"/>
          <w:szCs w:val="24"/>
        </w:rPr>
      </w:pPr>
      <w:r w:rsidRPr="0025305E">
        <w:rPr>
          <w:sz w:val="24"/>
          <w:szCs w:val="24"/>
        </w:rPr>
        <w:t>1. Total Revenue</w:t>
      </w:r>
    </w:p>
    <w:p w:rsidR="0025305E" w:rsidRPr="0025305E" w:rsidRDefault="0025305E" w:rsidP="0025305E">
      <w:pPr>
        <w:pStyle w:val="NormalWeb"/>
        <w:rPr>
          <w:b/>
          <w:bCs/>
        </w:rPr>
      </w:pPr>
      <w:r w:rsidRPr="0025305E">
        <w:rPr>
          <w:rStyle w:val="Strong"/>
        </w:rPr>
        <w:t>Query:</w:t>
      </w:r>
      <w:r w:rsidRPr="0025305E">
        <w:br/>
        <w:t>SELECT SUM(Revenue) AS total_revenue FROM sales_data;</w:t>
      </w:r>
    </w:p>
    <w:p w:rsidR="0025305E" w:rsidRPr="0025305E" w:rsidRDefault="0025305E" w:rsidP="004C14E9">
      <w:pPr>
        <w:spacing w:line="360" w:lineRule="auto"/>
        <w:ind w:left="360"/>
        <w:rPr>
          <w:rFonts w:ascii="Times New Roman" w:hAnsi="Times New Roman" w:cs="Times New Roman"/>
          <w:b/>
          <w:sz w:val="24"/>
          <w:szCs w:val="24"/>
        </w:rPr>
      </w:pPr>
      <w:r w:rsidRPr="0025305E">
        <w:rPr>
          <w:rFonts w:ascii="Times New Roman" w:hAnsi="Times New Roman" w:cs="Times New Roman"/>
          <w:b/>
          <w:noProof/>
          <w:sz w:val="24"/>
          <w:szCs w:val="24"/>
          <w:lang w:eastAsia="en-IN"/>
        </w:rPr>
        <w:drawing>
          <wp:inline distT="0" distB="0" distL="0" distR="0">
            <wp:extent cx="4314825" cy="16840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otal revenue.png"/>
                    <pic:cNvPicPr/>
                  </pic:nvPicPr>
                  <pic:blipFill>
                    <a:blip r:embed="rId5">
                      <a:extLst>
                        <a:ext uri="{28A0092B-C50C-407E-A947-70E740481C1C}">
                          <a14:useLocalDpi xmlns:a14="http://schemas.microsoft.com/office/drawing/2010/main" val="0"/>
                        </a:ext>
                      </a:extLst>
                    </a:blip>
                    <a:stretch>
                      <a:fillRect/>
                    </a:stretch>
                  </pic:blipFill>
                  <pic:spPr>
                    <a:xfrm>
                      <a:off x="0" y="0"/>
                      <a:ext cx="4366724" cy="1704266"/>
                    </a:xfrm>
                    <a:prstGeom prst="rect">
                      <a:avLst/>
                    </a:prstGeom>
                  </pic:spPr>
                </pic:pic>
              </a:graphicData>
            </a:graphic>
          </wp:inline>
        </w:drawing>
      </w:r>
    </w:p>
    <w:p w:rsidR="0025305E" w:rsidRDefault="0025305E" w:rsidP="0025305E">
      <w:pPr>
        <w:spacing w:line="360" w:lineRule="auto"/>
        <w:ind w:left="360"/>
        <w:rPr>
          <w:rFonts w:ascii="Times New Roman" w:hAnsi="Times New Roman" w:cs="Times New Roman"/>
          <w:sz w:val="24"/>
          <w:szCs w:val="24"/>
        </w:rPr>
      </w:pPr>
      <w:r w:rsidRPr="0025305E">
        <w:rPr>
          <w:rFonts w:ascii="Times New Roman" w:hAnsi="Times New Roman" w:cs="Times New Roman"/>
          <w:sz w:val="24"/>
          <w:szCs w:val="24"/>
        </w:rPr>
        <w:t>This query calculates the total revenue generated from all sales records in the dataset.</w:t>
      </w:r>
    </w:p>
    <w:p w:rsidR="0025305E" w:rsidRDefault="0025305E" w:rsidP="0025305E">
      <w:pPr>
        <w:pStyle w:val="Heading3"/>
      </w:pPr>
      <w:r>
        <w:t>2. Revenue by Region</w:t>
      </w:r>
    </w:p>
    <w:p w:rsidR="0025305E" w:rsidRDefault="0025305E" w:rsidP="0025305E">
      <w:pPr>
        <w:pStyle w:val="NormalWeb"/>
      </w:pPr>
      <w:r>
        <w:rPr>
          <w:rStyle w:val="Strong"/>
        </w:rPr>
        <w:t>Query:</w:t>
      </w:r>
      <w:r>
        <w:br/>
        <w:t>SELECT Region, SUM(Revenue) AS revenue FROM sales_data GROUP BY Region;</w:t>
      </w:r>
    </w:p>
    <w:p w:rsidR="0025305E" w:rsidRDefault="0025305E" w:rsidP="0025305E">
      <w:pPr>
        <w:pStyle w:val="NormalWeb"/>
      </w:pPr>
      <w:r>
        <w:rPr>
          <w:noProof/>
        </w:rPr>
        <w:drawing>
          <wp:inline distT="0" distB="0" distL="0" distR="0">
            <wp:extent cx="5513826" cy="24860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venue by region.png"/>
                    <pic:cNvPicPr/>
                  </pic:nvPicPr>
                  <pic:blipFill>
                    <a:blip r:embed="rId6">
                      <a:extLst>
                        <a:ext uri="{28A0092B-C50C-407E-A947-70E740481C1C}">
                          <a14:useLocalDpi xmlns:a14="http://schemas.microsoft.com/office/drawing/2010/main" val="0"/>
                        </a:ext>
                      </a:extLst>
                    </a:blip>
                    <a:stretch>
                      <a:fillRect/>
                    </a:stretch>
                  </pic:blipFill>
                  <pic:spPr>
                    <a:xfrm>
                      <a:off x="0" y="0"/>
                      <a:ext cx="5574766" cy="2513501"/>
                    </a:xfrm>
                    <a:prstGeom prst="rect">
                      <a:avLst/>
                    </a:prstGeom>
                  </pic:spPr>
                </pic:pic>
              </a:graphicData>
            </a:graphic>
          </wp:inline>
        </w:drawing>
      </w:r>
    </w:p>
    <w:p w:rsidR="0025305E" w:rsidRDefault="0025305E" w:rsidP="0025305E">
      <w:pPr>
        <w:spacing w:line="360" w:lineRule="auto"/>
        <w:ind w:left="360"/>
      </w:pPr>
      <w:r>
        <w:lastRenderedPageBreak/>
        <w:t>This query groups the data by region and calculates total revenue for each region, helping identify the best-performing regions.</w:t>
      </w:r>
    </w:p>
    <w:p w:rsidR="0025305E" w:rsidRDefault="0025305E" w:rsidP="0025305E">
      <w:pPr>
        <w:pStyle w:val="Heading3"/>
      </w:pPr>
      <w:r>
        <w:t>3. Top Products</w:t>
      </w:r>
    </w:p>
    <w:p w:rsidR="0025305E" w:rsidRDefault="0025305E" w:rsidP="0025305E">
      <w:pPr>
        <w:pStyle w:val="NormalWeb"/>
      </w:pPr>
      <w:r>
        <w:rPr>
          <w:rStyle w:val="Strong"/>
        </w:rPr>
        <w:t>Query:</w:t>
      </w:r>
      <w:r>
        <w:br/>
        <w:t>SELECT Product, SUM(Revenue) AS total FROM sales_data GROUP BY Product ORDER BY total DESC LIMIT 5;</w:t>
      </w:r>
    </w:p>
    <w:p w:rsidR="0025305E" w:rsidRDefault="0025305E" w:rsidP="0025305E">
      <w:pPr>
        <w:spacing w:line="360" w:lineRule="auto"/>
        <w:ind w:left="360"/>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4202808" cy="238125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op products.png"/>
                    <pic:cNvPicPr/>
                  </pic:nvPicPr>
                  <pic:blipFill>
                    <a:blip r:embed="rId7">
                      <a:extLst>
                        <a:ext uri="{28A0092B-C50C-407E-A947-70E740481C1C}">
                          <a14:useLocalDpi xmlns:a14="http://schemas.microsoft.com/office/drawing/2010/main" val="0"/>
                        </a:ext>
                      </a:extLst>
                    </a:blip>
                    <a:stretch>
                      <a:fillRect/>
                    </a:stretch>
                  </pic:blipFill>
                  <pic:spPr>
                    <a:xfrm>
                      <a:off x="0" y="0"/>
                      <a:ext cx="4219464" cy="2390687"/>
                    </a:xfrm>
                    <a:prstGeom prst="rect">
                      <a:avLst/>
                    </a:prstGeom>
                  </pic:spPr>
                </pic:pic>
              </a:graphicData>
            </a:graphic>
          </wp:inline>
        </w:drawing>
      </w:r>
    </w:p>
    <w:p w:rsidR="0025305E" w:rsidRDefault="0025305E" w:rsidP="0025305E">
      <w:pPr>
        <w:spacing w:line="360" w:lineRule="auto"/>
        <w:ind w:left="360"/>
        <w:rPr>
          <w:rFonts w:ascii="Times New Roman" w:hAnsi="Times New Roman" w:cs="Times New Roman"/>
          <w:sz w:val="24"/>
          <w:szCs w:val="24"/>
        </w:rPr>
      </w:pPr>
      <w:r>
        <w:t>This query identifies the top 5 products based on total revenue, showing which products contribute most to overall sales.</w:t>
      </w:r>
    </w:p>
    <w:p w:rsidR="0025305E" w:rsidRDefault="0025305E" w:rsidP="0025305E">
      <w:pPr>
        <w:pStyle w:val="NormalWeb"/>
        <w:numPr>
          <w:ilvl w:val="0"/>
          <w:numId w:val="7"/>
        </w:numPr>
        <w:rPr>
          <w:b/>
        </w:rPr>
      </w:pPr>
      <w:r w:rsidRPr="0025305E">
        <w:rPr>
          <w:b/>
        </w:rPr>
        <w:t>Average Revenue</w:t>
      </w:r>
    </w:p>
    <w:p w:rsidR="0025305E" w:rsidRDefault="0025305E" w:rsidP="0025305E">
      <w:pPr>
        <w:pStyle w:val="NormalWeb"/>
        <w:ind w:left="360"/>
      </w:pPr>
      <w:r>
        <w:rPr>
          <w:rStyle w:val="Strong"/>
        </w:rPr>
        <w:t>Query:</w:t>
      </w:r>
      <w:r>
        <w:br/>
        <w:t>SELECT AVG(Revenue) AS avg_revenue FROM sales_data;</w:t>
      </w:r>
    </w:p>
    <w:p w:rsidR="0025305E" w:rsidRDefault="0025305E" w:rsidP="0025305E">
      <w:pPr>
        <w:pStyle w:val="NormalWeb"/>
        <w:ind w:left="360"/>
      </w:pPr>
      <w:r>
        <w:rPr>
          <w:noProof/>
        </w:rPr>
        <w:drawing>
          <wp:inline distT="0" distB="0" distL="0" distR="0">
            <wp:extent cx="5731510" cy="234569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vg_revenue.png"/>
                    <pic:cNvPicPr/>
                  </pic:nvPicPr>
                  <pic:blipFill>
                    <a:blip r:embed="rId8">
                      <a:extLst>
                        <a:ext uri="{28A0092B-C50C-407E-A947-70E740481C1C}">
                          <a14:useLocalDpi xmlns:a14="http://schemas.microsoft.com/office/drawing/2010/main" val="0"/>
                        </a:ext>
                      </a:extLst>
                    </a:blip>
                    <a:stretch>
                      <a:fillRect/>
                    </a:stretch>
                  </pic:blipFill>
                  <pic:spPr>
                    <a:xfrm>
                      <a:off x="0" y="0"/>
                      <a:ext cx="5731510" cy="2345690"/>
                    </a:xfrm>
                    <a:prstGeom prst="rect">
                      <a:avLst/>
                    </a:prstGeom>
                  </pic:spPr>
                </pic:pic>
              </a:graphicData>
            </a:graphic>
          </wp:inline>
        </w:drawing>
      </w:r>
    </w:p>
    <w:p w:rsidR="0025305E" w:rsidRDefault="0025305E" w:rsidP="0025305E">
      <w:pPr>
        <w:spacing w:line="360" w:lineRule="auto"/>
        <w:ind w:left="360"/>
      </w:pPr>
      <w:r>
        <w:t>This query calculates the average revenue across all transactions, providing an overall performance metric.</w:t>
      </w:r>
    </w:p>
    <w:p w:rsidR="0025305E" w:rsidRDefault="0025305E" w:rsidP="0025305E">
      <w:pPr>
        <w:pStyle w:val="Heading3"/>
      </w:pPr>
      <w:r>
        <w:lastRenderedPageBreak/>
        <w:t>5. Filtered Results</w:t>
      </w:r>
    </w:p>
    <w:p w:rsidR="0025305E" w:rsidRDefault="0025305E" w:rsidP="0025305E">
      <w:pPr>
        <w:pStyle w:val="NormalWeb"/>
      </w:pPr>
      <w:r>
        <w:rPr>
          <w:rStyle w:val="Strong"/>
        </w:rPr>
        <w:t>Query:</w:t>
      </w:r>
      <w:r>
        <w:br/>
        <w:t>SELECT * FROM sales_data WHERE Revenue &gt; 59500;</w:t>
      </w:r>
    </w:p>
    <w:p w:rsidR="0025305E" w:rsidRDefault="0025305E" w:rsidP="0025305E">
      <w:pPr>
        <w:pStyle w:val="NormalWeb"/>
      </w:pPr>
      <w:r>
        <w:rPr>
          <w:noProof/>
        </w:rPr>
        <w:drawing>
          <wp:inline distT="0" distB="0" distL="0" distR="0">
            <wp:extent cx="5731510" cy="318198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lter.png"/>
                    <pic:cNvPicPr/>
                  </pic:nvPicPr>
                  <pic:blipFill>
                    <a:blip r:embed="rId9">
                      <a:extLst>
                        <a:ext uri="{28A0092B-C50C-407E-A947-70E740481C1C}">
                          <a14:useLocalDpi xmlns:a14="http://schemas.microsoft.com/office/drawing/2010/main" val="0"/>
                        </a:ext>
                      </a:extLst>
                    </a:blip>
                    <a:stretch>
                      <a:fillRect/>
                    </a:stretch>
                  </pic:blipFill>
                  <pic:spPr>
                    <a:xfrm>
                      <a:off x="0" y="0"/>
                      <a:ext cx="5731510" cy="3181985"/>
                    </a:xfrm>
                    <a:prstGeom prst="rect">
                      <a:avLst/>
                    </a:prstGeom>
                  </pic:spPr>
                </pic:pic>
              </a:graphicData>
            </a:graphic>
          </wp:inline>
        </w:drawing>
      </w:r>
    </w:p>
    <w:p w:rsidR="0025305E" w:rsidRDefault="0025305E" w:rsidP="0025305E">
      <w:pPr>
        <w:spacing w:line="360" w:lineRule="auto"/>
        <w:ind w:left="360"/>
      </w:pPr>
      <w:r>
        <w:t>This query filters and displays records where revenue is greater than 30000, helping identify high-value transactions</w:t>
      </w:r>
    </w:p>
    <w:p w:rsidR="0025305E" w:rsidRDefault="0025305E" w:rsidP="0025305E">
      <w:pPr>
        <w:pStyle w:val="Heading3"/>
      </w:pPr>
      <w:r>
        <w:t>Conclusion</w:t>
      </w:r>
    </w:p>
    <w:p w:rsidR="0025305E" w:rsidRDefault="0025305E" w:rsidP="0025305E">
      <w:pPr>
        <w:pStyle w:val="NormalWeb"/>
      </w:pPr>
      <w:r>
        <w:t>The SQL queries successfully extracted key insights from the dataset, enabling better understanding of sales performance across regions and products.</w:t>
      </w:r>
    </w:p>
    <w:p w:rsidR="0025305E" w:rsidRDefault="0025305E" w:rsidP="0025305E">
      <w:pPr>
        <w:spacing w:line="360" w:lineRule="auto"/>
        <w:ind w:left="360"/>
      </w:pPr>
    </w:p>
    <w:p w:rsidR="0025305E" w:rsidRDefault="0025305E" w:rsidP="0025305E">
      <w:pPr>
        <w:spacing w:line="360" w:lineRule="auto"/>
        <w:ind w:left="360"/>
        <w:rPr>
          <w:rFonts w:ascii="Times New Roman" w:hAnsi="Times New Roman" w:cs="Times New Roman"/>
          <w:sz w:val="24"/>
          <w:szCs w:val="24"/>
        </w:rPr>
      </w:pPr>
    </w:p>
    <w:p w:rsidR="0037269F" w:rsidRDefault="0037269F" w:rsidP="0025305E">
      <w:pPr>
        <w:spacing w:line="360" w:lineRule="auto"/>
        <w:ind w:left="360"/>
        <w:rPr>
          <w:rFonts w:ascii="Times New Roman" w:hAnsi="Times New Roman" w:cs="Times New Roman"/>
          <w:sz w:val="24"/>
          <w:szCs w:val="24"/>
        </w:rPr>
      </w:pPr>
    </w:p>
    <w:p w:rsidR="0037269F" w:rsidRDefault="0037269F" w:rsidP="0025305E">
      <w:pPr>
        <w:spacing w:line="360" w:lineRule="auto"/>
        <w:ind w:left="360"/>
        <w:rPr>
          <w:rFonts w:ascii="Times New Roman" w:hAnsi="Times New Roman" w:cs="Times New Roman"/>
          <w:sz w:val="24"/>
          <w:szCs w:val="24"/>
        </w:rPr>
      </w:pPr>
    </w:p>
    <w:p w:rsidR="0037269F" w:rsidRDefault="0037269F" w:rsidP="0025305E">
      <w:pPr>
        <w:spacing w:line="360" w:lineRule="auto"/>
        <w:ind w:left="360"/>
        <w:rPr>
          <w:rFonts w:ascii="Times New Roman" w:hAnsi="Times New Roman" w:cs="Times New Roman"/>
          <w:sz w:val="24"/>
          <w:szCs w:val="24"/>
        </w:rPr>
      </w:pPr>
    </w:p>
    <w:p w:rsidR="0037269F" w:rsidRDefault="0037269F" w:rsidP="0025305E">
      <w:pPr>
        <w:spacing w:line="360" w:lineRule="auto"/>
        <w:ind w:left="360"/>
        <w:rPr>
          <w:rFonts w:ascii="Times New Roman" w:hAnsi="Times New Roman" w:cs="Times New Roman"/>
          <w:sz w:val="24"/>
          <w:szCs w:val="24"/>
        </w:rPr>
      </w:pPr>
    </w:p>
    <w:p w:rsidR="0037269F" w:rsidRDefault="0037269F" w:rsidP="0025305E">
      <w:pPr>
        <w:spacing w:line="360" w:lineRule="auto"/>
        <w:ind w:left="360"/>
        <w:rPr>
          <w:rFonts w:ascii="Times New Roman" w:hAnsi="Times New Roman" w:cs="Times New Roman"/>
          <w:sz w:val="24"/>
          <w:szCs w:val="24"/>
        </w:rPr>
      </w:pPr>
    </w:p>
    <w:p w:rsidR="0037269F" w:rsidRDefault="0037269F" w:rsidP="0025305E">
      <w:pPr>
        <w:spacing w:line="360" w:lineRule="auto"/>
        <w:ind w:left="360"/>
        <w:rPr>
          <w:rFonts w:ascii="Times New Roman" w:hAnsi="Times New Roman" w:cs="Times New Roman"/>
          <w:sz w:val="24"/>
          <w:szCs w:val="24"/>
        </w:rPr>
      </w:pPr>
    </w:p>
    <w:p w:rsidR="0037269F" w:rsidRPr="0037269F" w:rsidRDefault="0037269F" w:rsidP="0025305E">
      <w:pPr>
        <w:spacing w:line="360" w:lineRule="auto"/>
        <w:ind w:left="360"/>
        <w:rPr>
          <w:rFonts w:ascii="Times New Roman" w:hAnsi="Times New Roman" w:cs="Times New Roman"/>
          <w:b/>
          <w:sz w:val="40"/>
          <w:szCs w:val="40"/>
        </w:rPr>
      </w:pPr>
      <w:r w:rsidRPr="0037269F">
        <w:rPr>
          <w:rFonts w:ascii="Times New Roman" w:hAnsi="Times New Roman" w:cs="Times New Roman"/>
          <w:b/>
          <w:sz w:val="40"/>
          <w:szCs w:val="40"/>
        </w:rPr>
        <w:lastRenderedPageBreak/>
        <w:t>TASK_4</w:t>
      </w:r>
    </w:p>
    <w:p w:rsidR="0037269F" w:rsidRDefault="0037269F" w:rsidP="0025305E">
      <w:pPr>
        <w:spacing w:line="360" w:lineRule="auto"/>
        <w:ind w:left="360"/>
        <w:rPr>
          <w:rFonts w:ascii="Times New Roman" w:hAnsi="Times New Roman" w:cs="Times New Roman"/>
          <w:b/>
          <w:sz w:val="40"/>
          <w:szCs w:val="40"/>
        </w:rPr>
      </w:pPr>
      <w:r w:rsidRPr="0037269F">
        <w:rPr>
          <w:rFonts w:ascii="Times New Roman" w:hAnsi="Times New Roman" w:cs="Times New Roman"/>
          <w:b/>
          <w:sz w:val="40"/>
          <w:szCs w:val="40"/>
        </w:rPr>
        <w:t>DASHBOARD CREATION</w:t>
      </w:r>
    </w:p>
    <w:p w:rsidR="0037269F" w:rsidRPr="0037269F" w:rsidRDefault="0037269F" w:rsidP="0037269F">
      <w:pPr>
        <w:pStyle w:val="Heading3"/>
        <w:spacing w:line="360" w:lineRule="auto"/>
        <w:rPr>
          <w:sz w:val="24"/>
          <w:szCs w:val="24"/>
        </w:rPr>
      </w:pPr>
      <w:r w:rsidRPr="0037269F">
        <w:rPr>
          <w:sz w:val="24"/>
          <w:szCs w:val="24"/>
        </w:rPr>
        <w:t>Introduction</w:t>
      </w:r>
    </w:p>
    <w:p w:rsidR="0037269F" w:rsidRPr="0037269F" w:rsidRDefault="0037269F" w:rsidP="0037269F">
      <w:pPr>
        <w:pStyle w:val="NormalWeb"/>
        <w:spacing w:line="360" w:lineRule="auto"/>
      </w:pPr>
      <w:r w:rsidRPr="0037269F">
        <w:t>A Power BI dashboard was created to visualize the sales data effectively. The dashboard provides insights into total revenue, regional performance, product performance, and sales trends.</w:t>
      </w:r>
    </w:p>
    <w:p w:rsidR="0037269F" w:rsidRPr="0037269F" w:rsidRDefault="0037269F" w:rsidP="0037269F">
      <w:pPr>
        <w:spacing w:line="360" w:lineRule="auto"/>
        <w:rPr>
          <w:rFonts w:ascii="Times New Roman" w:hAnsi="Times New Roman" w:cs="Times New Roman"/>
          <w:b/>
          <w:sz w:val="24"/>
          <w:szCs w:val="24"/>
        </w:rPr>
      </w:pPr>
      <w:r w:rsidRPr="0037269F">
        <w:rPr>
          <w:rFonts w:ascii="Times New Roman" w:hAnsi="Times New Roman" w:cs="Times New Roman"/>
          <w:b/>
          <w:noProof/>
          <w:sz w:val="24"/>
          <w:szCs w:val="24"/>
          <w:lang w:eastAsia="en-IN"/>
        </w:rPr>
        <w:drawing>
          <wp:inline distT="0" distB="0" distL="0" distR="0">
            <wp:extent cx="5731510" cy="3079115"/>
            <wp:effectExtent l="0" t="0" r="254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4-15 154718.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79115"/>
                    </a:xfrm>
                    <a:prstGeom prst="rect">
                      <a:avLst/>
                    </a:prstGeom>
                  </pic:spPr>
                </pic:pic>
              </a:graphicData>
            </a:graphic>
          </wp:inline>
        </w:drawing>
      </w:r>
    </w:p>
    <w:p w:rsidR="0037269F" w:rsidRPr="0037269F" w:rsidRDefault="0037269F" w:rsidP="0037269F">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37269F">
        <w:rPr>
          <w:rFonts w:ascii="Times New Roman" w:eastAsia="Times New Roman" w:hAnsi="Times New Roman" w:cs="Times New Roman"/>
          <w:b/>
          <w:bCs/>
          <w:sz w:val="24"/>
          <w:szCs w:val="24"/>
          <w:lang w:eastAsia="en-IN"/>
        </w:rPr>
        <w:t>Description of Dashboard</w:t>
      </w:r>
    </w:p>
    <w:p w:rsidR="0037269F" w:rsidRPr="0037269F" w:rsidRDefault="0037269F" w:rsidP="0037269F">
      <w:pPr>
        <w:spacing w:before="100" w:beforeAutospacing="1" w:after="100" w:afterAutospacing="1" w:line="360" w:lineRule="auto"/>
        <w:rPr>
          <w:rFonts w:ascii="Times New Roman" w:eastAsia="Times New Roman" w:hAnsi="Times New Roman" w:cs="Times New Roman"/>
          <w:sz w:val="24"/>
          <w:szCs w:val="24"/>
          <w:lang w:eastAsia="en-IN"/>
        </w:rPr>
      </w:pPr>
      <w:r w:rsidRPr="0037269F">
        <w:rPr>
          <w:rFonts w:ascii="Times New Roman" w:eastAsia="Times New Roman" w:hAnsi="Times New Roman" w:cs="Times New Roman"/>
          <w:sz w:val="24"/>
          <w:szCs w:val="24"/>
          <w:lang w:eastAsia="en-IN"/>
        </w:rPr>
        <w:t>The dashboard consists of the following components:</w:t>
      </w:r>
    </w:p>
    <w:p w:rsidR="0037269F" w:rsidRPr="0037269F" w:rsidRDefault="0037269F" w:rsidP="0037269F">
      <w:pPr>
        <w:numPr>
          <w:ilvl w:val="0"/>
          <w:numId w:val="8"/>
        </w:numPr>
        <w:spacing w:before="100" w:beforeAutospacing="1" w:after="100" w:afterAutospacing="1" w:line="360" w:lineRule="auto"/>
        <w:rPr>
          <w:rFonts w:ascii="Times New Roman" w:eastAsia="Times New Roman" w:hAnsi="Times New Roman" w:cs="Times New Roman"/>
          <w:sz w:val="24"/>
          <w:szCs w:val="24"/>
          <w:lang w:eastAsia="en-IN"/>
        </w:rPr>
      </w:pPr>
      <w:r w:rsidRPr="0037269F">
        <w:rPr>
          <w:rFonts w:ascii="Times New Roman" w:eastAsia="Times New Roman" w:hAnsi="Times New Roman" w:cs="Times New Roman"/>
          <w:b/>
          <w:bCs/>
          <w:sz w:val="24"/>
          <w:szCs w:val="24"/>
          <w:lang w:eastAsia="en-IN"/>
        </w:rPr>
        <w:t>Total Revenue (Card):</w:t>
      </w:r>
      <w:r w:rsidRPr="0037269F">
        <w:rPr>
          <w:rFonts w:ascii="Times New Roman" w:eastAsia="Times New Roman" w:hAnsi="Times New Roman" w:cs="Times New Roman"/>
          <w:sz w:val="24"/>
          <w:szCs w:val="24"/>
          <w:lang w:eastAsia="en-IN"/>
        </w:rPr>
        <w:t xml:space="preserve"> Displays the overall revenue generated from all sales transactions.</w:t>
      </w:r>
    </w:p>
    <w:p w:rsidR="0037269F" w:rsidRPr="0037269F" w:rsidRDefault="0037269F" w:rsidP="0037269F">
      <w:pPr>
        <w:numPr>
          <w:ilvl w:val="0"/>
          <w:numId w:val="8"/>
        </w:numPr>
        <w:spacing w:before="100" w:beforeAutospacing="1" w:after="100" w:afterAutospacing="1" w:line="360" w:lineRule="auto"/>
        <w:rPr>
          <w:rFonts w:ascii="Times New Roman" w:eastAsia="Times New Roman" w:hAnsi="Times New Roman" w:cs="Times New Roman"/>
          <w:sz w:val="24"/>
          <w:szCs w:val="24"/>
          <w:lang w:eastAsia="en-IN"/>
        </w:rPr>
      </w:pPr>
      <w:r w:rsidRPr="0037269F">
        <w:rPr>
          <w:rFonts w:ascii="Times New Roman" w:eastAsia="Times New Roman" w:hAnsi="Times New Roman" w:cs="Times New Roman"/>
          <w:b/>
          <w:bCs/>
          <w:sz w:val="24"/>
          <w:szCs w:val="24"/>
          <w:lang w:eastAsia="en-IN"/>
        </w:rPr>
        <w:t>Revenue by Region (Bar Chart):</w:t>
      </w:r>
      <w:r w:rsidRPr="0037269F">
        <w:rPr>
          <w:rFonts w:ascii="Times New Roman" w:eastAsia="Times New Roman" w:hAnsi="Times New Roman" w:cs="Times New Roman"/>
          <w:sz w:val="24"/>
          <w:szCs w:val="24"/>
          <w:lang w:eastAsia="en-IN"/>
        </w:rPr>
        <w:t xml:space="preserve"> Shows the comparison of sales across different regions.</w:t>
      </w:r>
    </w:p>
    <w:p w:rsidR="0037269F" w:rsidRPr="0037269F" w:rsidRDefault="0037269F" w:rsidP="0037269F">
      <w:pPr>
        <w:numPr>
          <w:ilvl w:val="0"/>
          <w:numId w:val="8"/>
        </w:numPr>
        <w:spacing w:before="100" w:beforeAutospacing="1" w:after="100" w:afterAutospacing="1" w:line="360" w:lineRule="auto"/>
        <w:rPr>
          <w:rFonts w:ascii="Times New Roman" w:eastAsia="Times New Roman" w:hAnsi="Times New Roman" w:cs="Times New Roman"/>
          <w:sz w:val="24"/>
          <w:szCs w:val="24"/>
          <w:lang w:eastAsia="en-IN"/>
        </w:rPr>
      </w:pPr>
      <w:r w:rsidRPr="0037269F">
        <w:rPr>
          <w:rFonts w:ascii="Times New Roman" w:eastAsia="Times New Roman" w:hAnsi="Times New Roman" w:cs="Times New Roman"/>
          <w:b/>
          <w:bCs/>
          <w:sz w:val="24"/>
          <w:szCs w:val="24"/>
          <w:lang w:eastAsia="en-IN"/>
        </w:rPr>
        <w:t>Top Products (Column Chart):</w:t>
      </w:r>
      <w:r w:rsidRPr="0037269F">
        <w:rPr>
          <w:rFonts w:ascii="Times New Roman" w:eastAsia="Times New Roman" w:hAnsi="Times New Roman" w:cs="Times New Roman"/>
          <w:sz w:val="24"/>
          <w:szCs w:val="24"/>
          <w:lang w:eastAsia="en-IN"/>
        </w:rPr>
        <w:t xml:space="preserve"> Highlights the top-performing products based on revenue.</w:t>
      </w:r>
    </w:p>
    <w:p w:rsidR="0037269F" w:rsidRPr="0037269F" w:rsidRDefault="0037269F" w:rsidP="0037269F">
      <w:pPr>
        <w:numPr>
          <w:ilvl w:val="0"/>
          <w:numId w:val="8"/>
        </w:numPr>
        <w:spacing w:before="100" w:beforeAutospacing="1" w:after="100" w:afterAutospacing="1" w:line="360" w:lineRule="auto"/>
        <w:rPr>
          <w:rFonts w:ascii="Times New Roman" w:eastAsia="Times New Roman" w:hAnsi="Times New Roman" w:cs="Times New Roman"/>
          <w:sz w:val="24"/>
          <w:szCs w:val="24"/>
          <w:lang w:eastAsia="en-IN"/>
        </w:rPr>
      </w:pPr>
      <w:r w:rsidRPr="0037269F">
        <w:rPr>
          <w:rFonts w:ascii="Times New Roman" w:eastAsia="Times New Roman" w:hAnsi="Times New Roman" w:cs="Times New Roman"/>
          <w:b/>
          <w:bCs/>
          <w:sz w:val="24"/>
          <w:szCs w:val="24"/>
          <w:lang w:eastAsia="en-IN"/>
        </w:rPr>
        <w:t>Sales Trend (Line Chart):</w:t>
      </w:r>
      <w:r w:rsidRPr="0037269F">
        <w:rPr>
          <w:rFonts w:ascii="Times New Roman" w:eastAsia="Times New Roman" w:hAnsi="Times New Roman" w:cs="Times New Roman"/>
          <w:sz w:val="24"/>
          <w:szCs w:val="24"/>
          <w:lang w:eastAsia="en-IN"/>
        </w:rPr>
        <w:t xml:space="preserve"> Illustrates how revenue changes over time.</w:t>
      </w:r>
    </w:p>
    <w:p w:rsidR="0037269F" w:rsidRPr="0037269F" w:rsidRDefault="0037269F" w:rsidP="0037269F">
      <w:pPr>
        <w:numPr>
          <w:ilvl w:val="0"/>
          <w:numId w:val="8"/>
        </w:numPr>
        <w:spacing w:before="100" w:beforeAutospacing="1" w:after="100" w:afterAutospacing="1" w:line="360" w:lineRule="auto"/>
        <w:rPr>
          <w:rFonts w:ascii="Times New Roman" w:eastAsia="Times New Roman" w:hAnsi="Times New Roman" w:cs="Times New Roman"/>
          <w:sz w:val="24"/>
          <w:szCs w:val="24"/>
          <w:lang w:eastAsia="en-IN"/>
        </w:rPr>
      </w:pPr>
      <w:r w:rsidRPr="0037269F">
        <w:rPr>
          <w:rFonts w:ascii="Times New Roman" w:eastAsia="Times New Roman" w:hAnsi="Times New Roman" w:cs="Times New Roman"/>
          <w:b/>
          <w:bCs/>
          <w:sz w:val="24"/>
          <w:szCs w:val="24"/>
          <w:lang w:eastAsia="en-IN"/>
        </w:rPr>
        <w:lastRenderedPageBreak/>
        <w:t>Filters (Slicers):</w:t>
      </w:r>
      <w:r w:rsidRPr="0037269F">
        <w:rPr>
          <w:rFonts w:ascii="Times New Roman" w:eastAsia="Times New Roman" w:hAnsi="Times New Roman" w:cs="Times New Roman"/>
          <w:sz w:val="24"/>
          <w:szCs w:val="24"/>
          <w:lang w:eastAsia="en-IN"/>
        </w:rPr>
        <w:t xml:space="preserve"> Allows users to filter the data based on region and product for better analysis.</w:t>
      </w:r>
    </w:p>
    <w:p w:rsidR="0037269F" w:rsidRPr="0037269F" w:rsidRDefault="0037269F" w:rsidP="0037269F">
      <w:pPr>
        <w:pStyle w:val="Heading3"/>
        <w:spacing w:line="360" w:lineRule="auto"/>
        <w:rPr>
          <w:sz w:val="24"/>
          <w:szCs w:val="24"/>
        </w:rPr>
      </w:pPr>
      <w:r w:rsidRPr="0037269F">
        <w:rPr>
          <w:sz w:val="24"/>
          <w:szCs w:val="24"/>
        </w:rPr>
        <w:t>Conclusion</w:t>
      </w:r>
    </w:p>
    <w:p w:rsidR="0037269F" w:rsidRDefault="0037269F" w:rsidP="0037269F">
      <w:pPr>
        <w:pStyle w:val="NormalWeb"/>
        <w:spacing w:line="360" w:lineRule="auto"/>
      </w:pPr>
      <w:r w:rsidRPr="0037269F">
        <w:t>The dashboard helps in understanding key sales patterns and supports better decision-making through interactive visualizations</w:t>
      </w:r>
      <w:r>
        <w:t>.</w:t>
      </w:r>
    </w:p>
    <w:p w:rsidR="0037269F" w:rsidRDefault="0037269F" w:rsidP="0037269F">
      <w:pPr>
        <w:spacing w:line="360" w:lineRule="auto"/>
        <w:rPr>
          <w:rFonts w:ascii="Times New Roman" w:hAnsi="Times New Roman" w:cs="Times New Roman"/>
          <w:sz w:val="40"/>
          <w:szCs w:val="40"/>
        </w:rPr>
      </w:pPr>
    </w:p>
    <w:p w:rsidR="0037269F" w:rsidRDefault="0037269F" w:rsidP="0037269F">
      <w:pPr>
        <w:spacing w:line="360" w:lineRule="auto"/>
        <w:rPr>
          <w:rFonts w:ascii="Times New Roman" w:hAnsi="Times New Roman" w:cs="Times New Roman"/>
          <w:sz w:val="40"/>
          <w:szCs w:val="40"/>
        </w:rPr>
      </w:pPr>
    </w:p>
    <w:p w:rsidR="0037269F" w:rsidRDefault="0037269F" w:rsidP="0037269F">
      <w:pPr>
        <w:spacing w:line="360" w:lineRule="auto"/>
        <w:rPr>
          <w:rFonts w:ascii="Times New Roman" w:hAnsi="Times New Roman" w:cs="Times New Roman"/>
          <w:sz w:val="40"/>
          <w:szCs w:val="40"/>
        </w:rPr>
      </w:pPr>
    </w:p>
    <w:p w:rsidR="0037269F" w:rsidRDefault="0037269F" w:rsidP="0037269F">
      <w:pPr>
        <w:spacing w:line="360" w:lineRule="auto"/>
        <w:rPr>
          <w:rFonts w:ascii="Times New Roman" w:hAnsi="Times New Roman" w:cs="Times New Roman"/>
          <w:sz w:val="40"/>
          <w:szCs w:val="40"/>
        </w:rPr>
      </w:pPr>
    </w:p>
    <w:p w:rsidR="0037269F" w:rsidRDefault="0037269F" w:rsidP="0037269F">
      <w:pPr>
        <w:spacing w:line="360" w:lineRule="auto"/>
        <w:rPr>
          <w:rFonts w:ascii="Times New Roman" w:hAnsi="Times New Roman" w:cs="Times New Roman"/>
          <w:sz w:val="40"/>
          <w:szCs w:val="40"/>
        </w:rPr>
      </w:pPr>
    </w:p>
    <w:p w:rsidR="0037269F" w:rsidRDefault="0037269F" w:rsidP="0037269F">
      <w:pPr>
        <w:spacing w:line="360" w:lineRule="auto"/>
        <w:rPr>
          <w:rFonts w:ascii="Times New Roman" w:hAnsi="Times New Roman" w:cs="Times New Roman"/>
          <w:sz w:val="40"/>
          <w:szCs w:val="40"/>
        </w:rPr>
      </w:pPr>
    </w:p>
    <w:p w:rsidR="0037269F" w:rsidRDefault="0037269F" w:rsidP="0037269F">
      <w:pPr>
        <w:spacing w:line="360" w:lineRule="auto"/>
        <w:rPr>
          <w:rFonts w:ascii="Times New Roman" w:hAnsi="Times New Roman" w:cs="Times New Roman"/>
          <w:sz w:val="40"/>
          <w:szCs w:val="40"/>
        </w:rPr>
      </w:pPr>
    </w:p>
    <w:p w:rsidR="0037269F" w:rsidRDefault="0037269F" w:rsidP="0037269F">
      <w:pPr>
        <w:spacing w:line="360" w:lineRule="auto"/>
        <w:rPr>
          <w:rFonts w:ascii="Times New Roman" w:hAnsi="Times New Roman" w:cs="Times New Roman"/>
          <w:sz w:val="40"/>
          <w:szCs w:val="40"/>
        </w:rPr>
      </w:pPr>
    </w:p>
    <w:p w:rsidR="0037269F" w:rsidRDefault="0037269F" w:rsidP="0037269F">
      <w:pPr>
        <w:spacing w:line="360" w:lineRule="auto"/>
        <w:rPr>
          <w:rFonts w:ascii="Times New Roman" w:hAnsi="Times New Roman" w:cs="Times New Roman"/>
          <w:sz w:val="40"/>
          <w:szCs w:val="40"/>
        </w:rPr>
      </w:pPr>
    </w:p>
    <w:p w:rsidR="0037269F" w:rsidRDefault="0037269F" w:rsidP="0037269F">
      <w:pPr>
        <w:spacing w:line="360" w:lineRule="auto"/>
        <w:rPr>
          <w:rFonts w:ascii="Times New Roman" w:hAnsi="Times New Roman" w:cs="Times New Roman"/>
          <w:sz w:val="40"/>
          <w:szCs w:val="40"/>
        </w:rPr>
      </w:pPr>
    </w:p>
    <w:p w:rsidR="0037269F" w:rsidRDefault="0037269F" w:rsidP="0037269F">
      <w:pPr>
        <w:spacing w:line="360" w:lineRule="auto"/>
        <w:rPr>
          <w:rFonts w:ascii="Times New Roman" w:hAnsi="Times New Roman" w:cs="Times New Roman"/>
          <w:sz w:val="40"/>
          <w:szCs w:val="40"/>
        </w:rPr>
      </w:pPr>
    </w:p>
    <w:p w:rsidR="0037269F" w:rsidRDefault="0037269F" w:rsidP="0037269F">
      <w:pPr>
        <w:spacing w:line="360" w:lineRule="auto"/>
        <w:rPr>
          <w:rFonts w:ascii="Times New Roman" w:hAnsi="Times New Roman" w:cs="Times New Roman"/>
          <w:sz w:val="40"/>
          <w:szCs w:val="40"/>
        </w:rPr>
      </w:pPr>
    </w:p>
    <w:p w:rsidR="0037269F" w:rsidRDefault="0037269F" w:rsidP="0037269F">
      <w:pPr>
        <w:spacing w:line="360" w:lineRule="auto"/>
        <w:rPr>
          <w:rFonts w:ascii="Times New Roman" w:hAnsi="Times New Roman" w:cs="Times New Roman"/>
          <w:sz w:val="40"/>
          <w:szCs w:val="40"/>
        </w:rPr>
      </w:pPr>
    </w:p>
    <w:p w:rsidR="00DE4927" w:rsidRPr="00DE4927" w:rsidRDefault="00DE4927" w:rsidP="00DE4927">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r w:rsidRPr="00DE4927">
        <w:rPr>
          <w:rFonts w:ascii="Times New Roman" w:eastAsia="Times New Roman" w:hAnsi="Times New Roman" w:cs="Times New Roman"/>
          <w:b/>
          <w:bCs/>
          <w:sz w:val="36"/>
          <w:szCs w:val="36"/>
          <w:lang w:eastAsia="en-IN"/>
        </w:rPr>
        <w:lastRenderedPageBreak/>
        <w:t>Insights and Recommendations</w:t>
      </w:r>
    </w:p>
    <w:p w:rsidR="00DE4927" w:rsidRPr="00DE4927" w:rsidRDefault="00DE4927" w:rsidP="00DE4927">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sidRPr="00DE4927">
        <w:rPr>
          <w:rFonts w:ascii="Times New Roman" w:eastAsia="Times New Roman" w:hAnsi="Times New Roman" w:cs="Times New Roman"/>
          <w:b/>
          <w:bCs/>
          <w:sz w:val="27"/>
          <w:szCs w:val="27"/>
          <w:lang w:eastAsia="en-IN"/>
        </w:rPr>
        <w:t>Introduction</w:t>
      </w:r>
    </w:p>
    <w:p w:rsidR="00DE4927" w:rsidRPr="00DE4927" w:rsidRDefault="00DE4927" w:rsidP="00DE4927">
      <w:pPr>
        <w:spacing w:before="100" w:beforeAutospacing="1" w:after="100" w:afterAutospacing="1" w:line="360" w:lineRule="auto"/>
        <w:rPr>
          <w:rFonts w:ascii="Times New Roman" w:eastAsia="Times New Roman" w:hAnsi="Times New Roman" w:cs="Times New Roman"/>
          <w:sz w:val="24"/>
          <w:szCs w:val="24"/>
          <w:lang w:eastAsia="en-IN"/>
        </w:rPr>
      </w:pPr>
      <w:r w:rsidRPr="00DE4927">
        <w:rPr>
          <w:rFonts w:ascii="Times New Roman" w:eastAsia="Times New Roman" w:hAnsi="Times New Roman" w:cs="Times New Roman"/>
          <w:sz w:val="24"/>
          <w:szCs w:val="24"/>
          <w:lang w:eastAsia="en-IN"/>
        </w:rPr>
        <w:t>The sales dataset was analyzed using Excel, SQL, and Power BI to identify patterns, trends, and performance indicators. The objective of this analysis is to derive meaningful business insights and provide actionable recommendations to improve sales performance.</w:t>
      </w:r>
    </w:p>
    <w:p w:rsidR="00DE4927" w:rsidRPr="00DE4927" w:rsidRDefault="00DE4927" w:rsidP="00DE4927">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sidRPr="00DE4927">
        <w:rPr>
          <w:rFonts w:ascii="Times New Roman" w:eastAsia="Times New Roman" w:hAnsi="Times New Roman" w:cs="Times New Roman"/>
          <w:b/>
          <w:bCs/>
          <w:sz w:val="27"/>
          <w:szCs w:val="27"/>
          <w:lang w:eastAsia="en-IN"/>
        </w:rPr>
        <w:t>Key Insights</w:t>
      </w:r>
    </w:p>
    <w:p w:rsidR="00DE4927" w:rsidRPr="00DE4927" w:rsidRDefault="00DE4927" w:rsidP="00DE4927">
      <w:pPr>
        <w:numPr>
          <w:ilvl w:val="0"/>
          <w:numId w:val="9"/>
        </w:numPr>
        <w:spacing w:before="100" w:beforeAutospacing="1" w:after="100" w:afterAutospacing="1" w:line="360" w:lineRule="auto"/>
        <w:rPr>
          <w:rFonts w:ascii="Times New Roman" w:eastAsia="Times New Roman" w:hAnsi="Times New Roman" w:cs="Times New Roman"/>
          <w:sz w:val="24"/>
          <w:szCs w:val="24"/>
          <w:lang w:eastAsia="en-IN"/>
        </w:rPr>
      </w:pPr>
      <w:r w:rsidRPr="00DE4927">
        <w:rPr>
          <w:rFonts w:ascii="Times New Roman" w:eastAsia="Times New Roman" w:hAnsi="Times New Roman" w:cs="Times New Roman"/>
          <w:b/>
          <w:bCs/>
          <w:sz w:val="24"/>
          <w:szCs w:val="24"/>
          <w:lang w:eastAsia="en-IN"/>
        </w:rPr>
        <w:t>Revenue Distribution Across Regions</w:t>
      </w:r>
      <w:r w:rsidRPr="00DE4927">
        <w:rPr>
          <w:rFonts w:ascii="Times New Roman" w:eastAsia="Times New Roman" w:hAnsi="Times New Roman" w:cs="Times New Roman"/>
          <w:sz w:val="24"/>
          <w:szCs w:val="24"/>
          <w:lang w:eastAsia="en-IN"/>
        </w:rPr>
        <w:br/>
        <w:t>The analysis shows that certain regions contribute significantly more to total revenue compared to others. This indicates an uneven distribution of sales performance across regions.</w:t>
      </w:r>
    </w:p>
    <w:p w:rsidR="00DE4927" w:rsidRPr="00DE4927" w:rsidRDefault="00DE4927" w:rsidP="00DE4927">
      <w:pPr>
        <w:numPr>
          <w:ilvl w:val="0"/>
          <w:numId w:val="9"/>
        </w:numPr>
        <w:spacing w:before="100" w:beforeAutospacing="1" w:after="100" w:afterAutospacing="1" w:line="360" w:lineRule="auto"/>
        <w:rPr>
          <w:rFonts w:ascii="Times New Roman" w:eastAsia="Times New Roman" w:hAnsi="Times New Roman" w:cs="Times New Roman"/>
          <w:sz w:val="24"/>
          <w:szCs w:val="24"/>
          <w:lang w:eastAsia="en-IN"/>
        </w:rPr>
      </w:pPr>
      <w:r w:rsidRPr="00DE4927">
        <w:rPr>
          <w:rFonts w:ascii="Times New Roman" w:eastAsia="Times New Roman" w:hAnsi="Times New Roman" w:cs="Times New Roman"/>
          <w:b/>
          <w:bCs/>
          <w:sz w:val="24"/>
          <w:szCs w:val="24"/>
          <w:lang w:eastAsia="en-IN"/>
        </w:rPr>
        <w:t>Top-Performing Products</w:t>
      </w:r>
      <w:r w:rsidRPr="00DE4927">
        <w:rPr>
          <w:rFonts w:ascii="Times New Roman" w:eastAsia="Times New Roman" w:hAnsi="Times New Roman" w:cs="Times New Roman"/>
          <w:sz w:val="24"/>
          <w:szCs w:val="24"/>
          <w:lang w:eastAsia="en-IN"/>
        </w:rPr>
        <w:br/>
        <w:t>A small group of products generates a major portion of the total revenue. These top-performing products play a crucial role in overall business success.</w:t>
      </w:r>
    </w:p>
    <w:p w:rsidR="00DE4927" w:rsidRPr="00DE4927" w:rsidRDefault="00DE4927" w:rsidP="00DE4927">
      <w:pPr>
        <w:numPr>
          <w:ilvl w:val="0"/>
          <w:numId w:val="9"/>
        </w:numPr>
        <w:spacing w:before="100" w:beforeAutospacing="1" w:after="100" w:afterAutospacing="1" w:line="360" w:lineRule="auto"/>
        <w:rPr>
          <w:rFonts w:ascii="Times New Roman" w:eastAsia="Times New Roman" w:hAnsi="Times New Roman" w:cs="Times New Roman"/>
          <w:sz w:val="24"/>
          <w:szCs w:val="24"/>
          <w:lang w:eastAsia="en-IN"/>
        </w:rPr>
      </w:pPr>
      <w:r w:rsidRPr="00DE4927">
        <w:rPr>
          <w:rFonts w:ascii="Times New Roman" w:eastAsia="Times New Roman" w:hAnsi="Times New Roman" w:cs="Times New Roman"/>
          <w:b/>
          <w:bCs/>
          <w:sz w:val="24"/>
          <w:szCs w:val="24"/>
          <w:lang w:eastAsia="en-IN"/>
        </w:rPr>
        <w:t>Sales Trend Over Time</w:t>
      </w:r>
      <w:r w:rsidRPr="00DE4927">
        <w:rPr>
          <w:rFonts w:ascii="Times New Roman" w:eastAsia="Times New Roman" w:hAnsi="Times New Roman" w:cs="Times New Roman"/>
          <w:sz w:val="24"/>
          <w:szCs w:val="24"/>
          <w:lang w:eastAsia="en-IN"/>
        </w:rPr>
        <w:br/>
        <w:t>The sales trend analysis reveals fluctuations in revenue over different periods. There are specific time periods where sales are noticeably higher or lower.</w:t>
      </w:r>
    </w:p>
    <w:p w:rsidR="00DE4927" w:rsidRPr="00DE4927" w:rsidRDefault="00DE4927" w:rsidP="00DE4927">
      <w:pPr>
        <w:numPr>
          <w:ilvl w:val="0"/>
          <w:numId w:val="9"/>
        </w:numPr>
        <w:spacing w:before="100" w:beforeAutospacing="1" w:after="100" w:afterAutospacing="1" w:line="360" w:lineRule="auto"/>
        <w:rPr>
          <w:rFonts w:ascii="Times New Roman" w:eastAsia="Times New Roman" w:hAnsi="Times New Roman" w:cs="Times New Roman"/>
          <w:sz w:val="24"/>
          <w:szCs w:val="24"/>
          <w:lang w:eastAsia="en-IN"/>
        </w:rPr>
      </w:pPr>
      <w:r w:rsidRPr="00DE4927">
        <w:rPr>
          <w:rFonts w:ascii="Times New Roman" w:eastAsia="Times New Roman" w:hAnsi="Times New Roman" w:cs="Times New Roman"/>
          <w:b/>
          <w:bCs/>
          <w:sz w:val="24"/>
          <w:szCs w:val="24"/>
          <w:lang w:eastAsia="en-IN"/>
        </w:rPr>
        <w:t>High-Value Transactions</w:t>
      </w:r>
      <w:r w:rsidRPr="00DE4927">
        <w:rPr>
          <w:rFonts w:ascii="Times New Roman" w:eastAsia="Times New Roman" w:hAnsi="Times New Roman" w:cs="Times New Roman"/>
          <w:sz w:val="24"/>
          <w:szCs w:val="24"/>
          <w:lang w:eastAsia="en-IN"/>
        </w:rPr>
        <w:br/>
        <w:t>Some transactions contribute significantly higher revenue compared to others. These high-value sales have a strong impact on total revenue.</w:t>
      </w:r>
    </w:p>
    <w:p w:rsidR="00DE4927" w:rsidRPr="00DE4927" w:rsidRDefault="00DE4927" w:rsidP="00DE4927">
      <w:pPr>
        <w:numPr>
          <w:ilvl w:val="0"/>
          <w:numId w:val="9"/>
        </w:numPr>
        <w:spacing w:before="100" w:beforeAutospacing="1" w:after="100" w:afterAutospacing="1" w:line="360" w:lineRule="auto"/>
        <w:rPr>
          <w:rFonts w:ascii="Times New Roman" w:eastAsia="Times New Roman" w:hAnsi="Times New Roman" w:cs="Times New Roman"/>
          <w:sz w:val="24"/>
          <w:szCs w:val="24"/>
          <w:lang w:eastAsia="en-IN"/>
        </w:rPr>
      </w:pPr>
      <w:r w:rsidRPr="00DE4927">
        <w:rPr>
          <w:rFonts w:ascii="Times New Roman" w:eastAsia="Times New Roman" w:hAnsi="Times New Roman" w:cs="Times New Roman"/>
          <w:b/>
          <w:bCs/>
          <w:sz w:val="24"/>
          <w:szCs w:val="24"/>
          <w:lang w:eastAsia="en-IN"/>
        </w:rPr>
        <w:t>Average Revenue Insight</w:t>
      </w:r>
      <w:r w:rsidRPr="00DE4927">
        <w:rPr>
          <w:rFonts w:ascii="Times New Roman" w:eastAsia="Times New Roman" w:hAnsi="Times New Roman" w:cs="Times New Roman"/>
          <w:sz w:val="24"/>
          <w:szCs w:val="24"/>
          <w:lang w:eastAsia="en-IN"/>
        </w:rPr>
        <w:br/>
        <w:t>The average revenue provides a benchmark to evaluate individual transactions. Transactions above this value can be considered strong performers.</w:t>
      </w:r>
    </w:p>
    <w:p w:rsidR="00DE4927" w:rsidRPr="00DE4927" w:rsidRDefault="00DE4927" w:rsidP="00DE4927">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sidRPr="00DE4927">
        <w:rPr>
          <w:rFonts w:ascii="Times New Roman" w:eastAsia="Times New Roman" w:hAnsi="Times New Roman" w:cs="Times New Roman"/>
          <w:b/>
          <w:bCs/>
          <w:sz w:val="27"/>
          <w:szCs w:val="27"/>
          <w:lang w:eastAsia="en-IN"/>
        </w:rPr>
        <w:t>Business Recommendations</w:t>
      </w:r>
    </w:p>
    <w:p w:rsidR="00DE4927" w:rsidRPr="00DE4927" w:rsidRDefault="00DE4927" w:rsidP="00DE4927">
      <w:pPr>
        <w:numPr>
          <w:ilvl w:val="0"/>
          <w:numId w:val="10"/>
        </w:numPr>
        <w:spacing w:before="100" w:beforeAutospacing="1" w:after="100" w:afterAutospacing="1" w:line="360" w:lineRule="auto"/>
        <w:rPr>
          <w:rFonts w:ascii="Times New Roman" w:eastAsia="Times New Roman" w:hAnsi="Times New Roman" w:cs="Times New Roman"/>
          <w:sz w:val="24"/>
          <w:szCs w:val="24"/>
          <w:lang w:eastAsia="en-IN"/>
        </w:rPr>
      </w:pPr>
      <w:r w:rsidRPr="00DE4927">
        <w:rPr>
          <w:rFonts w:ascii="Times New Roman" w:eastAsia="Times New Roman" w:hAnsi="Times New Roman" w:cs="Times New Roman"/>
          <w:b/>
          <w:bCs/>
          <w:sz w:val="24"/>
          <w:szCs w:val="24"/>
          <w:lang w:eastAsia="en-IN"/>
        </w:rPr>
        <w:t>Focus on High-Performing Regions</w:t>
      </w:r>
      <w:r w:rsidRPr="00DE4927">
        <w:rPr>
          <w:rFonts w:ascii="Times New Roman" w:eastAsia="Times New Roman" w:hAnsi="Times New Roman" w:cs="Times New Roman"/>
          <w:sz w:val="24"/>
          <w:szCs w:val="24"/>
          <w:lang w:eastAsia="en-IN"/>
        </w:rPr>
        <w:br/>
        <w:t>Increase investment, marketing efforts, and inventory in top-performing regions to maximize revenue generation.</w:t>
      </w:r>
    </w:p>
    <w:p w:rsidR="00DE4927" w:rsidRPr="00DE4927" w:rsidRDefault="00DE4927" w:rsidP="00DE4927">
      <w:pPr>
        <w:numPr>
          <w:ilvl w:val="0"/>
          <w:numId w:val="10"/>
        </w:numPr>
        <w:spacing w:before="100" w:beforeAutospacing="1" w:after="100" w:afterAutospacing="1" w:line="360" w:lineRule="auto"/>
        <w:rPr>
          <w:rFonts w:ascii="Times New Roman" w:eastAsia="Times New Roman" w:hAnsi="Times New Roman" w:cs="Times New Roman"/>
          <w:sz w:val="24"/>
          <w:szCs w:val="24"/>
          <w:lang w:eastAsia="en-IN"/>
        </w:rPr>
      </w:pPr>
      <w:r w:rsidRPr="00DE4927">
        <w:rPr>
          <w:rFonts w:ascii="Times New Roman" w:eastAsia="Times New Roman" w:hAnsi="Times New Roman" w:cs="Times New Roman"/>
          <w:b/>
          <w:bCs/>
          <w:sz w:val="24"/>
          <w:szCs w:val="24"/>
          <w:lang w:eastAsia="en-IN"/>
        </w:rPr>
        <w:t>Improve Underperforming Regions</w:t>
      </w:r>
      <w:r w:rsidRPr="00DE4927">
        <w:rPr>
          <w:rFonts w:ascii="Times New Roman" w:eastAsia="Times New Roman" w:hAnsi="Times New Roman" w:cs="Times New Roman"/>
          <w:sz w:val="24"/>
          <w:szCs w:val="24"/>
          <w:lang w:eastAsia="en-IN"/>
        </w:rPr>
        <w:br/>
        <w:t>Analyze low-performing regions to identify issues such as lack of demand, poor marketing, or supply chain problems, and take corrective actions.</w:t>
      </w:r>
    </w:p>
    <w:p w:rsidR="00DE4927" w:rsidRPr="00DE4927" w:rsidRDefault="00DE4927" w:rsidP="00DE4927">
      <w:pPr>
        <w:numPr>
          <w:ilvl w:val="0"/>
          <w:numId w:val="10"/>
        </w:numPr>
        <w:spacing w:before="100" w:beforeAutospacing="1" w:after="100" w:afterAutospacing="1" w:line="360" w:lineRule="auto"/>
        <w:rPr>
          <w:rFonts w:ascii="Times New Roman" w:eastAsia="Times New Roman" w:hAnsi="Times New Roman" w:cs="Times New Roman"/>
          <w:sz w:val="24"/>
          <w:szCs w:val="24"/>
          <w:lang w:eastAsia="en-IN"/>
        </w:rPr>
      </w:pPr>
      <w:r w:rsidRPr="00DE4927">
        <w:rPr>
          <w:rFonts w:ascii="Times New Roman" w:eastAsia="Times New Roman" w:hAnsi="Times New Roman" w:cs="Times New Roman"/>
          <w:b/>
          <w:bCs/>
          <w:sz w:val="24"/>
          <w:szCs w:val="24"/>
          <w:lang w:eastAsia="en-IN"/>
        </w:rPr>
        <w:lastRenderedPageBreak/>
        <w:t>Promote Top Products</w:t>
      </w:r>
      <w:r w:rsidRPr="00DE4927">
        <w:rPr>
          <w:rFonts w:ascii="Times New Roman" w:eastAsia="Times New Roman" w:hAnsi="Times New Roman" w:cs="Times New Roman"/>
          <w:sz w:val="24"/>
          <w:szCs w:val="24"/>
          <w:lang w:eastAsia="en-IN"/>
        </w:rPr>
        <w:br/>
        <w:t>Boost sales by promoting high-performing products through discounts, advertisements, and bundling strategies.</w:t>
      </w:r>
    </w:p>
    <w:p w:rsidR="00DE4927" w:rsidRPr="00DE4927" w:rsidRDefault="00DE4927" w:rsidP="00DE4927">
      <w:pPr>
        <w:numPr>
          <w:ilvl w:val="0"/>
          <w:numId w:val="10"/>
        </w:numPr>
        <w:spacing w:before="100" w:beforeAutospacing="1" w:after="100" w:afterAutospacing="1" w:line="360" w:lineRule="auto"/>
        <w:rPr>
          <w:rFonts w:ascii="Times New Roman" w:eastAsia="Times New Roman" w:hAnsi="Times New Roman" w:cs="Times New Roman"/>
          <w:sz w:val="24"/>
          <w:szCs w:val="24"/>
          <w:lang w:eastAsia="en-IN"/>
        </w:rPr>
      </w:pPr>
      <w:r w:rsidRPr="00DE4927">
        <w:rPr>
          <w:rFonts w:ascii="Times New Roman" w:eastAsia="Times New Roman" w:hAnsi="Times New Roman" w:cs="Times New Roman"/>
          <w:b/>
          <w:bCs/>
          <w:sz w:val="24"/>
          <w:szCs w:val="24"/>
          <w:lang w:eastAsia="en-IN"/>
        </w:rPr>
        <w:t>Optimize Low-Performing Products</w:t>
      </w:r>
      <w:r w:rsidRPr="00DE4927">
        <w:rPr>
          <w:rFonts w:ascii="Times New Roman" w:eastAsia="Times New Roman" w:hAnsi="Times New Roman" w:cs="Times New Roman"/>
          <w:sz w:val="24"/>
          <w:szCs w:val="24"/>
          <w:lang w:eastAsia="en-IN"/>
        </w:rPr>
        <w:br/>
        <w:t>Review products with low sales and consider improving their quality, pricing strategy, or discontinuing them if necessary.</w:t>
      </w:r>
    </w:p>
    <w:p w:rsidR="00DE4927" w:rsidRPr="00DE4927" w:rsidRDefault="00DE4927" w:rsidP="00DE4927">
      <w:pPr>
        <w:numPr>
          <w:ilvl w:val="0"/>
          <w:numId w:val="10"/>
        </w:numPr>
        <w:spacing w:before="100" w:beforeAutospacing="1" w:after="100" w:afterAutospacing="1" w:line="360" w:lineRule="auto"/>
        <w:rPr>
          <w:rFonts w:ascii="Times New Roman" w:eastAsia="Times New Roman" w:hAnsi="Times New Roman" w:cs="Times New Roman"/>
          <w:sz w:val="24"/>
          <w:szCs w:val="24"/>
          <w:lang w:eastAsia="en-IN"/>
        </w:rPr>
      </w:pPr>
      <w:r w:rsidRPr="00DE4927">
        <w:rPr>
          <w:rFonts w:ascii="Times New Roman" w:eastAsia="Times New Roman" w:hAnsi="Times New Roman" w:cs="Times New Roman"/>
          <w:b/>
          <w:bCs/>
          <w:sz w:val="24"/>
          <w:szCs w:val="24"/>
          <w:lang w:eastAsia="en-IN"/>
        </w:rPr>
        <w:t>Leverage Sales Trends</w:t>
      </w:r>
      <w:r w:rsidRPr="00DE4927">
        <w:rPr>
          <w:rFonts w:ascii="Times New Roman" w:eastAsia="Times New Roman" w:hAnsi="Times New Roman" w:cs="Times New Roman"/>
          <w:sz w:val="24"/>
          <w:szCs w:val="24"/>
          <w:lang w:eastAsia="en-IN"/>
        </w:rPr>
        <w:br/>
        <w:t>Identify peak sales periods and plan marketing campaigns, stock management, and offers during those times to maximize profit.</w:t>
      </w:r>
    </w:p>
    <w:p w:rsidR="00DE4927" w:rsidRPr="00DE4927" w:rsidRDefault="00DE4927" w:rsidP="00DE4927">
      <w:pPr>
        <w:numPr>
          <w:ilvl w:val="0"/>
          <w:numId w:val="10"/>
        </w:numPr>
        <w:spacing w:before="100" w:beforeAutospacing="1" w:after="100" w:afterAutospacing="1" w:line="360" w:lineRule="auto"/>
        <w:rPr>
          <w:rFonts w:ascii="Times New Roman" w:eastAsia="Times New Roman" w:hAnsi="Times New Roman" w:cs="Times New Roman"/>
          <w:sz w:val="24"/>
          <w:szCs w:val="24"/>
          <w:lang w:eastAsia="en-IN"/>
        </w:rPr>
      </w:pPr>
      <w:r w:rsidRPr="00DE4927">
        <w:rPr>
          <w:rFonts w:ascii="Times New Roman" w:eastAsia="Times New Roman" w:hAnsi="Times New Roman" w:cs="Times New Roman"/>
          <w:b/>
          <w:bCs/>
          <w:sz w:val="24"/>
          <w:szCs w:val="24"/>
          <w:lang w:eastAsia="en-IN"/>
        </w:rPr>
        <w:t>Target High-Value Customers</w:t>
      </w:r>
      <w:r w:rsidRPr="00DE4927">
        <w:rPr>
          <w:rFonts w:ascii="Times New Roman" w:eastAsia="Times New Roman" w:hAnsi="Times New Roman" w:cs="Times New Roman"/>
          <w:sz w:val="24"/>
          <w:szCs w:val="24"/>
          <w:lang w:eastAsia="en-IN"/>
        </w:rPr>
        <w:br/>
        <w:t>Focus on customers or segments that generate high-value transactions and create strategies to retain them.</w:t>
      </w:r>
    </w:p>
    <w:p w:rsidR="00DE4927" w:rsidRPr="00DE4927" w:rsidRDefault="00DE4927" w:rsidP="00DE4927">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sidRPr="00DE4927">
        <w:rPr>
          <w:rFonts w:ascii="Times New Roman" w:eastAsia="Times New Roman" w:hAnsi="Times New Roman" w:cs="Times New Roman"/>
          <w:b/>
          <w:bCs/>
          <w:sz w:val="27"/>
          <w:szCs w:val="27"/>
          <w:lang w:eastAsia="en-IN"/>
        </w:rPr>
        <w:t>Conclusion</w:t>
      </w:r>
    </w:p>
    <w:p w:rsidR="00DE4927" w:rsidRPr="00DE4927" w:rsidRDefault="00DE4927" w:rsidP="00DE4927">
      <w:pPr>
        <w:spacing w:before="100" w:beforeAutospacing="1" w:after="100" w:afterAutospacing="1" w:line="360" w:lineRule="auto"/>
        <w:rPr>
          <w:rFonts w:ascii="Times New Roman" w:eastAsia="Times New Roman" w:hAnsi="Times New Roman" w:cs="Times New Roman"/>
          <w:sz w:val="24"/>
          <w:szCs w:val="24"/>
          <w:lang w:eastAsia="en-IN"/>
        </w:rPr>
      </w:pPr>
      <w:r w:rsidRPr="00DE4927">
        <w:rPr>
          <w:rFonts w:ascii="Times New Roman" w:eastAsia="Times New Roman" w:hAnsi="Times New Roman" w:cs="Times New Roman"/>
          <w:sz w:val="24"/>
          <w:szCs w:val="24"/>
          <w:lang w:eastAsia="en-IN"/>
        </w:rPr>
        <w:t>The analysis highlights key factors influencing sales performance, including regional differences, product performance, and time-based trends. By implementing the above recommendations, the business can improve revenue, optimize operations, and achieve better overall performance.</w:t>
      </w:r>
    </w:p>
    <w:bookmarkEnd w:id="0"/>
    <w:p w:rsidR="0037269F" w:rsidRPr="0037269F" w:rsidRDefault="0037269F" w:rsidP="00DE4927">
      <w:pPr>
        <w:spacing w:line="360" w:lineRule="auto"/>
        <w:rPr>
          <w:rFonts w:ascii="Times New Roman" w:hAnsi="Times New Roman" w:cs="Times New Roman"/>
          <w:sz w:val="40"/>
          <w:szCs w:val="40"/>
        </w:rPr>
      </w:pPr>
    </w:p>
    <w:sectPr w:rsidR="0037269F" w:rsidRPr="003726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8A30FA"/>
    <w:multiLevelType w:val="multilevel"/>
    <w:tmpl w:val="58EA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D6193"/>
    <w:multiLevelType w:val="multilevel"/>
    <w:tmpl w:val="3B44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F3D40"/>
    <w:multiLevelType w:val="hybridMultilevel"/>
    <w:tmpl w:val="0DD4B9AC"/>
    <w:lvl w:ilvl="0" w:tplc="18FAA45E">
      <w:start w:val="1"/>
      <w:numFmt w:val="bullet"/>
      <w:lvlText w:val=""/>
      <w:lvlJc w:val="left"/>
      <w:pPr>
        <w:ind w:left="720" w:hanging="360"/>
      </w:pPr>
      <w:rPr>
        <w:rFonts w:ascii="Symbol" w:hAnsi="Symbol"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F216543"/>
    <w:multiLevelType w:val="multilevel"/>
    <w:tmpl w:val="1EB4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D3674B"/>
    <w:multiLevelType w:val="multilevel"/>
    <w:tmpl w:val="D2AE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12474B"/>
    <w:multiLevelType w:val="hybridMultilevel"/>
    <w:tmpl w:val="E2BE26E8"/>
    <w:lvl w:ilvl="0" w:tplc="18FAA45E">
      <w:start w:val="1"/>
      <w:numFmt w:val="bullet"/>
      <w:lvlText w:val=""/>
      <w:lvlJc w:val="left"/>
      <w:pPr>
        <w:ind w:left="720" w:hanging="360"/>
      </w:pPr>
      <w:rPr>
        <w:rFonts w:ascii="Symbol" w:hAnsi="Symbol"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0E77FB9"/>
    <w:multiLevelType w:val="multilevel"/>
    <w:tmpl w:val="592C5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8F221B"/>
    <w:multiLevelType w:val="hybridMultilevel"/>
    <w:tmpl w:val="3CB0AB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C861357"/>
    <w:multiLevelType w:val="multilevel"/>
    <w:tmpl w:val="246CC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6457CC1"/>
    <w:multiLevelType w:val="multilevel"/>
    <w:tmpl w:val="9E90A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4"/>
  </w:num>
  <w:num w:numId="3">
    <w:abstractNumId w:val="3"/>
  </w:num>
  <w:num w:numId="4">
    <w:abstractNumId w:val="7"/>
  </w:num>
  <w:num w:numId="5">
    <w:abstractNumId w:val="5"/>
  </w:num>
  <w:num w:numId="6">
    <w:abstractNumId w:val="2"/>
  </w:num>
  <w:num w:numId="7">
    <w:abstractNumId w:val="9"/>
  </w:num>
  <w:num w:numId="8">
    <w:abstractNumId w:val="0"/>
  </w:num>
  <w:num w:numId="9">
    <w:abstractNumId w:val="6"/>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241E"/>
    <w:rsid w:val="0025305E"/>
    <w:rsid w:val="0037269F"/>
    <w:rsid w:val="0043241E"/>
    <w:rsid w:val="004C14E9"/>
    <w:rsid w:val="006E2CAB"/>
    <w:rsid w:val="007D6448"/>
    <w:rsid w:val="00BF17B3"/>
    <w:rsid w:val="00DE49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F4BA0B-21AB-4443-A87F-10AB8EEA4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3241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3241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3241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3241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3241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3241E"/>
    <w:rPr>
      <w:b/>
      <w:bCs/>
    </w:rPr>
  </w:style>
  <w:style w:type="character" w:styleId="HTMLCode">
    <w:name w:val="HTML Code"/>
    <w:basedOn w:val="DefaultParagraphFont"/>
    <w:uiPriority w:val="99"/>
    <w:semiHidden/>
    <w:unhideWhenUsed/>
    <w:rsid w:val="0043241E"/>
    <w:rPr>
      <w:rFonts w:ascii="Courier New" w:eastAsia="Times New Roman" w:hAnsi="Courier New" w:cs="Courier New"/>
      <w:sz w:val="20"/>
      <w:szCs w:val="20"/>
    </w:rPr>
  </w:style>
  <w:style w:type="paragraph" w:customStyle="1" w:styleId="isselectedend">
    <w:name w:val="isselectedend"/>
    <w:basedOn w:val="Normal"/>
    <w:rsid w:val="0043241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BF17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308744">
      <w:bodyDiv w:val="1"/>
      <w:marLeft w:val="0"/>
      <w:marRight w:val="0"/>
      <w:marTop w:val="0"/>
      <w:marBottom w:val="0"/>
      <w:divBdr>
        <w:top w:val="none" w:sz="0" w:space="0" w:color="auto"/>
        <w:left w:val="none" w:sz="0" w:space="0" w:color="auto"/>
        <w:bottom w:val="none" w:sz="0" w:space="0" w:color="auto"/>
        <w:right w:val="none" w:sz="0" w:space="0" w:color="auto"/>
      </w:divBdr>
    </w:div>
    <w:div w:id="383870787">
      <w:bodyDiv w:val="1"/>
      <w:marLeft w:val="0"/>
      <w:marRight w:val="0"/>
      <w:marTop w:val="0"/>
      <w:marBottom w:val="0"/>
      <w:divBdr>
        <w:top w:val="none" w:sz="0" w:space="0" w:color="auto"/>
        <w:left w:val="none" w:sz="0" w:space="0" w:color="auto"/>
        <w:bottom w:val="none" w:sz="0" w:space="0" w:color="auto"/>
        <w:right w:val="none" w:sz="0" w:space="0" w:color="auto"/>
      </w:divBdr>
    </w:div>
    <w:div w:id="484704499">
      <w:bodyDiv w:val="1"/>
      <w:marLeft w:val="0"/>
      <w:marRight w:val="0"/>
      <w:marTop w:val="0"/>
      <w:marBottom w:val="0"/>
      <w:divBdr>
        <w:top w:val="none" w:sz="0" w:space="0" w:color="auto"/>
        <w:left w:val="none" w:sz="0" w:space="0" w:color="auto"/>
        <w:bottom w:val="none" w:sz="0" w:space="0" w:color="auto"/>
        <w:right w:val="none" w:sz="0" w:space="0" w:color="auto"/>
      </w:divBdr>
    </w:div>
    <w:div w:id="491415795">
      <w:bodyDiv w:val="1"/>
      <w:marLeft w:val="0"/>
      <w:marRight w:val="0"/>
      <w:marTop w:val="0"/>
      <w:marBottom w:val="0"/>
      <w:divBdr>
        <w:top w:val="none" w:sz="0" w:space="0" w:color="auto"/>
        <w:left w:val="none" w:sz="0" w:space="0" w:color="auto"/>
        <w:bottom w:val="none" w:sz="0" w:space="0" w:color="auto"/>
        <w:right w:val="none" w:sz="0" w:space="0" w:color="auto"/>
      </w:divBdr>
    </w:div>
    <w:div w:id="704527549">
      <w:bodyDiv w:val="1"/>
      <w:marLeft w:val="0"/>
      <w:marRight w:val="0"/>
      <w:marTop w:val="0"/>
      <w:marBottom w:val="0"/>
      <w:divBdr>
        <w:top w:val="none" w:sz="0" w:space="0" w:color="auto"/>
        <w:left w:val="none" w:sz="0" w:space="0" w:color="auto"/>
        <w:bottom w:val="none" w:sz="0" w:space="0" w:color="auto"/>
        <w:right w:val="none" w:sz="0" w:space="0" w:color="auto"/>
      </w:divBdr>
    </w:div>
    <w:div w:id="752434397">
      <w:bodyDiv w:val="1"/>
      <w:marLeft w:val="0"/>
      <w:marRight w:val="0"/>
      <w:marTop w:val="0"/>
      <w:marBottom w:val="0"/>
      <w:divBdr>
        <w:top w:val="none" w:sz="0" w:space="0" w:color="auto"/>
        <w:left w:val="none" w:sz="0" w:space="0" w:color="auto"/>
        <w:bottom w:val="none" w:sz="0" w:space="0" w:color="auto"/>
        <w:right w:val="none" w:sz="0" w:space="0" w:color="auto"/>
      </w:divBdr>
    </w:div>
    <w:div w:id="952134129">
      <w:bodyDiv w:val="1"/>
      <w:marLeft w:val="0"/>
      <w:marRight w:val="0"/>
      <w:marTop w:val="0"/>
      <w:marBottom w:val="0"/>
      <w:divBdr>
        <w:top w:val="none" w:sz="0" w:space="0" w:color="auto"/>
        <w:left w:val="none" w:sz="0" w:space="0" w:color="auto"/>
        <w:bottom w:val="none" w:sz="0" w:space="0" w:color="auto"/>
        <w:right w:val="none" w:sz="0" w:space="0" w:color="auto"/>
      </w:divBdr>
    </w:div>
    <w:div w:id="965164312">
      <w:bodyDiv w:val="1"/>
      <w:marLeft w:val="0"/>
      <w:marRight w:val="0"/>
      <w:marTop w:val="0"/>
      <w:marBottom w:val="0"/>
      <w:divBdr>
        <w:top w:val="none" w:sz="0" w:space="0" w:color="auto"/>
        <w:left w:val="none" w:sz="0" w:space="0" w:color="auto"/>
        <w:bottom w:val="none" w:sz="0" w:space="0" w:color="auto"/>
        <w:right w:val="none" w:sz="0" w:space="0" w:color="auto"/>
      </w:divBdr>
    </w:div>
    <w:div w:id="972558545">
      <w:bodyDiv w:val="1"/>
      <w:marLeft w:val="0"/>
      <w:marRight w:val="0"/>
      <w:marTop w:val="0"/>
      <w:marBottom w:val="0"/>
      <w:divBdr>
        <w:top w:val="none" w:sz="0" w:space="0" w:color="auto"/>
        <w:left w:val="none" w:sz="0" w:space="0" w:color="auto"/>
        <w:bottom w:val="none" w:sz="0" w:space="0" w:color="auto"/>
        <w:right w:val="none" w:sz="0" w:space="0" w:color="auto"/>
      </w:divBdr>
    </w:div>
    <w:div w:id="1044984335">
      <w:bodyDiv w:val="1"/>
      <w:marLeft w:val="0"/>
      <w:marRight w:val="0"/>
      <w:marTop w:val="0"/>
      <w:marBottom w:val="0"/>
      <w:divBdr>
        <w:top w:val="none" w:sz="0" w:space="0" w:color="auto"/>
        <w:left w:val="none" w:sz="0" w:space="0" w:color="auto"/>
        <w:bottom w:val="none" w:sz="0" w:space="0" w:color="auto"/>
        <w:right w:val="none" w:sz="0" w:space="0" w:color="auto"/>
      </w:divBdr>
    </w:div>
    <w:div w:id="1145314708">
      <w:bodyDiv w:val="1"/>
      <w:marLeft w:val="0"/>
      <w:marRight w:val="0"/>
      <w:marTop w:val="0"/>
      <w:marBottom w:val="0"/>
      <w:divBdr>
        <w:top w:val="none" w:sz="0" w:space="0" w:color="auto"/>
        <w:left w:val="none" w:sz="0" w:space="0" w:color="auto"/>
        <w:bottom w:val="none" w:sz="0" w:space="0" w:color="auto"/>
        <w:right w:val="none" w:sz="0" w:space="0" w:color="auto"/>
      </w:divBdr>
    </w:div>
    <w:div w:id="1210721364">
      <w:bodyDiv w:val="1"/>
      <w:marLeft w:val="0"/>
      <w:marRight w:val="0"/>
      <w:marTop w:val="0"/>
      <w:marBottom w:val="0"/>
      <w:divBdr>
        <w:top w:val="none" w:sz="0" w:space="0" w:color="auto"/>
        <w:left w:val="none" w:sz="0" w:space="0" w:color="auto"/>
        <w:bottom w:val="none" w:sz="0" w:space="0" w:color="auto"/>
        <w:right w:val="none" w:sz="0" w:space="0" w:color="auto"/>
      </w:divBdr>
    </w:div>
    <w:div w:id="1296523569">
      <w:bodyDiv w:val="1"/>
      <w:marLeft w:val="0"/>
      <w:marRight w:val="0"/>
      <w:marTop w:val="0"/>
      <w:marBottom w:val="0"/>
      <w:divBdr>
        <w:top w:val="none" w:sz="0" w:space="0" w:color="auto"/>
        <w:left w:val="none" w:sz="0" w:space="0" w:color="auto"/>
        <w:bottom w:val="none" w:sz="0" w:space="0" w:color="auto"/>
        <w:right w:val="none" w:sz="0" w:space="0" w:color="auto"/>
      </w:divBdr>
      <w:divsChild>
        <w:div w:id="1394546018">
          <w:marLeft w:val="0"/>
          <w:marRight w:val="0"/>
          <w:marTop w:val="0"/>
          <w:marBottom w:val="0"/>
          <w:divBdr>
            <w:top w:val="none" w:sz="0" w:space="0" w:color="auto"/>
            <w:left w:val="none" w:sz="0" w:space="0" w:color="auto"/>
            <w:bottom w:val="none" w:sz="0" w:space="0" w:color="auto"/>
            <w:right w:val="none" w:sz="0" w:space="0" w:color="auto"/>
          </w:divBdr>
        </w:div>
        <w:div w:id="1806505294">
          <w:marLeft w:val="0"/>
          <w:marRight w:val="0"/>
          <w:marTop w:val="0"/>
          <w:marBottom w:val="0"/>
          <w:divBdr>
            <w:top w:val="none" w:sz="0" w:space="0" w:color="auto"/>
            <w:left w:val="none" w:sz="0" w:space="0" w:color="auto"/>
            <w:bottom w:val="none" w:sz="0" w:space="0" w:color="auto"/>
            <w:right w:val="none" w:sz="0" w:space="0" w:color="auto"/>
          </w:divBdr>
        </w:div>
        <w:div w:id="1619683387">
          <w:marLeft w:val="0"/>
          <w:marRight w:val="0"/>
          <w:marTop w:val="0"/>
          <w:marBottom w:val="0"/>
          <w:divBdr>
            <w:top w:val="none" w:sz="0" w:space="0" w:color="auto"/>
            <w:left w:val="none" w:sz="0" w:space="0" w:color="auto"/>
            <w:bottom w:val="none" w:sz="0" w:space="0" w:color="auto"/>
            <w:right w:val="none" w:sz="0" w:space="0" w:color="auto"/>
          </w:divBdr>
        </w:div>
      </w:divsChild>
    </w:div>
    <w:div w:id="1451701918">
      <w:bodyDiv w:val="1"/>
      <w:marLeft w:val="0"/>
      <w:marRight w:val="0"/>
      <w:marTop w:val="0"/>
      <w:marBottom w:val="0"/>
      <w:divBdr>
        <w:top w:val="none" w:sz="0" w:space="0" w:color="auto"/>
        <w:left w:val="none" w:sz="0" w:space="0" w:color="auto"/>
        <w:bottom w:val="none" w:sz="0" w:space="0" w:color="auto"/>
        <w:right w:val="none" w:sz="0" w:space="0" w:color="auto"/>
      </w:divBdr>
    </w:div>
    <w:div w:id="1469084484">
      <w:bodyDiv w:val="1"/>
      <w:marLeft w:val="0"/>
      <w:marRight w:val="0"/>
      <w:marTop w:val="0"/>
      <w:marBottom w:val="0"/>
      <w:divBdr>
        <w:top w:val="none" w:sz="0" w:space="0" w:color="auto"/>
        <w:left w:val="none" w:sz="0" w:space="0" w:color="auto"/>
        <w:bottom w:val="none" w:sz="0" w:space="0" w:color="auto"/>
        <w:right w:val="none" w:sz="0" w:space="0" w:color="auto"/>
      </w:divBdr>
      <w:divsChild>
        <w:div w:id="1403722202">
          <w:marLeft w:val="0"/>
          <w:marRight w:val="0"/>
          <w:marTop w:val="0"/>
          <w:marBottom w:val="0"/>
          <w:divBdr>
            <w:top w:val="none" w:sz="0" w:space="0" w:color="auto"/>
            <w:left w:val="none" w:sz="0" w:space="0" w:color="auto"/>
            <w:bottom w:val="none" w:sz="0" w:space="0" w:color="auto"/>
            <w:right w:val="none" w:sz="0" w:space="0" w:color="auto"/>
          </w:divBdr>
        </w:div>
      </w:divsChild>
    </w:div>
    <w:div w:id="1501500211">
      <w:bodyDiv w:val="1"/>
      <w:marLeft w:val="0"/>
      <w:marRight w:val="0"/>
      <w:marTop w:val="0"/>
      <w:marBottom w:val="0"/>
      <w:divBdr>
        <w:top w:val="none" w:sz="0" w:space="0" w:color="auto"/>
        <w:left w:val="none" w:sz="0" w:space="0" w:color="auto"/>
        <w:bottom w:val="none" w:sz="0" w:space="0" w:color="auto"/>
        <w:right w:val="none" w:sz="0" w:space="0" w:color="auto"/>
      </w:divBdr>
    </w:div>
    <w:div w:id="1585381637">
      <w:bodyDiv w:val="1"/>
      <w:marLeft w:val="0"/>
      <w:marRight w:val="0"/>
      <w:marTop w:val="0"/>
      <w:marBottom w:val="0"/>
      <w:divBdr>
        <w:top w:val="none" w:sz="0" w:space="0" w:color="auto"/>
        <w:left w:val="none" w:sz="0" w:space="0" w:color="auto"/>
        <w:bottom w:val="none" w:sz="0" w:space="0" w:color="auto"/>
        <w:right w:val="none" w:sz="0" w:space="0" w:color="auto"/>
      </w:divBdr>
    </w:div>
    <w:div w:id="1690986538">
      <w:bodyDiv w:val="1"/>
      <w:marLeft w:val="0"/>
      <w:marRight w:val="0"/>
      <w:marTop w:val="0"/>
      <w:marBottom w:val="0"/>
      <w:divBdr>
        <w:top w:val="none" w:sz="0" w:space="0" w:color="auto"/>
        <w:left w:val="none" w:sz="0" w:space="0" w:color="auto"/>
        <w:bottom w:val="none" w:sz="0" w:space="0" w:color="auto"/>
        <w:right w:val="none" w:sz="0" w:space="0" w:color="auto"/>
      </w:divBdr>
    </w:div>
    <w:div w:id="1947152618">
      <w:bodyDiv w:val="1"/>
      <w:marLeft w:val="0"/>
      <w:marRight w:val="0"/>
      <w:marTop w:val="0"/>
      <w:marBottom w:val="0"/>
      <w:divBdr>
        <w:top w:val="none" w:sz="0" w:space="0" w:color="auto"/>
        <w:left w:val="none" w:sz="0" w:space="0" w:color="auto"/>
        <w:bottom w:val="none" w:sz="0" w:space="0" w:color="auto"/>
        <w:right w:val="none" w:sz="0" w:space="0" w:color="auto"/>
      </w:divBdr>
    </w:div>
    <w:div w:id="1996373282">
      <w:bodyDiv w:val="1"/>
      <w:marLeft w:val="0"/>
      <w:marRight w:val="0"/>
      <w:marTop w:val="0"/>
      <w:marBottom w:val="0"/>
      <w:divBdr>
        <w:top w:val="none" w:sz="0" w:space="0" w:color="auto"/>
        <w:left w:val="none" w:sz="0" w:space="0" w:color="auto"/>
        <w:bottom w:val="none" w:sz="0" w:space="0" w:color="auto"/>
        <w:right w:val="none" w:sz="0" w:space="0" w:color="auto"/>
      </w:divBdr>
    </w:div>
    <w:div w:id="2022003247">
      <w:bodyDiv w:val="1"/>
      <w:marLeft w:val="0"/>
      <w:marRight w:val="0"/>
      <w:marTop w:val="0"/>
      <w:marBottom w:val="0"/>
      <w:divBdr>
        <w:top w:val="none" w:sz="0" w:space="0" w:color="auto"/>
        <w:left w:val="none" w:sz="0" w:space="0" w:color="auto"/>
        <w:bottom w:val="none" w:sz="0" w:space="0" w:color="auto"/>
        <w:right w:val="none" w:sz="0" w:space="0" w:color="auto"/>
      </w:divBdr>
    </w:div>
    <w:div w:id="2134786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1170</Words>
  <Characters>6674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2026-04-18T13:39:00Z</dcterms:created>
  <dcterms:modified xsi:type="dcterms:W3CDTF">2026-04-18T13:39:00Z</dcterms:modified>
</cp:coreProperties>
</file>