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A4C71B" w14:textId="60767289" w:rsidR="009F1514" w:rsidRPr="00004ACD" w:rsidRDefault="00941F9A" w:rsidP="003C2B5A">
      <w:pPr>
        <w:pStyle w:val="ListParagraph"/>
        <w:spacing w:line="480" w:lineRule="auto"/>
        <w:jc w:val="center"/>
        <w:rPr>
          <w:rFonts w:ascii="Times New Roman" w:hAnsi="Times New Roman" w:cs="Times New Roman"/>
          <w:b/>
          <w:bCs/>
          <w:color w:val="215E99" w:themeColor="text2" w:themeTint="BF"/>
          <w:sz w:val="32"/>
          <w:szCs w:val="32"/>
          <w:u w:val="single"/>
        </w:rPr>
      </w:pPr>
      <w:r w:rsidRPr="00004ACD">
        <w:rPr>
          <w:rFonts w:ascii="Times New Roman" w:hAnsi="Times New Roman" w:cs="Times New Roman"/>
          <w:b/>
          <w:bCs/>
          <w:color w:val="215E99" w:themeColor="text2" w:themeTint="BF"/>
          <w:sz w:val="32"/>
          <w:szCs w:val="32"/>
          <w:u w:val="single"/>
        </w:rPr>
        <w:t xml:space="preserve">ELECTRICITY PRICING IN TEXAS: </w:t>
      </w:r>
    </w:p>
    <w:p w14:paraId="3215D260" w14:textId="2AED4DA7" w:rsidR="009F1514" w:rsidRPr="00941F9A" w:rsidRDefault="00941F9A" w:rsidP="003C2B5A">
      <w:pPr>
        <w:pStyle w:val="ListParagraph"/>
        <w:spacing w:line="480" w:lineRule="auto"/>
        <w:jc w:val="center"/>
        <w:rPr>
          <w:rFonts w:ascii="Times New Roman" w:hAnsi="Times New Roman" w:cs="Times New Roman"/>
          <w:b/>
          <w:bCs/>
          <w:i/>
          <w:iCs/>
          <w:color w:val="215E99" w:themeColor="text2" w:themeTint="BF"/>
        </w:rPr>
      </w:pPr>
      <w:r w:rsidRPr="00941F9A">
        <w:rPr>
          <w:rFonts w:ascii="Times New Roman" w:hAnsi="Times New Roman" w:cs="Times New Roman"/>
          <w:b/>
          <w:bCs/>
          <w:i/>
          <w:iCs/>
          <w:color w:val="215E99" w:themeColor="text2" w:themeTint="BF"/>
        </w:rPr>
        <w:t>SEASONAL TRENDS, INFLUENCING FACTORS, AND STRATEGIC INSIGHTS</w:t>
      </w:r>
    </w:p>
    <w:p w14:paraId="6FE57BF1" w14:textId="77777777" w:rsidR="009F1514" w:rsidRPr="00004ACD" w:rsidRDefault="009F1514" w:rsidP="003C2B5A">
      <w:pPr>
        <w:pStyle w:val="ListParagraph"/>
        <w:spacing w:line="480" w:lineRule="auto"/>
        <w:jc w:val="center"/>
        <w:rPr>
          <w:rFonts w:ascii="Times New Roman" w:hAnsi="Times New Roman" w:cs="Times New Roman"/>
          <w:b/>
          <w:bCs/>
        </w:rPr>
      </w:pPr>
    </w:p>
    <w:p w14:paraId="2BB44ADC" w14:textId="3DB55371" w:rsidR="00CF7966" w:rsidRPr="00004ACD" w:rsidRDefault="0046217E" w:rsidP="0046217E">
      <w:pPr>
        <w:spacing w:line="480" w:lineRule="auto"/>
        <w:rPr>
          <w:rFonts w:ascii="Times New Roman" w:hAnsi="Times New Roman" w:cs="Times New Roman"/>
          <w:b/>
          <w:bCs/>
          <w:color w:val="215E99" w:themeColor="text2" w:themeTint="BF"/>
          <w:sz w:val="28"/>
          <w:szCs w:val="28"/>
          <w:u w:val="single"/>
        </w:rPr>
      </w:pPr>
      <w:r w:rsidRPr="00004ACD">
        <w:rPr>
          <w:rFonts w:ascii="Times New Roman" w:hAnsi="Times New Roman" w:cs="Times New Roman"/>
          <w:b/>
          <w:bCs/>
          <w:color w:val="215E99" w:themeColor="text2" w:themeTint="BF"/>
          <w:sz w:val="28"/>
          <w:szCs w:val="28"/>
          <w:u w:val="single"/>
        </w:rPr>
        <w:t xml:space="preserve">EXECUTIVE SUMMARY </w:t>
      </w:r>
    </w:p>
    <w:p w14:paraId="56B4F8CF" w14:textId="77777777" w:rsidR="003C2B5A" w:rsidRPr="003C2B5A" w:rsidRDefault="003C2B5A" w:rsidP="00B772DD">
      <w:pPr>
        <w:spacing w:after="240" w:line="480" w:lineRule="auto"/>
        <w:rPr>
          <w:rFonts w:ascii="Times New Roman" w:eastAsia="Times New Roman" w:hAnsi="Times New Roman" w:cs="Times New Roman"/>
          <w:kern w:val="0"/>
          <w14:ligatures w14:val="none"/>
        </w:rPr>
      </w:pPr>
      <w:r w:rsidRPr="003C2B5A">
        <w:rPr>
          <w:rFonts w:ascii="Times New Roman" w:eastAsia="Times New Roman" w:hAnsi="Times New Roman" w:cs="Times New Roman"/>
          <w:kern w:val="0"/>
          <w14:ligatures w14:val="none"/>
        </w:rPr>
        <w:t>This study examines Texas's energy price swings between 2019 and 2021, emphasizing the main determinants of price patterns, such as weather, load, and generation. We discovered trends and connections using Tableau data visualization, which provide useful information for companies and regulators to maximize electricity use.</w:t>
      </w:r>
      <w:r w:rsidRPr="003C2B5A">
        <w:rPr>
          <w:rFonts w:ascii="Times New Roman" w:eastAsia="Times New Roman" w:hAnsi="Times New Roman" w:cs="Times New Roman"/>
          <w:kern w:val="0"/>
          <w14:ligatures w14:val="none"/>
        </w:rPr>
        <w:br/>
      </w:r>
      <w:r w:rsidRPr="003C2B5A">
        <w:rPr>
          <w:rFonts w:ascii="Times New Roman" w:eastAsia="Times New Roman" w:hAnsi="Times New Roman" w:cs="Times New Roman"/>
          <w:kern w:val="0"/>
          <w14:ligatures w14:val="none"/>
        </w:rPr>
        <w:br/>
        <w:t>Important findings show notable hourly and seasonal pricing fluctuations. The relationship between settlement point prices and temperature across areas demonstrates how strong price spikes occur throughout the summer months, especially during peak hours (afternoons), as a result of higher temperatures and increased demand. Regional differences are also highlighted in the analysis; the most volatile prices are found in LZ_WEST and LZ_SOUTH.</w:t>
      </w:r>
    </w:p>
    <w:p w14:paraId="2B707790" w14:textId="77777777" w:rsidR="003C2B5A" w:rsidRDefault="003C2B5A" w:rsidP="00B772DD">
      <w:pPr>
        <w:pStyle w:val="ListParagraph"/>
        <w:spacing w:after="240" w:line="480" w:lineRule="auto"/>
        <w:rPr>
          <w:rFonts w:ascii="Times New Roman" w:eastAsia="Times New Roman" w:hAnsi="Times New Roman" w:cs="Times New Roman"/>
          <w:kern w:val="0"/>
          <w14:ligatures w14:val="none"/>
        </w:rPr>
      </w:pPr>
    </w:p>
    <w:p w14:paraId="30BCD9CD" w14:textId="21A7FA11" w:rsidR="003C2B5A" w:rsidRPr="00751BB3" w:rsidRDefault="003C2B5A" w:rsidP="00B772DD">
      <w:pPr>
        <w:spacing w:after="240" w:line="48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 </w:t>
      </w:r>
      <w:r w:rsidRPr="003C2B5A">
        <w:rPr>
          <w:rFonts w:ascii="Times New Roman" w:eastAsia="Times New Roman" w:hAnsi="Times New Roman" w:cs="Times New Roman"/>
          <w:kern w:val="0"/>
          <w14:ligatures w14:val="none"/>
        </w:rPr>
        <w:t>According to generation data, coal, wind, and gas-fired power account for more over 80% of total generation, making them the main energy sources. However, relying on these sources during severe weather causes price spikes and generation shortages, particularly during winter storms and heat waves.</w:t>
      </w:r>
      <w:r w:rsidRPr="003C2B5A">
        <w:rPr>
          <w:rFonts w:ascii="Times New Roman" w:eastAsia="Times New Roman" w:hAnsi="Times New Roman" w:cs="Times New Roman"/>
          <w:kern w:val="0"/>
          <w14:ligatures w14:val="none"/>
        </w:rPr>
        <w:br/>
      </w:r>
      <w:r w:rsidRPr="003C2B5A">
        <w:rPr>
          <w:rFonts w:ascii="Times New Roman" w:eastAsia="Times New Roman" w:hAnsi="Times New Roman" w:cs="Times New Roman"/>
          <w:kern w:val="0"/>
          <w14:ligatures w14:val="none"/>
        </w:rPr>
        <w:br/>
        <w:t xml:space="preserve">The biggest deficits in March and August indicate inefficiencies in balancing supply and demand, according to a breakdown of energy shortfalls by month. These results highlight how </w:t>
      </w:r>
      <w:r w:rsidRPr="003C2B5A">
        <w:rPr>
          <w:rFonts w:ascii="Times New Roman" w:eastAsia="Times New Roman" w:hAnsi="Times New Roman" w:cs="Times New Roman"/>
          <w:kern w:val="0"/>
          <w14:ligatures w14:val="none"/>
        </w:rPr>
        <w:lastRenderedPageBreak/>
        <w:t>urgently better forecasts, diversified energy portfolios, and enhanced load management techniques are needed.</w:t>
      </w:r>
      <w:r w:rsidRPr="003C2B5A">
        <w:rPr>
          <w:rFonts w:ascii="Times New Roman" w:eastAsia="Times New Roman" w:hAnsi="Times New Roman" w:cs="Times New Roman"/>
          <w:kern w:val="0"/>
          <w14:ligatures w14:val="none"/>
        </w:rPr>
        <w:br/>
      </w:r>
      <w:r w:rsidRPr="003C2B5A">
        <w:rPr>
          <w:rFonts w:ascii="Times New Roman" w:eastAsia="Times New Roman" w:hAnsi="Times New Roman" w:cs="Times New Roman"/>
          <w:kern w:val="0"/>
          <w14:ligatures w14:val="none"/>
        </w:rPr>
        <w:br/>
        <w:t>Adopting sophisticated demand-response systems, investing in renewable energy integration, and avoiding peak-hour electricity usage are all recommendations for organizations looking to minimize price volatility and optimize energy expenses. Grid resilience and renewable capacity expansion should be policymakers' top priorities in order to stabilize pricing amid severe weather conditions.</w:t>
      </w:r>
    </w:p>
    <w:p w14:paraId="23FBA7BD" w14:textId="53A8471E" w:rsidR="00CF7966" w:rsidRDefault="0046217E" w:rsidP="0046217E">
      <w:pPr>
        <w:spacing w:line="480" w:lineRule="auto"/>
        <w:rPr>
          <w:rFonts w:ascii="Times New Roman" w:hAnsi="Times New Roman" w:cs="Times New Roman"/>
          <w:b/>
          <w:bCs/>
          <w:color w:val="215E99" w:themeColor="text2" w:themeTint="BF"/>
          <w:sz w:val="28"/>
          <w:szCs w:val="28"/>
          <w:u w:val="single"/>
        </w:rPr>
      </w:pPr>
      <w:r w:rsidRPr="00004ACD">
        <w:rPr>
          <w:rFonts w:ascii="Times New Roman" w:hAnsi="Times New Roman" w:cs="Times New Roman"/>
          <w:b/>
          <w:bCs/>
          <w:color w:val="215E99" w:themeColor="text2" w:themeTint="BF"/>
          <w:sz w:val="28"/>
          <w:szCs w:val="28"/>
          <w:u w:val="single"/>
        </w:rPr>
        <w:t xml:space="preserve">BUSINESS QUESTIONS </w:t>
      </w:r>
    </w:p>
    <w:p w14:paraId="2F18083E" w14:textId="77777777" w:rsidR="00446B04" w:rsidRPr="004377ED" w:rsidRDefault="00446B04" w:rsidP="00446B04">
      <w:pPr>
        <w:pStyle w:val="ListParagraph"/>
        <w:numPr>
          <w:ilvl w:val="0"/>
          <w:numId w:val="11"/>
        </w:numPr>
        <w:spacing w:line="480" w:lineRule="auto"/>
        <w:rPr>
          <w:rFonts w:ascii="Times New Roman" w:hAnsi="Times New Roman" w:cs="Times New Roman"/>
          <w:color w:val="000000" w:themeColor="text1"/>
        </w:rPr>
      </w:pPr>
      <w:r w:rsidRPr="004377ED">
        <w:rPr>
          <w:rFonts w:ascii="Times New Roman" w:hAnsi="Times New Roman" w:cs="Times New Roman"/>
          <w:color w:val="000000" w:themeColor="text1"/>
        </w:rPr>
        <w:t xml:space="preserve">How do settlement point prices differ by area and what seasonal patterns are there? ~ </w:t>
      </w:r>
      <w:r w:rsidRPr="004377ED">
        <w:rPr>
          <w:rFonts w:ascii="Times New Roman" w:hAnsi="Times New Roman" w:cs="Times New Roman"/>
          <w:i/>
          <w:iCs/>
          <w:color w:val="000000" w:themeColor="text1"/>
        </w:rPr>
        <w:t>Graph 1: Trend Line of Price Points</w:t>
      </w:r>
    </w:p>
    <w:p w14:paraId="48010AA4" w14:textId="77777777" w:rsidR="00446B04" w:rsidRPr="004377ED" w:rsidRDefault="00446B04" w:rsidP="00446B04">
      <w:pPr>
        <w:pStyle w:val="ListParagraph"/>
        <w:numPr>
          <w:ilvl w:val="0"/>
          <w:numId w:val="11"/>
        </w:numPr>
        <w:spacing w:after="0" w:line="480" w:lineRule="auto"/>
        <w:rPr>
          <w:rFonts w:ascii="Times New Roman" w:eastAsia="Times New Roman" w:hAnsi="Times New Roman" w:cs="Times New Roman"/>
          <w:color w:val="000000" w:themeColor="text1"/>
          <w:kern w:val="0"/>
          <w14:ligatures w14:val="none"/>
        </w:rPr>
      </w:pPr>
      <w:r w:rsidRPr="004377ED">
        <w:rPr>
          <w:rFonts w:ascii="Times New Roman" w:eastAsia="Times New Roman" w:hAnsi="Times New Roman" w:cs="Times New Roman"/>
          <w:color w:val="000000" w:themeColor="text1"/>
          <w:kern w:val="0"/>
          <w14:ligatures w14:val="none"/>
        </w:rPr>
        <w:t xml:space="preserve">Which are the main sources of electricity production, and what is the extent of each source's contribution? ~ </w:t>
      </w:r>
      <w:r w:rsidRPr="004377ED">
        <w:rPr>
          <w:rFonts w:ascii="Times New Roman" w:eastAsia="Times New Roman" w:hAnsi="Times New Roman" w:cs="Times New Roman"/>
          <w:i/>
          <w:iCs/>
          <w:color w:val="000000" w:themeColor="text1"/>
          <w:kern w:val="0"/>
          <w14:ligatures w14:val="none"/>
        </w:rPr>
        <w:t>Graph 2: Top Contributors of Electricity</w:t>
      </w:r>
    </w:p>
    <w:p w14:paraId="6B02006E" w14:textId="77777777" w:rsidR="00446B04" w:rsidRPr="004377ED" w:rsidRDefault="00446B04" w:rsidP="00446B04">
      <w:pPr>
        <w:pStyle w:val="ListParagraph"/>
        <w:numPr>
          <w:ilvl w:val="0"/>
          <w:numId w:val="11"/>
        </w:numPr>
        <w:spacing w:line="480" w:lineRule="auto"/>
        <w:rPr>
          <w:rFonts w:ascii="Times New Roman" w:eastAsia="Times New Roman" w:hAnsi="Times New Roman" w:cs="Times New Roman"/>
          <w:i/>
          <w:iCs/>
          <w:color w:val="000000" w:themeColor="text1"/>
          <w:kern w:val="0"/>
          <w14:ligatures w14:val="none"/>
        </w:rPr>
      </w:pPr>
      <w:r w:rsidRPr="004377ED">
        <w:rPr>
          <w:rFonts w:ascii="Times New Roman" w:eastAsia="Times New Roman" w:hAnsi="Times New Roman" w:cs="Times New Roman"/>
          <w:color w:val="000000" w:themeColor="text1"/>
          <w:kern w:val="0"/>
          <w14:ligatures w14:val="none"/>
        </w:rPr>
        <w:t xml:space="preserve">How has the production of electricity from various fuels evolved over time, and which sources are becoming more or less popular? ~ </w:t>
      </w:r>
      <w:r w:rsidRPr="004377ED">
        <w:rPr>
          <w:rFonts w:ascii="Times New Roman" w:eastAsia="Times New Roman" w:hAnsi="Times New Roman" w:cs="Times New Roman"/>
          <w:i/>
          <w:iCs/>
          <w:color w:val="000000" w:themeColor="text1"/>
          <w:kern w:val="0"/>
          <w14:ligatures w14:val="none"/>
        </w:rPr>
        <w:t>Graph 3: Trend of Electricity Generated from Various Fuels</w:t>
      </w:r>
    </w:p>
    <w:p w14:paraId="46D76768" w14:textId="77777777" w:rsidR="00446B04" w:rsidRPr="004377ED" w:rsidRDefault="00446B04" w:rsidP="00446B04">
      <w:pPr>
        <w:pStyle w:val="ListParagraph"/>
        <w:numPr>
          <w:ilvl w:val="0"/>
          <w:numId w:val="11"/>
        </w:numPr>
        <w:spacing w:line="480" w:lineRule="auto"/>
        <w:rPr>
          <w:rFonts w:ascii="Times New Roman" w:eastAsia="Times New Roman" w:hAnsi="Times New Roman" w:cs="Times New Roman"/>
          <w:color w:val="000000" w:themeColor="text1"/>
          <w:kern w:val="0"/>
          <w14:ligatures w14:val="none"/>
        </w:rPr>
      </w:pPr>
      <w:r w:rsidRPr="004377ED">
        <w:rPr>
          <w:rFonts w:ascii="Times New Roman" w:eastAsia="Times New Roman" w:hAnsi="Times New Roman" w:cs="Times New Roman"/>
          <w:color w:val="000000" w:themeColor="text1"/>
          <w:kern w:val="0"/>
          <w14:ligatures w14:val="none"/>
        </w:rPr>
        <w:t xml:space="preserve">How do weather factors (such temperature) and electricity costs relate to one another and does this differ by location? ~ </w:t>
      </w:r>
      <w:r w:rsidRPr="004377ED">
        <w:rPr>
          <w:rFonts w:ascii="Times New Roman" w:eastAsia="Times New Roman" w:hAnsi="Times New Roman" w:cs="Times New Roman"/>
          <w:i/>
          <w:iCs/>
          <w:color w:val="000000" w:themeColor="text1"/>
          <w:kern w:val="0"/>
          <w14:ligatures w14:val="none"/>
        </w:rPr>
        <w:t>Graph 4: How Weather Impacts Price</w:t>
      </w:r>
    </w:p>
    <w:p w14:paraId="50A6ECC1" w14:textId="77777777" w:rsidR="00446B04" w:rsidRPr="004377ED" w:rsidRDefault="00446B04" w:rsidP="00446B04">
      <w:pPr>
        <w:pStyle w:val="ListParagraph"/>
        <w:numPr>
          <w:ilvl w:val="0"/>
          <w:numId w:val="11"/>
        </w:numPr>
        <w:spacing w:line="480" w:lineRule="auto"/>
        <w:rPr>
          <w:rFonts w:ascii="Times New Roman" w:eastAsia="Times New Roman" w:hAnsi="Times New Roman" w:cs="Times New Roman"/>
          <w:color w:val="000000" w:themeColor="text1"/>
          <w:kern w:val="0"/>
          <w14:ligatures w14:val="none"/>
        </w:rPr>
      </w:pPr>
      <w:r w:rsidRPr="004377ED">
        <w:rPr>
          <w:rFonts w:ascii="Times New Roman" w:eastAsia="Times New Roman" w:hAnsi="Times New Roman" w:cs="Times New Roman"/>
          <w:color w:val="000000" w:themeColor="text1"/>
          <w:kern w:val="0"/>
          <w14:ligatures w14:val="none"/>
        </w:rPr>
        <w:t xml:space="preserve">How do meteorological factors, including temperature, affect the amount of electricity generated over time? ~ </w:t>
      </w:r>
      <w:r w:rsidRPr="004377ED">
        <w:rPr>
          <w:rFonts w:ascii="Times New Roman" w:eastAsia="Times New Roman" w:hAnsi="Times New Roman" w:cs="Times New Roman"/>
          <w:i/>
          <w:iCs/>
          <w:color w:val="000000" w:themeColor="text1"/>
          <w:kern w:val="0"/>
          <w14:ligatures w14:val="none"/>
        </w:rPr>
        <w:t>Graph 5: Weather Impact on Electricity Generation</w:t>
      </w:r>
    </w:p>
    <w:p w14:paraId="2ED57823" w14:textId="77777777" w:rsidR="00446B04" w:rsidRPr="004377ED" w:rsidRDefault="00446B04" w:rsidP="00446B04">
      <w:pPr>
        <w:pStyle w:val="ListParagraph"/>
        <w:numPr>
          <w:ilvl w:val="0"/>
          <w:numId w:val="11"/>
        </w:numPr>
        <w:spacing w:line="480" w:lineRule="auto"/>
        <w:rPr>
          <w:rFonts w:ascii="Times New Roman" w:eastAsia="Times New Roman" w:hAnsi="Times New Roman" w:cs="Times New Roman"/>
          <w:color w:val="000000" w:themeColor="text1"/>
          <w:kern w:val="0"/>
          <w14:ligatures w14:val="none"/>
        </w:rPr>
      </w:pPr>
      <w:r w:rsidRPr="004377ED">
        <w:rPr>
          <w:rFonts w:ascii="Times New Roman" w:eastAsia="Times New Roman" w:hAnsi="Times New Roman" w:cs="Times New Roman"/>
          <w:color w:val="000000" w:themeColor="text1"/>
          <w:kern w:val="0"/>
          <w14:ligatures w14:val="none"/>
        </w:rPr>
        <w:t xml:space="preserve">What are the months with the most electrical shortages, and how do these shortages relate to changes in prices? ~ </w:t>
      </w:r>
      <w:r w:rsidRPr="004377ED">
        <w:rPr>
          <w:rFonts w:ascii="Times New Roman" w:eastAsia="Times New Roman" w:hAnsi="Times New Roman" w:cs="Times New Roman"/>
          <w:i/>
          <w:iCs/>
          <w:color w:val="000000" w:themeColor="text1"/>
          <w:kern w:val="0"/>
          <w14:ligatures w14:val="none"/>
        </w:rPr>
        <w:t>Graph 6: Electricity Shortage Over Months</w:t>
      </w:r>
    </w:p>
    <w:p w14:paraId="4E6EB041" w14:textId="4A93F515" w:rsidR="00446B04" w:rsidRPr="006F255A" w:rsidRDefault="00A75613" w:rsidP="00446B04">
      <w:pPr>
        <w:pStyle w:val="ListParagraph"/>
        <w:numPr>
          <w:ilvl w:val="0"/>
          <w:numId w:val="11"/>
        </w:numPr>
        <w:spacing w:after="0" w:line="48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 xml:space="preserve">Show the weather </w:t>
      </w:r>
      <w:r w:rsidRPr="00E95F61">
        <w:rPr>
          <w:rFonts w:ascii="Times New Roman" w:eastAsia="Times New Roman" w:hAnsi="Times New Roman" w:cs="Times New Roman"/>
          <w:color w:val="000000" w:themeColor="text1"/>
          <w:kern w:val="0"/>
          <w14:ligatures w14:val="none"/>
        </w:rPr>
        <w:t>details and price point for the chosen day and hour</w:t>
      </w:r>
      <w:r w:rsidR="00446B04" w:rsidRPr="00E95F61">
        <w:rPr>
          <w:rFonts w:ascii="Times New Roman" w:eastAsia="Times New Roman" w:hAnsi="Times New Roman" w:cs="Times New Roman"/>
          <w:color w:val="000000" w:themeColor="text1"/>
          <w:kern w:val="0"/>
          <w14:ligatures w14:val="none"/>
        </w:rPr>
        <w:t xml:space="preserve"> ~ </w:t>
      </w:r>
      <w:r w:rsidR="00446B04" w:rsidRPr="00E95F61">
        <w:rPr>
          <w:rFonts w:ascii="Times New Roman" w:eastAsia="Times New Roman" w:hAnsi="Times New Roman" w:cs="Times New Roman"/>
          <w:i/>
          <w:iCs/>
          <w:color w:val="000000" w:themeColor="text1"/>
          <w:kern w:val="0"/>
          <w14:ligatures w14:val="none"/>
        </w:rPr>
        <w:t>Graph 7: Weather Data and Price for All Regions</w:t>
      </w:r>
    </w:p>
    <w:p w14:paraId="076C89C7" w14:textId="77777777" w:rsidR="00446B04" w:rsidRPr="00446B04" w:rsidRDefault="00446B04" w:rsidP="00446B04">
      <w:pPr>
        <w:spacing w:line="480" w:lineRule="auto"/>
        <w:ind w:left="360"/>
        <w:rPr>
          <w:rFonts w:ascii="Times New Roman" w:hAnsi="Times New Roman" w:cs="Times New Roman"/>
          <w:color w:val="000000" w:themeColor="text1"/>
        </w:rPr>
      </w:pPr>
    </w:p>
    <w:p w14:paraId="536043DB" w14:textId="77777777" w:rsidR="00446B04" w:rsidRPr="00004ACD" w:rsidRDefault="00446B04" w:rsidP="0046217E">
      <w:pPr>
        <w:spacing w:line="480" w:lineRule="auto"/>
        <w:rPr>
          <w:rFonts w:ascii="Times New Roman" w:hAnsi="Times New Roman" w:cs="Times New Roman"/>
          <w:b/>
          <w:bCs/>
          <w:color w:val="215E99" w:themeColor="text2" w:themeTint="BF"/>
          <w:sz w:val="28"/>
          <w:szCs w:val="28"/>
          <w:u w:val="single"/>
        </w:rPr>
      </w:pPr>
    </w:p>
    <w:p w14:paraId="6C214272" w14:textId="77777777" w:rsidR="00004ACD" w:rsidRDefault="00B772DD" w:rsidP="00004ACD">
      <w:pPr>
        <w:spacing w:line="480" w:lineRule="auto"/>
        <w:rPr>
          <w:rFonts w:ascii="Times New Roman" w:hAnsi="Times New Roman" w:cs="Times New Roman"/>
          <w:b/>
          <w:bCs/>
          <w:color w:val="215E99" w:themeColor="text2" w:themeTint="BF"/>
          <w:sz w:val="28"/>
          <w:szCs w:val="28"/>
          <w:u w:val="single"/>
        </w:rPr>
      </w:pPr>
      <w:r w:rsidRPr="00004ACD">
        <w:rPr>
          <w:rFonts w:ascii="Times New Roman" w:hAnsi="Times New Roman" w:cs="Times New Roman"/>
          <w:b/>
          <w:bCs/>
          <w:color w:val="215E99" w:themeColor="text2" w:themeTint="BF"/>
          <w:sz w:val="28"/>
          <w:szCs w:val="28"/>
          <w:u w:val="single"/>
        </w:rPr>
        <w:t xml:space="preserve">INTRODUCTION </w:t>
      </w:r>
    </w:p>
    <w:p w14:paraId="351F6268" w14:textId="035FF54C" w:rsidR="00751BB3" w:rsidRPr="00004ACD" w:rsidRDefault="00B772DD" w:rsidP="00004ACD">
      <w:pPr>
        <w:spacing w:line="480" w:lineRule="auto"/>
        <w:rPr>
          <w:rFonts w:ascii="Times New Roman" w:hAnsi="Times New Roman" w:cs="Times New Roman"/>
          <w:b/>
          <w:bCs/>
          <w:color w:val="215E99" w:themeColor="text2" w:themeTint="BF"/>
          <w:sz w:val="28"/>
          <w:szCs w:val="28"/>
          <w:u w:val="single"/>
        </w:rPr>
      </w:pPr>
      <w:r w:rsidRPr="00B772DD">
        <w:rPr>
          <w:rFonts w:ascii="Times New Roman" w:eastAsia="Times New Roman" w:hAnsi="Times New Roman" w:cs="Times New Roman"/>
          <w:kern w:val="0"/>
          <w14:ligatures w14:val="none"/>
        </w:rPr>
        <w:t>Texas's energy market is distinguished by dynamic electricity pricing, which is determined by consumer demand as opposed to set government rates. This makes controlling energy expenses extremely difficult for both households and businesses, especially during times of high demand or unfavorable weather.</w:t>
      </w:r>
      <w:r w:rsidRPr="00B772DD">
        <w:rPr>
          <w:rFonts w:ascii="Times New Roman" w:eastAsia="Times New Roman" w:hAnsi="Times New Roman" w:cs="Times New Roman"/>
          <w:kern w:val="0"/>
          <w14:ligatures w14:val="none"/>
        </w:rPr>
        <w:br/>
      </w:r>
      <w:r w:rsidRPr="00B772DD">
        <w:rPr>
          <w:rFonts w:ascii="Times New Roman" w:eastAsia="Times New Roman" w:hAnsi="Times New Roman" w:cs="Times New Roman"/>
          <w:kern w:val="0"/>
          <w14:ligatures w14:val="none"/>
        </w:rPr>
        <w:br/>
        <w:t xml:space="preserve">Significant patterns were seen in electricity costs </w:t>
      </w:r>
      <w:r w:rsidR="00A75613">
        <w:rPr>
          <w:rFonts w:ascii="Times New Roman" w:eastAsia="Times New Roman" w:hAnsi="Times New Roman" w:cs="Times New Roman"/>
          <w:kern w:val="0"/>
          <w14:ligatures w14:val="none"/>
        </w:rPr>
        <w:t>in the year 2020</w:t>
      </w:r>
      <w:r w:rsidRPr="00B772DD">
        <w:rPr>
          <w:rFonts w:ascii="Times New Roman" w:eastAsia="Times New Roman" w:hAnsi="Times New Roman" w:cs="Times New Roman"/>
          <w:kern w:val="0"/>
          <w14:ligatures w14:val="none"/>
        </w:rPr>
        <w:t>, with summertime seasonal peaks and severe volatility during severe weather conditions like heat waves or storms. Temperature, energy demand (load), generation capacity, and the contribution of different energy sources such as coal, wind, and gas-CC all have an impact on these variations.</w:t>
      </w:r>
    </w:p>
    <w:p w14:paraId="3E83668C" w14:textId="38F9793C" w:rsidR="00CF7966" w:rsidRDefault="00E72486" w:rsidP="00E72486">
      <w:pPr>
        <w:spacing w:line="480" w:lineRule="auto"/>
        <w:rPr>
          <w:rFonts w:ascii="Times New Roman" w:hAnsi="Times New Roman" w:cs="Times New Roman"/>
          <w:b/>
          <w:bCs/>
          <w:color w:val="215E99" w:themeColor="text2" w:themeTint="BF"/>
          <w:sz w:val="28"/>
          <w:szCs w:val="28"/>
          <w:u w:val="single"/>
        </w:rPr>
      </w:pPr>
      <w:r w:rsidRPr="00004ACD">
        <w:rPr>
          <w:rFonts w:ascii="Times New Roman" w:hAnsi="Times New Roman" w:cs="Times New Roman"/>
          <w:b/>
          <w:bCs/>
          <w:color w:val="215E99" w:themeColor="text2" w:themeTint="BF"/>
          <w:sz w:val="28"/>
          <w:szCs w:val="28"/>
          <w:u w:val="single"/>
        </w:rPr>
        <w:t xml:space="preserve">DATA PREPARATION ISSUES AND TRANSFORMATION OVERVIEW  </w:t>
      </w:r>
    </w:p>
    <w:p w14:paraId="7200892C" w14:textId="77777777" w:rsidR="006F255A" w:rsidRPr="00004ACD" w:rsidRDefault="006F255A" w:rsidP="00E72486">
      <w:pPr>
        <w:spacing w:line="480" w:lineRule="auto"/>
        <w:rPr>
          <w:rFonts w:ascii="Times New Roman" w:hAnsi="Times New Roman" w:cs="Times New Roman"/>
          <w:b/>
          <w:bCs/>
          <w:color w:val="215E99" w:themeColor="text2" w:themeTint="BF"/>
          <w:sz w:val="28"/>
          <w:szCs w:val="28"/>
          <w:u w:val="single"/>
        </w:rPr>
      </w:pPr>
    </w:p>
    <w:p w14:paraId="52C50025" w14:textId="29CAA130" w:rsidR="007F051C" w:rsidRDefault="00B31BDE" w:rsidP="00883873">
      <w:pPr>
        <w:spacing w:line="480" w:lineRule="auto"/>
        <w:rPr>
          <w:rFonts w:ascii="Times New Roman" w:eastAsia="Times New Roman" w:hAnsi="Times New Roman" w:cs="Times New Roman"/>
          <w:kern w:val="0"/>
          <w14:ligatures w14:val="none"/>
        </w:rPr>
      </w:pPr>
      <w:r w:rsidRPr="00B31BDE">
        <w:rPr>
          <w:rFonts w:ascii="Times New Roman" w:eastAsia="Times New Roman" w:hAnsi="Times New Roman" w:cs="Times New Roman"/>
          <w:kern w:val="0"/>
          <w14:ligatures w14:val="none"/>
        </w:rPr>
        <w:t xml:space="preserve">Data cleaning began with identifying and removing null and duplicate values. Next, I performed the necessary pivots and joined the data. The most challenging part was handling the large data volume. Processing data from 2019 to 2021 in Tableau Prep was slow, especially when removing null values from the weather data. To address this, I created a calculated field to identify and remove null values across all weather variables simultaneously. Another significant challenge </w:t>
      </w:r>
      <w:r w:rsidRPr="00B31BDE">
        <w:rPr>
          <w:rFonts w:ascii="Times New Roman" w:eastAsia="Times New Roman" w:hAnsi="Times New Roman" w:cs="Times New Roman"/>
          <w:kern w:val="0"/>
          <w14:ligatures w14:val="none"/>
        </w:rPr>
        <w:lastRenderedPageBreak/>
        <w:t>was transforming the weather data. After extensive consideration, I determined that grouping weather variables by regions instead of cities aligned best with the business questions. I then implemented this transformation and used pivot mechanisms as needed</w:t>
      </w:r>
      <w:r>
        <w:rPr>
          <w:rFonts w:ascii="Times New Roman" w:eastAsia="Times New Roman" w:hAnsi="Times New Roman" w:cs="Times New Roman"/>
          <w:kern w:val="0"/>
          <w14:ligatures w14:val="none"/>
        </w:rPr>
        <w:t>.</w:t>
      </w:r>
    </w:p>
    <w:p w14:paraId="4239FD03" w14:textId="77777777" w:rsidR="001445BF" w:rsidRDefault="001445BF" w:rsidP="00883873">
      <w:pPr>
        <w:spacing w:line="480" w:lineRule="auto"/>
        <w:rPr>
          <w:rFonts w:ascii="Times New Roman" w:eastAsia="Times New Roman" w:hAnsi="Times New Roman" w:cs="Times New Roman"/>
          <w:b/>
          <w:bCs/>
          <w:color w:val="215E99" w:themeColor="text2" w:themeTint="BF"/>
          <w:kern w:val="0"/>
          <w:sz w:val="28"/>
          <w:szCs w:val="28"/>
          <w:u w:val="single"/>
          <w14:ligatures w14:val="none"/>
        </w:rPr>
      </w:pPr>
    </w:p>
    <w:p w14:paraId="079BF586" w14:textId="77777777" w:rsidR="00B31BDE" w:rsidRPr="00B31BDE" w:rsidRDefault="00B31BDE" w:rsidP="00883873">
      <w:pPr>
        <w:spacing w:line="480" w:lineRule="auto"/>
        <w:rPr>
          <w:rFonts w:ascii="Times New Roman" w:eastAsia="Times New Roman" w:hAnsi="Times New Roman" w:cs="Times New Roman"/>
          <w:color w:val="000000" w:themeColor="text1"/>
          <w:kern w:val="0"/>
          <w14:ligatures w14:val="none"/>
        </w:rPr>
      </w:pPr>
    </w:p>
    <w:p w14:paraId="4DFE5000" w14:textId="1F737CD1" w:rsidR="007F051C" w:rsidRPr="00004ACD" w:rsidRDefault="007F051C" w:rsidP="00883873">
      <w:pPr>
        <w:spacing w:line="480" w:lineRule="auto"/>
        <w:rPr>
          <w:rFonts w:ascii="Times New Roman" w:eastAsia="Times New Roman" w:hAnsi="Times New Roman" w:cs="Times New Roman"/>
          <w:b/>
          <w:bCs/>
          <w:color w:val="215E99" w:themeColor="text2" w:themeTint="BF"/>
          <w:kern w:val="0"/>
          <w:sz w:val="28"/>
          <w:szCs w:val="28"/>
          <w:u w:val="single"/>
          <w14:ligatures w14:val="none"/>
        </w:rPr>
      </w:pPr>
      <w:r w:rsidRPr="00004ACD">
        <w:rPr>
          <w:rFonts w:ascii="Times New Roman" w:eastAsia="Times New Roman" w:hAnsi="Times New Roman" w:cs="Times New Roman"/>
          <w:b/>
          <w:bCs/>
          <w:color w:val="215E99" w:themeColor="text2" w:themeTint="BF"/>
          <w:kern w:val="0"/>
          <w:sz w:val="28"/>
          <w:szCs w:val="28"/>
          <w:u w:val="single"/>
          <w14:ligatures w14:val="none"/>
        </w:rPr>
        <w:t>ANALYSES: KEY INSIGHTS FROM DATA VISUALIZATIONS</w:t>
      </w:r>
    </w:p>
    <w:p w14:paraId="0D640753" w14:textId="77777777" w:rsidR="007F051C" w:rsidRDefault="007F051C" w:rsidP="007F051C">
      <w:pPr>
        <w:pStyle w:val="ListParagraph"/>
        <w:numPr>
          <w:ilvl w:val="0"/>
          <w:numId w:val="3"/>
        </w:numPr>
        <w:spacing w:line="480" w:lineRule="auto"/>
        <w:rPr>
          <w:rFonts w:ascii="Times New Roman" w:eastAsia="Times New Roman" w:hAnsi="Times New Roman" w:cs="Times New Roman"/>
          <w:kern w:val="0"/>
          <w14:ligatures w14:val="none"/>
        </w:rPr>
      </w:pPr>
      <w:r w:rsidRPr="007F051C">
        <w:rPr>
          <w:rFonts w:ascii="Times New Roman" w:eastAsia="Times New Roman" w:hAnsi="Times New Roman" w:cs="Times New Roman"/>
          <w:kern w:val="0"/>
          <w14:ligatures w14:val="none"/>
        </w:rPr>
        <w:t>Seasonal Variations in Power Costs:</w:t>
      </w:r>
      <w:r>
        <w:rPr>
          <w:rFonts w:ascii="Times New Roman" w:eastAsia="Times New Roman" w:hAnsi="Times New Roman" w:cs="Times New Roman"/>
          <w:kern w:val="0"/>
          <w14:ligatures w14:val="none"/>
        </w:rPr>
        <w:t xml:space="preserve"> </w:t>
      </w:r>
      <w:r w:rsidRPr="007F051C">
        <w:rPr>
          <w:rFonts w:ascii="Times New Roman" w:eastAsia="Times New Roman" w:hAnsi="Times New Roman" w:cs="Times New Roman"/>
          <w:kern w:val="0"/>
          <w14:ligatures w14:val="none"/>
        </w:rPr>
        <w:t>Summer (June to August) and winter extremes—especially during weather events like storms or heatwaves—see the biggest rises in electricity rates, which show notable seasonal trends.</w:t>
      </w:r>
      <w:r>
        <w:rPr>
          <w:rFonts w:ascii="Times New Roman" w:eastAsia="Times New Roman" w:hAnsi="Times New Roman" w:cs="Times New Roman"/>
          <w:kern w:val="0"/>
          <w14:ligatures w14:val="none"/>
        </w:rPr>
        <w:t xml:space="preserve"> </w:t>
      </w:r>
      <w:r w:rsidRPr="007F051C">
        <w:rPr>
          <w:rFonts w:ascii="Times New Roman" w:eastAsia="Times New Roman" w:hAnsi="Times New Roman" w:cs="Times New Roman"/>
          <w:kern w:val="0"/>
          <w14:ligatures w14:val="none"/>
        </w:rPr>
        <w:t>There are noticeable regional differences, with LZ_WEST and LZ_SOUTH exhibiting higher levels of price volatility than other locations.</w:t>
      </w:r>
    </w:p>
    <w:p w14:paraId="4526C81A" w14:textId="7BD7779E" w:rsidR="007F051C" w:rsidRDefault="007F051C" w:rsidP="007F051C">
      <w:pPr>
        <w:pStyle w:val="ListParagraph"/>
        <w:numPr>
          <w:ilvl w:val="0"/>
          <w:numId w:val="3"/>
        </w:numPr>
        <w:spacing w:line="480" w:lineRule="auto"/>
        <w:rPr>
          <w:rFonts w:ascii="Times New Roman" w:eastAsia="Times New Roman" w:hAnsi="Times New Roman" w:cs="Times New Roman"/>
          <w:kern w:val="0"/>
          <w14:ligatures w14:val="none"/>
        </w:rPr>
      </w:pPr>
      <w:r w:rsidRPr="007F051C">
        <w:rPr>
          <w:rFonts w:ascii="Times New Roman" w:eastAsia="Times New Roman" w:hAnsi="Times New Roman" w:cs="Times New Roman"/>
          <w:kern w:val="0"/>
          <w14:ligatures w14:val="none"/>
        </w:rPr>
        <w:t>Price and Temperature Association:</w:t>
      </w:r>
      <w:r>
        <w:rPr>
          <w:rFonts w:ascii="Times New Roman" w:eastAsia="Times New Roman" w:hAnsi="Times New Roman" w:cs="Times New Roman"/>
          <w:kern w:val="0"/>
          <w14:ligatures w14:val="none"/>
        </w:rPr>
        <w:t xml:space="preserve"> </w:t>
      </w:r>
      <w:r w:rsidRPr="007F051C">
        <w:rPr>
          <w:rFonts w:ascii="Times New Roman" w:eastAsia="Times New Roman" w:hAnsi="Times New Roman" w:cs="Times New Roman"/>
          <w:kern w:val="0"/>
          <w14:ligatures w14:val="none"/>
        </w:rPr>
        <w:t>High temperatures and settlement point prices are found to be strongly positively correlated, particularly in areas like LZ_NORTH and LZ_WEST.</w:t>
      </w:r>
      <w:r>
        <w:rPr>
          <w:rFonts w:ascii="Times New Roman" w:eastAsia="Times New Roman" w:hAnsi="Times New Roman" w:cs="Times New Roman"/>
          <w:kern w:val="0"/>
          <w14:ligatures w14:val="none"/>
        </w:rPr>
        <w:t xml:space="preserve"> </w:t>
      </w:r>
      <w:r w:rsidRPr="007F051C">
        <w:rPr>
          <w:rFonts w:ascii="Times New Roman" w:eastAsia="Times New Roman" w:hAnsi="Times New Roman" w:cs="Times New Roman"/>
          <w:kern w:val="0"/>
          <w14:ligatures w14:val="none"/>
        </w:rPr>
        <w:t>Temperature has a greater effect on prices during peak hours (afternoons), suggesting that there is a greater need for cooling.</w:t>
      </w:r>
    </w:p>
    <w:p w14:paraId="3F6D1CF4" w14:textId="77777777" w:rsidR="007F051C" w:rsidRDefault="007F051C" w:rsidP="007F051C">
      <w:pPr>
        <w:pStyle w:val="ListParagraph"/>
        <w:numPr>
          <w:ilvl w:val="0"/>
          <w:numId w:val="3"/>
        </w:numPr>
        <w:spacing w:line="480" w:lineRule="auto"/>
        <w:rPr>
          <w:rFonts w:ascii="Times New Roman" w:eastAsia="Times New Roman" w:hAnsi="Times New Roman" w:cs="Times New Roman"/>
          <w:kern w:val="0"/>
          <w14:ligatures w14:val="none"/>
        </w:rPr>
      </w:pPr>
      <w:r w:rsidRPr="007F051C">
        <w:rPr>
          <w:rFonts w:ascii="Times New Roman" w:eastAsia="Times New Roman" w:hAnsi="Times New Roman" w:cs="Times New Roman"/>
          <w:kern w:val="0"/>
          <w14:ligatures w14:val="none"/>
        </w:rPr>
        <w:t>Sources of Generation and Price Stability:</w:t>
      </w:r>
      <w:r>
        <w:rPr>
          <w:rFonts w:ascii="Times New Roman" w:eastAsia="Times New Roman" w:hAnsi="Times New Roman" w:cs="Times New Roman"/>
          <w:kern w:val="0"/>
          <w14:ligatures w14:val="none"/>
        </w:rPr>
        <w:t xml:space="preserve"> </w:t>
      </w:r>
      <w:r w:rsidRPr="007F051C">
        <w:rPr>
          <w:rFonts w:ascii="Times New Roman" w:eastAsia="Times New Roman" w:hAnsi="Times New Roman" w:cs="Times New Roman"/>
          <w:kern w:val="0"/>
          <w14:ligatures w14:val="none"/>
        </w:rPr>
        <w:t>Although wind and gas-CC are the main sources of energy generating, reliance on them during severe weather events results in price rises because of generation shortages.</w:t>
      </w:r>
      <w:r>
        <w:rPr>
          <w:rFonts w:ascii="Times New Roman" w:eastAsia="Times New Roman" w:hAnsi="Times New Roman" w:cs="Times New Roman"/>
          <w:kern w:val="0"/>
          <w14:ligatures w14:val="none"/>
        </w:rPr>
        <w:t xml:space="preserve"> </w:t>
      </w:r>
      <w:r w:rsidRPr="007F051C">
        <w:rPr>
          <w:rFonts w:ascii="Times New Roman" w:eastAsia="Times New Roman" w:hAnsi="Times New Roman" w:cs="Times New Roman"/>
          <w:kern w:val="0"/>
          <w14:ligatures w14:val="none"/>
        </w:rPr>
        <w:t>Wind and other renewable energy sources help maintain stability in good weather but are erratic in bad weather.</w:t>
      </w:r>
    </w:p>
    <w:p w14:paraId="539F21DC" w14:textId="53CD38BF" w:rsidR="00A75613" w:rsidRPr="00A75613" w:rsidRDefault="00A75613" w:rsidP="00A75613">
      <w:pPr>
        <w:pStyle w:val="ListParagraph"/>
        <w:numPr>
          <w:ilvl w:val="0"/>
          <w:numId w:val="3"/>
        </w:numPr>
        <w:spacing w:after="0" w:line="480" w:lineRule="auto"/>
        <w:rPr>
          <w:rFonts w:ascii="Times New Roman" w:eastAsia="Times New Roman" w:hAnsi="Times New Roman" w:cs="Times New Roman"/>
          <w:kern w:val="0"/>
          <w14:ligatures w14:val="none"/>
        </w:rPr>
      </w:pPr>
      <w:r w:rsidRPr="00A75613">
        <w:rPr>
          <w:rFonts w:ascii="Times New Roman" w:eastAsia="Times New Roman" w:hAnsi="Times New Roman" w:cs="Times New Roman"/>
          <w:kern w:val="0"/>
          <w14:ligatures w14:val="none"/>
        </w:rPr>
        <w:t xml:space="preserve">In close accord with temperature trends, electricity generation rises </w:t>
      </w:r>
      <w:r w:rsidR="001A792B">
        <w:rPr>
          <w:rFonts w:ascii="Times New Roman" w:eastAsia="Times New Roman" w:hAnsi="Times New Roman" w:cs="Times New Roman"/>
          <w:kern w:val="0"/>
          <w14:ligatures w14:val="none"/>
        </w:rPr>
        <w:t>drastically</w:t>
      </w:r>
      <w:r w:rsidRPr="00A75613">
        <w:rPr>
          <w:rFonts w:ascii="Times New Roman" w:eastAsia="Times New Roman" w:hAnsi="Times New Roman" w:cs="Times New Roman"/>
          <w:kern w:val="0"/>
          <w14:ligatures w14:val="none"/>
        </w:rPr>
        <w:t xml:space="preserve"> from June to August during the summer and falls during the winter.</w:t>
      </w:r>
      <w:r>
        <w:rPr>
          <w:rFonts w:ascii="Times New Roman" w:eastAsia="Times New Roman" w:hAnsi="Times New Roman" w:cs="Times New Roman"/>
          <w:kern w:val="0"/>
          <w14:ligatures w14:val="none"/>
        </w:rPr>
        <w:t xml:space="preserve"> </w:t>
      </w:r>
      <w:r w:rsidRPr="00A75613">
        <w:rPr>
          <w:rFonts w:ascii="Times New Roman" w:eastAsia="Times New Roman" w:hAnsi="Times New Roman" w:cs="Times New Roman"/>
          <w:kern w:val="0"/>
          <w14:ligatures w14:val="none"/>
        </w:rPr>
        <w:t xml:space="preserve">Higher energy demand for cooling is indicated by the fact that the highest electricity generation occurs during the </w:t>
      </w:r>
      <w:r w:rsidRPr="00A75613">
        <w:rPr>
          <w:rFonts w:ascii="Times New Roman" w:eastAsia="Times New Roman" w:hAnsi="Times New Roman" w:cs="Times New Roman"/>
          <w:kern w:val="0"/>
          <w14:ligatures w14:val="none"/>
        </w:rPr>
        <w:lastRenderedPageBreak/>
        <w:t>hottest months of July and August.</w:t>
      </w:r>
      <w:r>
        <w:rPr>
          <w:rFonts w:ascii="Times New Roman" w:eastAsia="Times New Roman" w:hAnsi="Times New Roman" w:cs="Times New Roman"/>
          <w:kern w:val="0"/>
          <w14:ligatures w14:val="none"/>
        </w:rPr>
        <w:t xml:space="preserve"> </w:t>
      </w:r>
      <w:r w:rsidRPr="00A75613">
        <w:rPr>
          <w:rFonts w:ascii="Times New Roman" w:eastAsia="Times New Roman" w:hAnsi="Times New Roman" w:cs="Times New Roman"/>
          <w:kern w:val="0"/>
          <w14:ligatures w14:val="none"/>
        </w:rPr>
        <w:t>Although the decline in energy generation during the winter months points to a possible risk of underproduction during really cold weather, it also shows a decrease in demand.</w:t>
      </w:r>
    </w:p>
    <w:p w14:paraId="505880C6" w14:textId="77777777" w:rsidR="00941F9A" w:rsidRDefault="00941F9A" w:rsidP="00941F9A">
      <w:pPr>
        <w:pStyle w:val="ListParagraph"/>
        <w:spacing w:line="480" w:lineRule="auto"/>
        <w:rPr>
          <w:rFonts w:ascii="Times New Roman" w:eastAsia="Times New Roman" w:hAnsi="Times New Roman" w:cs="Times New Roman"/>
          <w:kern w:val="0"/>
          <w14:ligatures w14:val="none"/>
        </w:rPr>
      </w:pPr>
    </w:p>
    <w:p w14:paraId="1A8B0FD0" w14:textId="326523C3" w:rsidR="00941F9A" w:rsidRDefault="00941F9A" w:rsidP="00941F9A">
      <w:pPr>
        <w:spacing w:line="480" w:lineRule="auto"/>
        <w:rPr>
          <w:rFonts w:ascii="Times New Roman" w:eastAsia="Times New Roman" w:hAnsi="Times New Roman" w:cs="Times New Roman"/>
          <w:b/>
          <w:bCs/>
          <w:color w:val="215E99" w:themeColor="text2" w:themeTint="BF"/>
          <w:kern w:val="0"/>
          <w:sz w:val="28"/>
          <w:szCs w:val="28"/>
          <w:u w:val="single"/>
          <w14:ligatures w14:val="none"/>
        </w:rPr>
      </w:pPr>
      <w:r w:rsidRPr="00004ACD">
        <w:rPr>
          <w:rFonts w:ascii="Times New Roman" w:eastAsia="Times New Roman" w:hAnsi="Times New Roman" w:cs="Times New Roman"/>
          <w:b/>
          <w:bCs/>
          <w:color w:val="215E99" w:themeColor="text2" w:themeTint="BF"/>
          <w:kern w:val="0"/>
          <w:sz w:val="28"/>
          <w:szCs w:val="28"/>
          <w:u w:val="single"/>
          <w14:ligatures w14:val="none"/>
        </w:rPr>
        <w:t>SUGGESTIONS FOR EXPANDING THE WORK:</w:t>
      </w:r>
    </w:p>
    <w:p w14:paraId="3E67C4A9" w14:textId="77777777" w:rsidR="00A75613" w:rsidRPr="00A75613" w:rsidRDefault="00A75613" w:rsidP="00A75613">
      <w:pPr>
        <w:pStyle w:val="ListParagraph"/>
        <w:numPr>
          <w:ilvl w:val="0"/>
          <w:numId w:val="25"/>
        </w:numPr>
        <w:spacing w:line="480" w:lineRule="auto"/>
        <w:rPr>
          <w:rFonts w:ascii="Times New Roman" w:eastAsia="Times New Roman" w:hAnsi="Times New Roman" w:cs="Times New Roman"/>
          <w:color w:val="000000" w:themeColor="text1"/>
          <w:kern w:val="0"/>
          <w14:ligatures w14:val="none"/>
        </w:rPr>
      </w:pPr>
      <w:r w:rsidRPr="00A75613">
        <w:rPr>
          <w:rFonts w:ascii="Times New Roman" w:eastAsia="Times New Roman" w:hAnsi="Times New Roman" w:cs="Times New Roman"/>
          <w:color w:val="000000" w:themeColor="text1"/>
          <w:kern w:val="0"/>
          <w14:ligatures w14:val="none"/>
        </w:rPr>
        <w:t>Transforming load and electricity generation data by region allows us to better understand price increases and predict future load requirements, enabling efficient electricity generation planning for the upcoming months.</w:t>
      </w:r>
    </w:p>
    <w:p w14:paraId="0F29A2B4" w14:textId="6FD503C1" w:rsidR="00A75613" w:rsidRPr="00A75613" w:rsidRDefault="00A75613" w:rsidP="00A75613">
      <w:pPr>
        <w:pStyle w:val="ListParagraph"/>
        <w:numPr>
          <w:ilvl w:val="0"/>
          <w:numId w:val="25"/>
        </w:numPr>
        <w:spacing w:line="480" w:lineRule="auto"/>
        <w:rPr>
          <w:rFonts w:ascii="Times New Roman" w:eastAsia="Times New Roman" w:hAnsi="Times New Roman" w:cs="Times New Roman"/>
          <w:color w:val="000000" w:themeColor="text1"/>
          <w:kern w:val="0"/>
          <w14:ligatures w14:val="none"/>
        </w:rPr>
      </w:pPr>
      <w:r w:rsidRPr="00A75613">
        <w:rPr>
          <w:rFonts w:ascii="Times New Roman" w:eastAsia="Times New Roman" w:hAnsi="Times New Roman" w:cs="Times New Roman"/>
          <w:color w:val="000000" w:themeColor="text1"/>
          <w:kern w:val="0"/>
          <w14:ligatures w14:val="none"/>
        </w:rPr>
        <w:t>Analyzing weather patterns and their impact on power generation by region can aid in planning electricity production. For instance, if a region is predicted to generate less electricity in a given month, the shortfall can be compensated by other regions with proper foresight.</w:t>
      </w:r>
    </w:p>
    <w:p w14:paraId="327EECA4" w14:textId="7E912E2B" w:rsidR="00B07179" w:rsidRPr="00004ACD" w:rsidRDefault="00941F9A" w:rsidP="00941F9A">
      <w:pPr>
        <w:spacing w:line="480" w:lineRule="auto"/>
        <w:rPr>
          <w:rFonts w:ascii="Times New Roman" w:hAnsi="Times New Roman" w:cs="Times New Roman"/>
          <w:b/>
          <w:bCs/>
          <w:color w:val="215E99" w:themeColor="text2" w:themeTint="BF"/>
          <w:sz w:val="28"/>
          <w:szCs w:val="28"/>
          <w:u w:val="single"/>
        </w:rPr>
      </w:pPr>
      <w:r w:rsidRPr="00004ACD">
        <w:rPr>
          <w:rFonts w:ascii="Times New Roman" w:hAnsi="Times New Roman" w:cs="Times New Roman"/>
          <w:b/>
          <w:bCs/>
          <w:color w:val="215E99" w:themeColor="text2" w:themeTint="BF"/>
          <w:sz w:val="28"/>
          <w:szCs w:val="28"/>
          <w:u w:val="single"/>
        </w:rPr>
        <w:t>SUPPORTING ANALYTICS</w:t>
      </w:r>
    </w:p>
    <w:p w14:paraId="415FB2D6" w14:textId="263AD273" w:rsidR="003754CF" w:rsidRPr="007C3E42" w:rsidRDefault="00B07179" w:rsidP="003754CF">
      <w:pPr>
        <w:pStyle w:val="ListParagraph"/>
        <w:numPr>
          <w:ilvl w:val="0"/>
          <w:numId w:val="28"/>
        </w:numPr>
        <w:spacing w:after="200" w:line="480" w:lineRule="auto"/>
        <w:rPr>
          <w:rFonts w:ascii="Times New Roman" w:hAnsi="Times New Roman" w:cs="Times New Roman"/>
          <w:u w:val="single"/>
        </w:rPr>
      </w:pPr>
      <w:r w:rsidRPr="003754CF">
        <w:rPr>
          <w:rFonts w:ascii="Times New Roman" w:hAnsi="Times New Roman" w:cs="Times New Roman"/>
          <w:u w:val="single"/>
        </w:rPr>
        <w:t>DESCRIPTIVE ANALYTICS</w:t>
      </w:r>
      <w:r w:rsidR="00004ACD" w:rsidRPr="003754CF">
        <w:rPr>
          <w:rFonts w:ascii="Times New Roman" w:hAnsi="Times New Roman" w:cs="Times New Roman"/>
          <w:u w:val="single"/>
        </w:rPr>
        <w:t>:</w:t>
      </w:r>
    </w:p>
    <w:p w14:paraId="22089A1A" w14:textId="33C255BB" w:rsidR="00333A4A" w:rsidRPr="003754CF" w:rsidRDefault="003754CF" w:rsidP="003754CF">
      <w:pPr>
        <w:spacing w:after="200" w:line="480" w:lineRule="auto"/>
        <w:rPr>
          <w:rFonts w:ascii="Times New Roman" w:hAnsi="Times New Roman" w:cs="Times New Roman"/>
          <w:i/>
          <w:iCs/>
          <w:color w:val="000000" w:themeColor="text1"/>
        </w:rPr>
      </w:pPr>
      <w:r w:rsidRPr="003754CF">
        <w:rPr>
          <w:rFonts w:ascii="Times New Roman" w:hAnsi="Times New Roman" w:cs="Times New Roman"/>
          <w:i/>
          <w:iCs/>
          <w:color w:val="000000" w:themeColor="text1"/>
          <w:u w:val="single"/>
        </w:rPr>
        <w:t xml:space="preserve">a. </w:t>
      </w:r>
      <w:r w:rsidR="003E48E1" w:rsidRPr="003754CF">
        <w:rPr>
          <w:rFonts w:ascii="Times New Roman" w:hAnsi="Times New Roman" w:cs="Times New Roman"/>
          <w:i/>
          <w:iCs/>
          <w:color w:val="000000" w:themeColor="text1"/>
          <w:u w:val="single"/>
        </w:rPr>
        <w:t>Graph 1</w:t>
      </w:r>
      <w:r w:rsidR="003E48E1" w:rsidRPr="003754CF">
        <w:rPr>
          <w:rFonts w:ascii="Times New Roman" w:hAnsi="Times New Roman" w:cs="Times New Roman"/>
          <w:i/>
          <w:iCs/>
          <w:color w:val="000000" w:themeColor="text1"/>
        </w:rPr>
        <w:t xml:space="preserve">: Trend Line of Price Points </w:t>
      </w:r>
    </w:p>
    <w:p w14:paraId="326C6990" w14:textId="28B42553" w:rsidR="00333A4A" w:rsidRPr="00333A4A" w:rsidRDefault="00333A4A" w:rsidP="00333A4A">
      <w:pPr>
        <w:spacing w:after="200" w:line="480" w:lineRule="auto"/>
        <w:rPr>
          <w:rFonts w:ascii="Times New Roman" w:hAnsi="Times New Roman" w:cs="Times New Roman"/>
          <w:color w:val="45B0E1" w:themeColor="accent1" w:themeTint="99"/>
        </w:rPr>
      </w:pPr>
      <w:r w:rsidRPr="00333A4A">
        <w:rPr>
          <w:rFonts w:ascii="Times New Roman" w:hAnsi="Times New Roman" w:cs="Times New Roman"/>
          <w:color w:val="000000" w:themeColor="text1"/>
        </w:rPr>
        <w:t>The trends in electricity prices by month and region are summarized in this graph.</w:t>
      </w:r>
      <w:r w:rsidRPr="00333A4A">
        <w:rPr>
          <w:rFonts w:ascii="Times New Roman" w:hAnsi="Times New Roman" w:cs="Times New Roman"/>
          <w:color w:val="000000" w:themeColor="text1"/>
        </w:rPr>
        <w:br/>
        <w:t>It provides insight into "what happened" by displaying trends in historical data, like geographical variations and seasonal price swings.</w:t>
      </w:r>
    </w:p>
    <w:p w14:paraId="54AB1F2E" w14:textId="041A8A50" w:rsidR="003E48E1" w:rsidRPr="003754CF" w:rsidRDefault="003E48E1" w:rsidP="003754CF">
      <w:pPr>
        <w:spacing w:after="200" w:line="480" w:lineRule="auto"/>
        <w:rPr>
          <w:rFonts w:ascii="Times New Roman" w:hAnsi="Times New Roman" w:cs="Times New Roman"/>
        </w:rPr>
      </w:pPr>
      <w:r w:rsidRPr="003E48E1">
        <w:rPr>
          <w:noProof/>
        </w:rPr>
        <w:lastRenderedPageBreak/>
        <w:drawing>
          <wp:inline distT="0" distB="0" distL="0" distR="0" wp14:anchorId="50CFE75A" wp14:editId="14449225">
            <wp:extent cx="4351464" cy="2859600"/>
            <wp:effectExtent l="0" t="0" r="5080" b="0"/>
            <wp:docPr id="885678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78321" name=""/>
                    <pic:cNvPicPr/>
                  </pic:nvPicPr>
                  <pic:blipFill>
                    <a:blip r:embed="rId5"/>
                    <a:stretch>
                      <a:fillRect/>
                    </a:stretch>
                  </pic:blipFill>
                  <pic:spPr>
                    <a:xfrm>
                      <a:off x="0" y="0"/>
                      <a:ext cx="4382249" cy="2879831"/>
                    </a:xfrm>
                    <a:prstGeom prst="rect">
                      <a:avLst/>
                    </a:prstGeom>
                  </pic:spPr>
                </pic:pic>
              </a:graphicData>
            </a:graphic>
          </wp:inline>
        </w:drawing>
      </w:r>
    </w:p>
    <w:p w14:paraId="353FC12A" w14:textId="64D38656" w:rsidR="003E48E1" w:rsidRPr="003754CF" w:rsidRDefault="003754CF" w:rsidP="003754CF">
      <w:pPr>
        <w:spacing w:after="200" w:line="480" w:lineRule="auto"/>
        <w:rPr>
          <w:rFonts w:ascii="Times New Roman" w:hAnsi="Times New Roman" w:cs="Times New Roman"/>
          <w:i/>
          <w:iCs/>
          <w:color w:val="000000" w:themeColor="text1"/>
        </w:rPr>
      </w:pPr>
      <w:r w:rsidRPr="003754CF">
        <w:rPr>
          <w:rFonts w:ascii="Times New Roman" w:hAnsi="Times New Roman" w:cs="Times New Roman"/>
          <w:i/>
          <w:iCs/>
          <w:color w:val="000000" w:themeColor="text1"/>
          <w:u w:val="single"/>
        </w:rPr>
        <w:t>b.</w:t>
      </w:r>
      <w:r>
        <w:rPr>
          <w:rFonts w:ascii="Times New Roman" w:hAnsi="Times New Roman" w:cs="Times New Roman"/>
          <w:i/>
          <w:iCs/>
          <w:color w:val="000000" w:themeColor="text1"/>
          <w:u w:val="single"/>
        </w:rPr>
        <w:t xml:space="preserve"> </w:t>
      </w:r>
      <w:r w:rsidR="003E48E1" w:rsidRPr="003754CF">
        <w:rPr>
          <w:rFonts w:ascii="Times New Roman" w:hAnsi="Times New Roman" w:cs="Times New Roman"/>
          <w:i/>
          <w:iCs/>
          <w:color w:val="000000" w:themeColor="text1"/>
          <w:u w:val="single"/>
        </w:rPr>
        <w:t>Graph 2:</w:t>
      </w:r>
      <w:r w:rsidR="003E48E1" w:rsidRPr="003754CF">
        <w:rPr>
          <w:rFonts w:ascii="Times New Roman" w:hAnsi="Times New Roman" w:cs="Times New Roman"/>
          <w:i/>
          <w:iCs/>
          <w:color w:val="000000" w:themeColor="text1"/>
        </w:rPr>
        <w:t xml:space="preserve"> Top Contributors of Electricity </w:t>
      </w:r>
    </w:p>
    <w:p w14:paraId="473BA0CD" w14:textId="7CFC5821" w:rsidR="002B2719" w:rsidRPr="002B2719" w:rsidRDefault="002B2719" w:rsidP="002B2719">
      <w:pPr>
        <w:spacing w:after="240" w:line="480" w:lineRule="auto"/>
        <w:rPr>
          <w:rFonts w:ascii="Times New Roman" w:eastAsia="Times New Roman" w:hAnsi="Times New Roman" w:cs="Times New Roman"/>
          <w:kern w:val="0"/>
          <w14:ligatures w14:val="none"/>
        </w:rPr>
      </w:pPr>
      <w:r w:rsidRPr="002B2719">
        <w:rPr>
          <w:rFonts w:ascii="Times New Roman" w:eastAsia="Times New Roman" w:hAnsi="Times New Roman" w:cs="Times New Roman"/>
          <w:kern w:val="0"/>
          <w14:ligatures w14:val="none"/>
        </w:rPr>
        <w:t>This graph shows the relative contributions of each fuel type to the creation of electricity.</w:t>
      </w:r>
      <w:r w:rsidRPr="002B2719">
        <w:rPr>
          <w:rFonts w:ascii="Times New Roman" w:eastAsia="Times New Roman" w:hAnsi="Times New Roman" w:cs="Times New Roman"/>
          <w:kern w:val="0"/>
          <w14:ligatures w14:val="none"/>
        </w:rPr>
        <w:br/>
        <w:t>In order to determine the most important and less important sources of energy generation, it offers a snapshot of historical data.</w:t>
      </w:r>
    </w:p>
    <w:p w14:paraId="7A9FA8B1" w14:textId="77777777" w:rsidR="00333A4A" w:rsidRPr="00333A4A" w:rsidRDefault="00333A4A" w:rsidP="00333A4A">
      <w:pPr>
        <w:spacing w:after="200" w:line="480" w:lineRule="auto"/>
        <w:rPr>
          <w:rFonts w:ascii="Times New Roman" w:hAnsi="Times New Roman" w:cs="Times New Roman"/>
          <w:color w:val="000000" w:themeColor="text1"/>
        </w:rPr>
      </w:pPr>
    </w:p>
    <w:p w14:paraId="2005D8BF" w14:textId="26E1ADBD" w:rsidR="003E48E1" w:rsidRPr="003754CF" w:rsidRDefault="003E48E1" w:rsidP="003754CF">
      <w:pPr>
        <w:spacing w:after="200" w:line="480" w:lineRule="auto"/>
        <w:rPr>
          <w:rFonts w:ascii="Times New Roman" w:hAnsi="Times New Roman" w:cs="Times New Roman"/>
        </w:rPr>
      </w:pPr>
      <w:r w:rsidRPr="003E48E1">
        <w:rPr>
          <w:noProof/>
        </w:rPr>
        <w:drawing>
          <wp:inline distT="0" distB="0" distL="0" distR="0" wp14:anchorId="3AD2F88A" wp14:editId="4142C3EF">
            <wp:extent cx="5020408" cy="1615005"/>
            <wp:effectExtent l="0" t="0" r="0" b="1905"/>
            <wp:docPr id="2051467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67335" name=""/>
                    <pic:cNvPicPr/>
                  </pic:nvPicPr>
                  <pic:blipFill>
                    <a:blip r:embed="rId6"/>
                    <a:stretch>
                      <a:fillRect/>
                    </a:stretch>
                  </pic:blipFill>
                  <pic:spPr>
                    <a:xfrm>
                      <a:off x="0" y="0"/>
                      <a:ext cx="5020408" cy="1615005"/>
                    </a:xfrm>
                    <a:prstGeom prst="rect">
                      <a:avLst/>
                    </a:prstGeom>
                  </pic:spPr>
                </pic:pic>
              </a:graphicData>
            </a:graphic>
          </wp:inline>
        </w:drawing>
      </w:r>
    </w:p>
    <w:p w14:paraId="05B55CE0" w14:textId="77777777" w:rsidR="007C3E42" w:rsidRDefault="007C3E42" w:rsidP="003754CF">
      <w:pPr>
        <w:spacing w:after="200" w:line="480" w:lineRule="auto"/>
        <w:rPr>
          <w:rFonts w:ascii="Times New Roman" w:hAnsi="Times New Roman" w:cs="Times New Roman"/>
          <w:i/>
          <w:iCs/>
          <w:color w:val="000000" w:themeColor="text1"/>
          <w:u w:val="single"/>
        </w:rPr>
      </w:pPr>
    </w:p>
    <w:p w14:paraId="5D1D9019" w14:textId="77777777" w:rsidR="007C3E42" w:rsidRDefault="007C3E42" w:rsidP="003754CF">
      <w:pPr>
        <w:spacing w:after="200" w:line="480" w:lineRule="auto"/>
        <w:rPr>
          <w:rFonts w:ascii="Times New Roman" w:hAnsi="Times New Roman" w:cs="Times New Roman"/>
          <w:i/>
          <w:iCs/>
          <w:color w:val="000000" w:themeColor="text1"/>
          <w:u w:val="single"/>
        </w:rPr>
      </w:pPr>
    </w:p>
    <w:p w14:paraId="277BF15A" w14:textId="19B8AEFB" w:rsidR="003E48E1" w:rsidRPr="003754CF" w:rsidRDefault="003754CF" w:rsidP="003754CF">
      <w:pPr>
        <w:spacing w:after="200" w:line="480" w:lineRule="auto"/>
        <w:rPr>
          <w:rFonts w:ascii="Times New Roman" w:hAnsi="Times New Roman" w:cs="Times New Roman"/>
          <w:i/>
          <w:iCs/>
          <w:color w:val="000000" w:themeColor="text1"/>
        </w:rPr>
      </w:pPr>
      <w:r w:rsidRPr="003754CF">
        <w:rPr>
          <w:rFonts w:ascii="Times New Roman" w:hAnsi="Times New Roman" w:cs="Times New Roman"/>
          <w:i/>
          <w:iCs/>
          <w:color w:val="000000" w:themeColor="text1"/>
          <w:u w:val="single"/>
        </w:rPr>
        <w:lastRenderedPageBreak/>
        <w:t xml:space="preserve">c. </w:t>
      </w:r>
      <w:r w:rsidR="003E48E1" w:rsidRPr="003754CF">
        <w:rPr>
          <w:rFonts w:ascii="Times New Roman" w:hAnsi="Times New Roman" w:cs="Times New Roman"/>
          <w:i/>
          <w:iCs/>
          <w:color w:val="000000" w:themeColor="text1"/>
          <w:u w:val="single"/>
        </w:rPr>
        <w:t>Graph 6:</w:t>
      </w:r>
      <w:r w:rsidR="003E48E1" w:rsidRPr="003754CF">
        <w:rPr>
          <w:rFonts w:ascii="Times New Roman" w:hAnsi="Times New Roman" w:cs="Times New Roman"/>
          <w:i/>
          <w:iCs/>
          <w:color w:val="000000" w:themeColor="text1"/>
        </w:rPr>
        <w:t xml:space="preserve"> Electricity Shortage Over Months</w:t>
      </w:r>
      <w:r w:rsidR="00224B1F">
        <w:rPr>
          <w:rFonts w:ascii="Times New Roman" w:hAnsi="Times New Roman" w:cs="Times New Roman"/>
          <w:i/>
          <w:iCs/>
          <w:color w:val="000000" w:themeColor="text1"/>
        </w:rPr>
        <w:t xml:space="preserve"> [Extra Credits]</w:t>
      </w:r>
    </w:p>
    <w:p w14:paraId="334A7799" w14:textId="2C10702A" w:rsidR="002B2719" w:rsidRPr="002B2719" w:rsidRDefault="002B2719" w:rsidP="002B2719">
      <w:pPr>
        <w:spacing w:after="240" w:line="480" w:lineRule="auto"/>
        <w:rPr>
          <w:rFonts w:ascii="Times New Roman" w:eastAsia="Times New Roman" w:hAnsi="Times New Roman" w:cs="Times New Roman"/>
          <w:kern w:val="0"/>
          <w14:ligatures w14:val="none"/>
        </w:rPr>
      </w:pPr>
      <w:r w:rsidRPr="002B2719">
        <w:rPr>
          <w:rFonts w:ascii="Times New Roman" w:eastAsia="Times New Roman" w:hAnsi="Times New Roman" w:cs="Times New Roman"/>
          <w:kern w:val="0"/>
          <w14:ligatures w14:val="none"/>
        </w:rPr>
        <w:t>This graph illustrates monthly electricity shortages, showing the severity of shortfalls throughout the course of the year.</w:t>
      </w:r>
      <w:r>
        <w:rPr>
          <w:rFonts w:ascii="Times New Roman" w:eastAsia="Times New Roman" w:hAnsi="Times New Roman" w:cs="Times New Roman"/>
          <w:kern w:val="0"/>
          <w14:ligatures w14:val="none"/>
        </w:rPr>
        <w:t xml:space="preserve"> </w:t>
      </w:r>
      <w:r w:rsidRPr="002B2719">
        <w:rPr>
          <w:rFonts w:ascii="Times New Roman" w:eastAsia="Times New Roman" w:hAnsi="Times New Roman" w:cs="Times New Roman"/>
          <w:kern w:val="0"/>
          <w14:ligatures w14:val="none"/>
        </w:rPr>
        <w:t>In order to determine when shortages happened most frequently, it compiles historical data.</w:t>
      </w:r>
    </w:p>
    <w:p w14:paraId="66966D38" w14:textId="055C9D7B" w:rsidR="003E48E1" w:rsidRPr="003754CF" w:rsidRDefault="007C3E42" w:rsidP="003754CF">
      <w:pPr>
        <w:spacing w:after="200" w:line="480" w:lineRule="auto"/>
        <w:rPr>
          <w:rFonts w:ascii="Times New Roman" w:hAnsi="Times New Roman" w:cs="Times New Roman"/>
        </w:rPr>
      </w:pPr>
      <w:r w:rsidRPr="007C3E42">
        <w:rPr>
          <w:rFonts w:ascii="Times New Roman" w:hAnsi="Times New Roman" w:cs="Times New Roman"/>
        </w:rPr>
        <w:drawing>
          <wp:inline distT="0" distB="0" distL="0" distR="0" wp14:anchorId="4D1231D4" wp14:editId="794B48A2">
            <wp:extent cx="5943600" cy="3902710"/>
            <wp:effectExtent l="0" t="0" r="0" b="0"/>
            <wp:docPr id="1574419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19959" name=""/>
                    <pic:cNvPicPr/>
                  </pic:nvPicPr>
                  <pic:blipFill>
                    <a:blip r:embed="rId7"/>
                    <a:stretch>
                      <a:fillRect/>
                    </a:stretch>
                  </pic:blipFill>
                  <pic:spPr>
                    <a:xfrm>
                      <a:off x="0" y="0"/>
                      <a:ext cx="5943600" cy="3902710"/>
                    </a:xfrm>
                    <a:prstGeom prst="rect">
                      <a:avLst/>
                    </a:prstGeom>
                  </pic:spPr>
                </pic:pic>
              </a:graphicData>
            </a:graphic>
          </wp:inline>
        </w:drawing>
      </w:r>
    </w:p>
    <w:p w14:paraId="741EA7A7" w14:textId="77777777" w:rsidR="001445BF" w:rsidRPr="00333A4A" w:rsidRDefault="001445BF" w:rsidP="00333A4A">
      <w:pPr>
        <w:spacing w:after="200" w:line="480" w:lineRule="auto"/>
        <w:rPr>
          <w:rFonts w:ascii="Times New Roman" w:hAnsi="Times New Roman" w:cs="Times New Roman"/>
          <w:u w:val="single"/>
        </w:rPr>
      </w:pPr>
    </w:p>
    <w:p w14:paraId="09B90300" w14:textId="1C169890" w:rsidR="00CF7966" w:rsidRPr="00004ACD" w:rsidRDefault="00B07179" w:rsidP="00A75613">
      <w:pPr>
        <w:pStyle w:val="ListParagraph"/>
        <w:numPr>
          <w:ilvl w:val="1"/>
          <w:numId w:val="26"/>
        </w:numPr>
        <w:spacing w:after="200" w:line="480" w:lineRule="auto"/>
        <w:rPr>
          <w:rFonts w:ascii="Times New Roman" w:hAnsi="Times New Roman" w:cs="Times New Roman"/>
          <w:u w:val="single"/>
        </w:rPr>
      </w:pPr>
      <w:r w:rsidRPr="00004ACD">
        <w:rPr>
          <w:rFonts w:ascii="Times New Roman" w:hAnsi="Times New Roman" w:cs="Times New Roman"/>
          <w:u w:val="single"/>
        </w:rPr>
        <w:t>DIAGNOSTIC ANALYTICS</w:t>
      </w:r>
    </w:p>
    <w:p w14:paraId="6A90432B" w14:textId="2DB6E4A3" w:rsidR="00333A4A" w:rsidRPr="003754CF" w:rsidRDefault="003754CF" w:rsidP="003754CF">
      <w:pPr>
        <w:spacing w:after="200" w:line="480" w:lineRule="auto"/>
        <w:rPr>
          <w:rFonts w:ascii="Times New Roman" w:hAnsi="Times New Roman" w:cs="Times New Roman"/>
          <w:i/>
          <w:iCs/>
          <w:color w:val="000000" w:themeColor="text1"/>
        </w:rPr>
      </w:pPr>
      <w:r w:rsidRPr="003754CF">
        <w:rPr>
          <w:rFonts w:ascii="Times New Roman" w:hAnsi="Times New Roman" w:cs="Times New Roman"/>
          <w:i/>
          <w:iCs/>
          <w:color w:val="000000" w:themeColor="text1"/>
          <w:u w:val="single"/>
        </w:rPr>
        <w:t xml:space="preserve">a. </w:t>
      </w:r>
      <w:r w:rsidR="00333A4A" w:rsidRPr="003754CF">
        <w:rPr>
          <w:rFonts w:ascii="Times New Roman" w:hAnsi="Times New Roman" w:cs="Times New Roman"/>
          <w:i/>
          <w:iCs/>
          <w:color w:val="000000" w:themeColor="text1"/>
          <w:u w:val="single"/>
        </w:rPr>
        <w:t>Graph 4:</w:t>
      </w:r>
      <w:r w:rsidR="00333A4A" w:rsidRPr="003754CF">
        <w:rPr>
          <w:rFonts w:ascii="Times New Roman" w:hAnsi="Times New Roman" w:cs="Times New Roman"/>
          <w:i/>
          <w:iCs/>
          <w:color w:val="000000" w:themeColor="text1"/>
        </w:rPr>
        <w:t xml:space="preserve"> How Weather Impacts Price</w:t>
      </w:r>
    </w:p>
    <w:p w14:paraId="2754E314" w14:textId="7317F71D" w:rsidR="002B2719" w:rsidRPr="002B2719" w:rsidRDefault="002B2719" w:rsidP="002B2719">
      <w:pPr>
        <w:spacing w:after="0" w:line="480" w:lineRule="auto"/>
        <w:rPr>
          <w:rFonts w:ascii="Times New Roman" w:eastAsia="Times New Roman" w:hAnsi="Times New Roman" w:cs="Times New Roman"/>
          <w:kern w:val="0"/>
          <w14:ligatures w14:val="none"/>
        </w:rPr>
      </w:pPr>
      <w:r w:rsidRPr="002B2719">
        <w:rPr>
          <w:rFonts w:ascii="Times New Roman" w:eastAsia="Times New Roman" w:hAnsi="Times New Roman" w:cs="Times New Roman"/>
          <w:kern w:val="0"/>
          <w14:ligatures w14:val="none"/>
        </w:rPr>
        <w:t xml:space="preserve">This graph investigates the regional correlation between power prices and </w:t>
      </w:r>
      <w:r w:rsidR="00224B1F">
        <w:rPr>
          <w:rFonts w:ascii="Times New Roman" w:eastAsia="Times New Roman" w:hAnsi="Times New Roman" w:cs="Times New Roman"/>
          <w:kern w:val="0"/>
          <w14:ligatures w14:val="none"/>
        </w:rPr>
        <w:t>weather/</w:t>
      </w:r>
      <w:r w:rsidRPr="002B2719">
        <w:rPr>
          <w:rFonts w:ascii="Times New Roman" w:eastAsia="Times New Roman" w:hAnsi="Times New Roman" w:cs="Times New Roman"/>
          <w:kern w:val="0"/>
          <w14:ligatures w14:val="none"/>
        </w:rPr>
        <w:t>temperature.</w:t>
      </w:r>
      <w:r w:rsidRPr="002B2719">
        <w:rPr>
          <w:rFonts w:ascii="Times New Roman" w:eastAsia="Times New Roman" w:hAnsi="Times New Roman" w:cs="Times New Roman"/>
          <w:kern w:val="0"/>
          <w14:ligatures w14:val="none"/>
        </w:rPr>
        <w:br/>
        <w:t>By establishing a connection between temperature variations and price surges, it helps determine the "why" of these events.</w:t>
      </w:r>
    </w:p>
    <w:p w14:paraId="6E0ED9F6" w14:textId="77777777" w:rsidR="002B2719" w:rsidRPr="002B2719" w:rsidRDefault="002B2719" w:rsidP="002B2719">
      <w:pPr>
        <w:spacing w:after="200" w:line="480" w:lineRule="auto"/>
        <w:rPr>
          <w:rFonts w:ascii="Times New Roman" w:hAnsi="Times New Roman" w:cs="Times New Roman"/>
          <w:color w:val="45B0E1" w:themeColor="accent1" w:themeTint="99"/>
        </w:rPr>
      </w:pPr>
    </w:p>
    <w:p w14:paraId="3A438C96" w14:textId="7D54EEC1" w:rsidR="00333A4A" w:rsidRPr="003754CF" w:rsidRDefault="00333A4A" w:rsidP="003754CF">
      <w:pPr>
        <w:spacing w:after="200" w:line="480" w:lineRule="auto"/>
        <w:rPr>
          <w:rFonts w:ascii="Times New Roman" w:hAnsi="Times New Roman" w:cs="Times New Roman"/>
          <w:color w:val="45B0E1" w:themeColor="accent1" w:themeTint="99"/>
        </w:rPr>
      </w:pPr>
      <w:r w:rsidRPr="00333A4A">
        <w:rPr>
          <w:noProof/>
        </w:rPr>
        <w:drawing>
          <wp:inline distT="0" distB="0" distL="0" distR="0" wp14:anchorId="3E585833" wp14:editId="6EBF2915">
            <wp:extent cx="3569309" cy="3383216"/>
            <wp:effectExtent l="0" t="0" r="0" b="0"/>
            <wp:docPr id="5388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4023" name=""/>
                    <pic:cNvPicPr/>
                  </pic:nvPicPr>
                  <pic:blipFill>
                    <a:blip r:embed="rId8"/>
                    <a:stretch>
                      <a:fillRect/>
                    </a:stretch>
                  </pic:blipFill>
                  <pic:spPr>
                    <a:xfrm>
                      <a:off x="0" y="0"/>
                      <a:ext cx="3583301" cy="3396479"/>
                    </a:xfrm>
                    <a:prstGeom prst="rect">
                      <a:avLst/>
                    </a:prstGeom>
                  </pic:spPr>
                </pic:pic>
              </a:graphicData>
            </a:graphic>
          </wp:inline>
        </w:drawing>
      </w:r>
    </w:p>
    <w:p w14:paraId="7DDAD707" w14:textId="6B7F0FB9" w:rsidR="00333A4A" w:rsidRPr="003754CF" w:rsidRDefault="003754CF" w:rsidP="003754CF">
      <w:pPr>
        <w:spacing w:after="200" w:line="480" w:lineRule="auto"/>
        <w:rPr>
          <w:rFonts w:ascii="Times New Roman" w:hAnsi="Times New Roman" w:cs="Times New Roman"/>
          <w:i/>
          <w:iCs/>
          <w:color w:val="000000" w:themeColor="text1"/>
        </w:rPr>
      </w:pPr>
      <w:r w:rsidRPr="003754CF">
        <w:rPr>
          <w:rFonts w:ascii="Times New Roman" w:hAnsi="Times New Roman" w:cs="Times New Roman"/>
          <w:i/>
          <w:iCs/>
          <w:color w:val="000000" w:themeColor="text1"/>
          <w:u w:val="single"/>
        </w:rPr>
        <w:t xml:space="preserve">b. </w:t>
      </w:r>
      <w:r w:rsidR="00333A4A" w:rsidRPr="003754CF">
        <w:rPr>
          <w:rFonts w:ascii="Times New Roman" w:hAnsi="Times New Roman" w:cs="Times New Roman"/>
          <w:i/>
          <w:iCs/>
          <w:color w:val="000000" w:themeColor="text1"/>
          <w:u w:val="single"/>
        </w:rPr>
        <w:t>Graph 5</w:t>
      </w:r>
      <w:r w:rsidR="00605028" w:rsidRPr="00605028">
        <w:rPr>
          <w:rFonts w:ascii="Times New Roman" w:hAnsi="Times New Roman" w:cs="Times New Roman"/>
          <w:i/>
          <w:iCs/>
          <w:color w:val="000000" w:themeColor="text1"/>
        </w:rPr>
        <w:t xml:space="preserve">: Weather impact on Electricity Generation </w:t>
      </w:r>
      <w:r w:rsidR="00224B1F">
        <w:rPr>
          <w:rFonts w:ascii="Times New Roman" w:hAnsi="Times New Roman" w:cs="Times New Roman"/>
          <w:i/>
          <w:iCs/>
          <w:color w:val="000000" w:themeColor="text1"/>
        </w:rPr>
        <w:t>[Extra Credits]</w:t>
      </w:r>
    </w:p>
    <w:p w14:paraId="589C9CAD" w14:textId="3B8B7262" w:rsidR="002B2719" w:rsidRPr="002B2719" w:rsidRDefault="002B2719" w:rsidP="002B2719">
      <w:pPr>
        <w:spacing w:after="240" w:line="480" w:lineRule="auto"/>
        <w:rPr>
          <w:rFonts w:ascii="Times New Roman" w:eastAsia="Times New Roman" w:hAnsi="Times New Roman" w:cs="Times New Roman"/>
          <w:kern w:val="0"/>
          <w14:ligatures w14:val="none"/>
        </w:rPr>
      </w:pPr>
      <w:r w:rsidRPr="002B2719">
        <w:rPr>
          <w:rFonts w:ascii="Times New Roman" w:eastAsia="Times New Roman" w:hAnsi="Times New Roman" w:cs="Times New Roman"/>
          <w:kern w:val="0"/>
          <w14:ligatures w14:val="none"/>
        </w:rPr>
        <w:t xml:space="preserve">This graph illustrates how </w:t>
      </w:r>
      <w:r w:rsidR="00224B1F">
        <w:rPr>
          <w:rFonts w:ascii="Times New Roman" w:eastAsia="Times New Roman" w:hAnsi="Times New Roman" w:cs="Times New Roman"/>
          <w:kern w:val="0"/>
          <w14:ligatures w14:val="none"/>
        </w:rPr>
        <w:t xml:space="preserve">weather and </w:t>
      </w:r>
      <w:r w:rsidRPr="002B2719">
        <w:rPr>
          <w:rFonts w:ascii="Times New Roman" w:eastAsia="Times New Roman" w:hAnsi="Times New Roman" w:cs="Times New Roman"/>
          <w:kern w:val="0"/>
          <w14:ligatures w14:val="none"/>
        </w:rPr>
        <w:t>temperature affects the amount of electricity generated over time.</w:t>
      </w:r>
      <w:r w:rsidR="00224B1F">
        <w:rPr>
          <w:rFonts w:ascii="Times New Roman" w:eastAsia="Times New Roman" w:hAnsi="Times New Roman" w:cs="Times New Roman"/>
          <w:kern w:val="0"/>
          <w14:ligatures w14:val="none"/>
        </w:rPr>
        <w:t xml:space="preserve"> </w:t>
      </w:r>
      <w:r w:rsidRPr="002B2719">
        <w:rPr>
          <w:rFonts w:ascii="Times New Roman" w:eastAsia="Times New Roman" w:hAnsi="Times New Roman" w:cs="Times New Roman"/>
          <w:kern w:val="0"/>
          <w14:ligatures w14:val="none"/>
        </w:rPr>
        <w:t>It finds causes of generation variations, including temperature-dependent demand, by examining trends.</w:t>
      </w:r>
    </w:p>
    <w:p w14:paraId="40CB7DEC" w14:textId="77777777" w:rsidR="002B2719" w:rsidRPr="002B2719" w:rsidRDefault="002B2719" w:rsidP="002B2719">
      <w:pPr>
        <w:spacing w:after="200" w:line="480" w:lineRule="auto"/>
        <w:rPr>
          <w:rFonts w:ascii="Times New Roman" w:hAnsi="Times New Roman" w:cs="Times New Roman"/>
          <w:color w:val="45B0E1" w:themeColor="accent1" w:themeTint="99"/>
        </w:rPr>
      </w:pPr>
    </w:p>
    <w:p w14:paraId="752267F6" w14:textId="037F7629" w:rsidR="00333A4A" w:rsidRPr="003754CF" w:rsidRDefault="00333A4A" w:rsidP="003754CF">
      <w:pPr>
        <w:spacing w:after="200" w:line="480" w:lineRule="auto"/>
        <w:rPr>
          <w:rFonts w:ascii="Times New Roman" w:hAnsi="Times New Roman" w:cs="Times New Roman"/>
          <w:color w:val="45B0E1" w:themeColor="accent1" w:themeTint="99"/>
        </w:rPr>
      </w:pPr>
      <w:r w:rsidRPr="00333A4A">
        <w:rPr>
          <w:noProof/>
        </w:rPr>
        <w:lastRenderedPageBreak/>
        <w:drawing>
          <wp:inline distT="0" distB="0" distL="0" distR="0" wp14:anchorId="4BE4A4B0" wp14:editId="0F6F4B86">
            <wp:extent cx="4492167" cy="3104203"/>
            <wp:effectExtent l="0" t="0" r="3810" b="0"/>
            <wp:docPr id="854644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44221" name=""/>
                    <pic:cNvPicPr/>
                  </pic:nvPicPr>
                  <pic:blipFill>
                    <a:blip r:embed="rId9"/>
                    <a:stretch>
                      <a:fillRect/>
                    </a:stretch>
                  </pic:blipFill>
                  <pic:spPr>
                    <a:xfrm>
                      <a:off x="0" y="0"/>
                      <a:ext cx="4564768" cy="3154372"/>
                    </a:xfrm>
                    <a:prstGeom prst="rect">
                      <a:avLst/>
                    </a:prstGeom>
                  </pic:spPr>
                </pic:pic>
              </a:graphicData>
            </a:graphic>
          </wp:inline>
        </w:drawing>
      </w:r>
    </w:p>
    <w:p w14:paraId="23747C5E" w14:textId="77777777" w:rsidR="00004ACD" w:rsidRPr="00333A4A" w:rsidRDefault="00004ACD" w:rsidP="00333A4A">
      <w:pPr>
        <w:spacing w:after="200" w:line="480" w:lineRule="auto"/>
        <w:rPr>
          <w:rFonts w:ascii="Times New Roman" w:hAnsi="Times New Roman" w:cs="Times New Roman"/>
        </w:rPr>
      </w:pPr>
    </w:p>
    <w:p w14:paraId="19B4DD49" w14:textId="306C0213" w:rsidR="00CF7966" w:rsidRDefault="00B07179" w:rsidP="00A75613">
      <w:pPr>
        <w:pStyle w:val="ListParagraph"/>
        <w:numPr>
          <w:ilvl w:val="1"/>
          <w:numId w:val="26"/>
        </w:numPr>
        <w:spacing w:after="200" w:line="480" w:lineRule="auto"/>
        <w:rPr>
          <w:rFonts w:ascii="Times New Roman" w:hAnsi="Times New Roman" w:cs="Times New Roman"/>
          <w:u w:val="single"/>
        </w:rPr>
      </w:pPr>
      <w:r w:rsidRPr="00004ACD">
        <w:rPr>
          <w:rFonts w:ascii="Times New Roman" w:hAnsi="Times New Roman" w:cs="Times New Roman"/>
          <w:u w:val="single"/>
        </w:rPr>
        <w:t>PREDICTIVE ANALYTICS</w:t>
      </w:r>
    </w:p>
    <w:p w14:paraId="08FFAAEA" w14:textId="07FE7117" w:rsidR="00333A4A" w:rsidRPr="003754CF" w:rsidRDefault="003754CF" w:rsidP="003754CF">
      <w:pPr>
        <w:spacing w:after="200" w:line="480" w:lineRule="auto"/>
        <w:rPr>
          <w:rFonts w:ascii="Times New Roman" w:hAnsi="Times New Roman" w:cs="Times New Roman"/>
          <w:i/>
          <w:iCs/>
          <w:color w:val="000000" w:themeColor="text1"/>
        </w:rPr>
      </w:pPr>
      <w:r w:rsidRPr="003754CF">
        <w:rPr>
          <w:rFonts w:ascii="Times New Roman" w:hAnsi="Times New Roman" w:cs="Times New Roman"/>
          <w:i/>
          <w:iCs/>
          <w:color w:val="000000" w:themeColor="text1"/>
          <w:u w:val="single"/>
        </w:rPr>
        <w:t xml:space="preserve">a. </w:t>
      </w:r>
      <w:r w:rsidR="00333A4A" w:rsidRPr="003754CF">
        <w:rPr>
          <w:rFonts w:ascii="Times New Roman" w:hAnsi="Times New Roman" w:cs="Times New Roman"/>
          <w:i/>
          <w:iCs/>
          <w:color w:val="000000" w:themeColor="text1"/>
          <w:u w:val="single"/>
        </w:rPr>
        <w:t>Graph 3:</w:t>
      </w:r>
      <w:r w:rsidR="00333A4A" w:rsidRPr="003754CF">
        <w:rPr>
          <w:rFonts w:ascii="Times New Roman" w:hAnsi="Times New Roman" w:cs="Times New Roman"/>
          <w:i/>
          <w:iCs/>
          <w:color w:val="000000" w:themeColor="text1"/>
        </w:rPr>
        <w:t xml:space="preserve"> Trend of Electricity Generated from Various Fuels</w:t>
      </w:r>
    </w:p>
    <w:p w14:paraId="2DE23FD0" w14:textId="4E00D1DE" w:rsidR="002B2719" w:rsidRPr="002B2719" w:rsidRDefault="002B2719" w:rsidP="002B2719">
      <w:pPr>
        <w:spacing w:after="0" w:line="480" w:lineRule="auto"/>
        <w:rPr>
          <w:rFonts w:ascii="Times New Roman" w:eastAsia="Times New Roman" w:hAnsi="Times New Roman" w:cs="Times New Roman"/>
          <w:kern w:val="0"/>
          <w14:ligatures w14:val="none"/>
        </w:rPr>
      </w:pPr>
      <w:r w:rsidRPr="002B2719">
        <w:rPr>
          <w:rFonts w:ascii="Times New Roman" w:eastAsia="Times New Roman" w:hAnsi="Times New Roman" w:cs="Times New Roman"/>
          <w:kern w:val="0"/>
          <w14:ligatures w14:val="none"/>
        </w:rPr>
        <w:t>This graph displays the historical evolution of electricity generation from various fuels and projects future developments.</w:t>
      </w:r>
      <w:r w:rsidR="00224B1F">
        <w:rPr>
          <w:rFonts w:ascii="Times New Roman" w:eastAsia="Times New Roman" w:hAnsi="Times New Roman" w:cs="Times New Roman"/>
          <w:kern w:val="0"/>
          <w14:ligatures w14:val="none"/>
        </w:rPr>
        <w:t xml:space="preserve"> </w:t>
      </w:r>
      <w:r w:rsidRPr="002B2719">
        <w:rPr>
          <w:rFonts w:ascii="Times New Roman" w:eastAsia="Times New Roman" w:hAnsi="Times New Roman" w:cs="Times New Roman"/>
          <w:kern w:val="0"/>
          <w14:ligatures w14:val="none"/>
        </w:rPr>
        <w:t>By forecasting changes in energy production, it helps interested parties to prepare for upcoming adjustments.</w:t>
      </w:r>
    </w:p>
    <w:p w14:paraId="71A96648" w14:textId="3CD2E576" w:rsidR="00333A4A" w:rsidRPr="003754CF" w:rsidRDefault="00333A4A" w:rsidP="003754CF">
      <w:pPr>
        <w:spacing w:after="200" w:line="480" w:lineRule="auto"/>
        <w:rPr>
          <w:rFonts w:ascii="Times New Roman" w:hAnsi="Times New Roman" w:cs="Times New Roman"/>
          <w:color w:val="45B0E1" w:themeColor="accent1" w:themeTint="99"/>
        </w:rPr>
      </w:pPr>
      <w:r w:rsidRPr="00333A4A">
        <w:rPr>
          <w:noProof/>
        </w:rPr>
        <w:lastRenderedPageBreak/>
        <w:drawing>
          <wp:inline distT="0" distB="0" distL="0" distR="0" wp14:anchorId="01B9B01F" wp14:editId="150079FC">
            <wp:extent cx="4326193" cy="2708031"/>
            <wp:effectExtent l="0" t="0" r="5080" b="0"/>
            <wp:docPr id="1724660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60722" name=""/>
                    <pic:cNvPicPr/>
                  </pic:nvPicPr>
                  <pic:blipFill>
                    <a:blip r:embed="rId10"/>
                    <a:stretch>
                      <a:fillRect/>
                    </a:stretch>
                  </pic:blipFill>
                  <pic:spPr>
                    <a:xfrm>
                      <a:off x="0" y="0"/>
                      <a:ext cx="4463405" cy="2793920"/>
                    </a:xfrm>
                    <a:prstGeom prst="rect">
                      <a:avLst/>
                    </a:prstGeom>
                  </pic:spPr>
                </pic:pic>
              </a:graphicData>
            </a:graphic>
          </wp:inline>
        </w:drawing>
      </w:r>
    </w:p>
    <w:p w14:paraId="1165262F" w14:textId="03986745" w:rsidR="00333A4A" w:rsidRPr="003754CF" w:rsidRDefault="003754CF" w:rsidP="003754CF">
      <w:pPr>
        <w:spacing w:after="200" w:line="480" w:lineRule="auto"/>
        <w:rPr>
          <w:rFonts w:ascii="Times New Roman" w:hAnsi="Times New Roman" w:cs="Times New Roman"/>
          <w:i/>
          <w:iCs/>
          <w:color w:val="000000" w:themeColor="text1"/>
        </w:rPr>
      </w:pPr>
      <w:r w:rsidRPr="003754CF">
        <w:rPr>
          <w:rFonts w:ascii="Times New Roman" w:hAnsi="Times New Roman" w:cs="Times New Roman"/>
          <w:i/>
          <w:iCs/>
          <w:color w:val="000000" w:themeColor="text1"/>
          <w:u w:val="single"/>
        </w:rPr>
        <w:t xml:space="preserve">b. </w:t>
      </w:r>
      <w:r w:rsidR="00333A4A" w:rsidRPr="003754CF">
        <w:rPr>
          <w:rFonts w:ascii="Times New Roman" w:hAnsi="Times New Roman" w:cs="Times New Roman"/>
          <w:i/>
          <w:iCs/>
          <w:color w:val="000000" w:themeColor="text1"/>
          <w:u w:val="single"/>
        </w:rPr>
        <w:t>Graph 7:</w:t>
      </w:r>
      <w:r w:rsidR="00333A4A" w:rsidRPr="003754CF">
        <w:rPr>
          <w:rFonts w:ascii="Times New Roman" w:hAnsi="Times New Roman" w:cs="Times New Roman"/>
          <w:i/>
          <w:iCs/>
          <w:color w:val="000000" w:themeColor="text1"/>
        </w:rPr>
        <w:t xml:space="preserve"> Weather Data and Price for All Regions</w:t>
      </w:r>
      <w:r w:rsidR="0028128D">
        <w:rPr>
          <w:rFonts w:ascii="Times New Roman" w:hAnsi="Times New Roman" w:cs="Times New Roman"/>
          <w:i/>
          <w:iCs/>
          <w:color w:val="000000" w:themeColor="text1"/>
        </w:rPr>
        <w:t xml:space="preserve"> </w:t>
      </w:r>
      <w:r w:rsidR="00B973B0">
        <w:rPr>
          <w:rFonts w:ascii="Times New Roman" w:hAnsi="Times New Roman" w:cs="Times New Roman"/>
          <w:i/>
          <w:iCs/>
          <w:color w:val="000000" w:themeColor="text1"/>
        </w:rPr>
        <w:t>[</w:t>
      </w:r>
      <w:r w:rsidR="005546BE">
        <w:rPr>
          <w:rFonts w:ascii="Times New Roman" w:hAnsi="Times New Roman" w:cs="Times New Roman"/>
          <w:i/>
          <w:iCs/>
          <w:color w:val="000000" w:themeColor="text1"/>
        </w:rPr>
        <w:t>Extra Credit</w:t>
      </w:r>
      <w:r w:rsidR="00B973B0">
        <w:rPr>
          <w:rFonts w:ascii="Times New Roman" w:hAnsi="Times New Roman" w:cs="Times New Roman"/>
          <w:i/>
          <w:iCs/>
          <w:color w:val="000000" w:themeColor="text1"/>
        </w:rPr>
        <w:t>]</w:t>
      </w:r>
    </w:p>
    <w:p w14:paraId="06A55CCE" w14:textId="77777777" w:rsidR="002B2719" w:rsidRPr="002B2719" w:rsidRDefault="002B2719" w:rsidP="002B2719">
      <w:pPr>
        <w:spacing w:after="0" w:line="480" w:lineRule="auto"/>
        <w:rPr>
          <w:rFonts w:ascii="Times New Roman" w:eastAsia="Times New Roman" w:hAnsi="Times New Roman" w:cs="Times New Roman"/>
          <w:kern w:val="0"/>
          <w14:ligatures w14:val="none"/>
        </w:rPr>
      </w:pPr>
      <w:r w:rsidRPr="002B2719">
        <w:rPr>
          <w:rFonts w:ascii="Times New Roman" w:eastAsia="Times New Roman" w:hAnsi="Times New Roman" w:cs="Times New Roman"/>
          <w:kern w:val="0"/>
          <w14:ligatures w14:val="none"/>
        </w:rPr>
        <w:t>This graph forecasts the potential effects of regional factors like humidity or wind speed on electricity prices by combining meteorological and pricing data.</w:t>
      </w:r>
      <w:r w:rsidRPr="002B2719">
        <w:rPr>
          <w:rFonts w:ascii="Times New Roman" w:eastAsia="Times New Roman" w:hAnsi="Times New Roman" w:cs="Times New Roman"/>
          <w:kern w:val="0"/>
          <w14:ligatures w14:val="none"/>
        </w:rPr>
        <w:br/>
        <w:t>Using local weather forecasts, it assists in predicting future pricing trends.</w:t>
      </w:r>
    </w:p>
    <w:p w14:paraId="167F0257" w14:textId="77777777" w:rsidR="002B2719" w:rsidRPr="002B2719" w:rsidRDefault="002B2719" w:rsidP="002B2719">
      <w:pPr>
        <w:spacing w:after="200" w:line="480" w:lineRule="auto"/>
        <w:rPr>
          <w:rFonts w:ascii="Times New Roman" w:hAnsi="Times New Roman" w:cs="Times New Roman"/>
          <w:color w:val="45B0E1" w:themeColor="accent1" w:themeTint="99"/>
        </w:rPr>
      </w:pPr>
    </w:p>
    <w:p w14:paraId="7F52AD1C" w14:textId="5A3FC6F2" w:rsidR="00333A4A" w:rsidRPr="003754CF" w:rsidRDefault="00605028" w:rsidP="003754CF">
      <w:pPr>
        <w:spacing w:after="200" w:line="480" w:lineRule="auto"/>
        <w:rPr>
          <w:rFonts w:ascii="Times New Roman" w:hAnsi="Times New Roman" w:cs="Times New Roman"/>
          <w:color w:val="45B0E1" w:themeColor="accent1" w:themeTint="99"/>
        </w:rPr>
      </w:pPr>
      <w:r w:rsidRPr="00605028">
        <w:rPr>
          <w:rFonts w:ascii="Times New Roman" w:hAnsi="Times New Roman" w:cs="Times New Roman"/>
          <w:noProof/>
          <w:color w:val="45B0E1" w:themeColor="accent1" w:themeTint="99"/>
        </w:rPr>
        <w:lastRenderedPageBreak/>
        <w:drawing>
          <wp:inline distT="0" distB="0" distL="0" distR="0" wp14:anchorId="5BC00A67" wp14:editId="2C0F2821">
            <wp:extent cx="5943600" cy="4135120"/>
            <wp:effectExtent l="0" t="0" r="0" b="5080"/>
            <wp:docPr id="1480355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55999" name=""/>
                    <pic:cNvPicPr/>
                  </pic:nvPicPr>
                  <pic:blipFill>
                    <a:blip r:embed="rId11"/>
                    <a:stretch>
                      <a:fillRect/>
                    </a:stretch>
                  </pic:blipFill>
                  <pic:spPr>
                    <a:xfrm>
                      <a:off x="0" y="0"/>
                      <a:ext cx="5943600" cy="4135120"/>
                    </a:xfrm>
                    <a:prstGeom prst="rect">
                      <a:avLst/>
                    </a:prstGeom>
                  </pic:spPr>
                </pic:pic>
              </a:graphicData>
            </a:graphic>
          </wp:inline>
        </w:drawing>
      </w:r>
    </w:p>
    <w:p w14:paraId="1BAC0FDC" w14:textId="655E939B" w:rsidR="00333A4A" w:rsidRDefault="002B2719" w:rsidP="00A75613">
      <w:pPr>
        <w:pStyle w:val="ListParagraph"/>
        <w:numPr>
          <w:ilvl w:val="1"/>
          <w:numId w:val="26"/>
        </w:numPr>
        <w:spacing w:after="200" w:line="480" w:lineRule="auto"/>
        <w:rPr>
          <w:rFonts w:ascii="Times New Roman" w:hAnsi="Times New Roman" w:cs="Times New Roman"/>
          <w:sz w:val="28"/>
          <w:szCs w:val="28"/>
          <w:u w:val="single"/>
        </w:rPr>
      </w:pPr>
      <w:r w:rsidRPr="002B2719">
        <w:rPr>
          <w:rFonts w:ascii="Times New Roman" w:hAnsi="Times New Roman" w:cs="Times New Roman"/>
          <w:sz w:val="28"/>
          <w:szCs w:val="28"/>
          <w:u w:val="single"/>
        </w:rPr>
        <w:t>PRESCRIPTIVE ANALYTICS</w:t>
      </w:r>
    </w:p>
    <w:p w14:paraId="7ED4FCAF" w14:textId="5D913F7E" w:rsidR="002B2719" w:rsidRPr="002B2719" w:rsidRDefault="002B2719" w:rsidP="002B2719">
      <w:pPr>
        <w:spacing w:after="200" w:line="480" w:lineRule="auto"/>
        <w:rPr>
          <w:rFonts w:ascii="Times New Roman" w:hAnsi="Times New Roman" w:cs="Times New Roman"/>
        </w:rPr>
      </w:pPr>
      <w:r w:rsidRPr="002B2719">
        <w:rPr>
          <w:rFonts w:ascii="Times New Roman" w:hAnsi="Times New Roman" w:cs="Times New Roman"/>
        </w:rPr>
        <w:t>Prescriptive provides actionable strategies to improve future outcomes.</w:t>
      </w:r>
      <w:r>
        <w:rPr>
          <w:rFonts w:ascii="Times New Roman" w:hAnsi="Times New Roman" w:cs="Times New Roman"/>
        </w:rPr>
        <w:t xml:space="preserve"> Hence Graph 3, Graph 6 and graph 7 also comes under prescriptive analytics.</w:t>
      </w:r>
    </w:p>
    <w:p w14:paraId="3E23D5FC" w14:textId="77777777" w:rsidR="00004ACD" w:rsidRPr="00004ACD" w:rsidRDefault="00941F9A" w:rsidP="00941F9A">
      <w:pPr>
        <w:spacing w:line="480" w:lineRule="auto"/>
        <w:rPr>
          <w:rFonts w:ascii="Times New Roman" w:hAnsi="Times New Roman" w:cs="Times New Roman"/>
          <w:b/>
          <w:bCs/>
          <w:color w:val="215E99" w:themeColor="text2" w:themeTint="BF"/>
          <w:sz w:val="28"/>
          <w:szCs w:val="28"/>
          <w:u w:val="single"/>
        </w:rPr>
      </w:pPr>
      <w:r w:rsidRPr="00004ACD">
        <w:rPr>
          <w:rFonts w:ascii="Times New Roman" w:hAnsi="Times New Roman" w:cs="Times New Roman"/>
          <w:b/>
          <w:bCs/>
          <w:color w:val="215E99" w:themeColor="text2" w:themeTint="BF"/>
          <w:sz w:val="28"/>
          <w:szCs w:val="28"/>
          <w:u w:val="single"/>
        </w:rPr>
        <w:t>RECOMMENDATIONS</w:t>
      </w:r>
    </w:p>
    <w:p w14:paraId="03FA49FC" w14:textId="2C7B277C" w:rsidR="001113F1" w:rsidRPr="001113F1" w:rsidRDefault="001113F1" w:rsidP="001113F1">
      <w:pPr>
        <w:pStyle w:val="ListParagraph"/>
        <w:numPr>
          <w:ilvl w:val="0"/>
          <w:numId w:val="5"/>
        </w:numPr>
        <w:spacing w:after="240" w:line="480" w:lineRule="auto"/>
        <w:rPr>
          <w:rFonts w:ascii="Times New Roman" w:eastAsia="Times New Roman" w:hAnsi="Times New Roman" w:cs="Times New Roman"/>
          <w:kern w:val="0"/>
          <w14:ligatures w14:val="none"/>
        </w:rPr>
      </w:pPr>
      <w:r w:rsidRPr="001113F1">
        <w:rPr>
          <w:rFonts w:ascii="Times New Roman" w:eastAsia="Times New Roman" w:hAnsi="Times New Roman" w:cs="Times New Roman"/>
          <w:kern w:val="0"/>
          <w:u w:val="single"/>
          <w14:ligatures w14:val="none"/>
        </w:rPr>
        <w:t>Boost the Production of Renewable Energy to Reduce Seasonal Price Increases and Shortages</w:t>
      </w:r>
      <w:r>
        <w:rPr>
          <w:rFonts w:ascii="Times New Roman" w:eastAsia="Times New Roman" w:hAnsi="Times New Roman" w:cs="Times New Roman"/>
          <w:kern w:val="0"/>
          <w14:ligatures w14:val="none"/>
        </w:rPr>
        <w:t>:</w:t>
      </w:r>
      <w:r w:rsidRPr="001113F1">
        <w:rPr>
          <w:rFonts w:ascii="Times New Roman" w:eastAsia="Times New Roman" w:hAnsi="Times New Roman" w:cs="Times New Roman"/>
          <w:kern w:val="0"/>
          <w14:ligatures w14:val="none"/>
        </w:rPr>
        <w:br/>
        <w:t xml:space="preserve">Justification: It is evident from Graph 3 (Trend of Electricity Generated from Various Fuels) that although renewable energy sources like wind and solar are growing, their contributions are still lower than those of non-renewables like coal and gas-fired power </w:t>
      </w:r>
      <w:r w:rsidRPr="001113F1">
        <w:rPr>
          <w:rFonts w:ascii="Times New Roman" w:eastAsia="Times New Roman" w:hAnsi="Times New Roman" w:cs="Times New Roman"/>
          <w:kern w:val="0"/>
          <w14:ligatures w14:val="none"/>
        </w:rPr>
        <w:lastRenderedPageBreak/>
        <w:t>plants.</w:t>
      </w:r>
      <w:r w:rsidRPr="001113F1">
        <w:rPr>
          <w:rFonts w:ascii="Times New Roman" w:eastAsia="Times New Roman" w:hAnsi="Times New Roman" w:cs="Times New Roman"/>
          <w:kern w:val="0"/>
          <w14:ligatures w14:val="none"/>
        </w:rPr>
        <w:br/>
        <w:t>In high-demand months like summer (July–August) and winter (December–February), which correspond with price spikes seen in Graph 1 (Trend Line of Price Points), Graph 6 (Electricity Shortage Over Months) displays notable shortages.</w:t>
      </w:r>
      <w:r w:rsidRPr="001113F1">
        <w:rPr>
          <w:rFonts w:ascii="Times New Roman" w:eastAsia="Times New Roman" w:hAnsi="Times New Roman" w:cs="Times New Roman"/>
          <w:kern w:val="0"/>
          <w14:ligatures w14:val="none"/>
        </w:rPr>
        <w:br/>
        <w:t>To counteract peak demands, it is advised to increase investments in renewable energy infrastructure, particularly in areas with significant wind or solar potential.</w:t>
      </w:r>
      <w:r w:rsidRPr="001113F1">
        <w:rPr>
          <w:rFonts w:ascii="Times New Roman" w:eastAsia="Times New Roman" w:hAnsi="Times New Roman" w:cs="Times New Roman"/>
          <w:kern w:val="0"/>
          <w14:ligatures w14:val="none"/>
        </w:rPr>
        <w:br/>
        <w:t>To lessen dependency on fossil fuels and maintain electricity pricing at times of heavy demand, concentrate on long-term plans for expanding renewable energy sources.</w:t>
      </w:r>
    </w:p>
    <w:p w14:paraId="33F4FCEC" w14:textId="77777777" w:rsidR="001113F1" w:rsidRPr="001113F1" w:rsidRDefault="001113F1" w:rsidP="001113F1">
      <w:pPr>
        <w:pStyle w:val="ListParagraph"/>
        <w:spacing w:after="0" w:line="240" w:lineRule="auto"/>
        <w:rPr>
          <w:rFonts w:ascii="Times New Roman" w:eastAsia="Times New Roman" w:hAnsi="Times New Roman" w:cs="Times New Roman"/>
          <w:kern w:val="0"/>
          <w14:ligatures w14:val="none"/>
        </w:rPr>
      </w:pPr>
    </w:p>
    <w:p w14:paraId="4E10DC58" w14:textId="39863F3E" w:rsidR="001113F1" w:rsidRPr="00776C2F" w:rsidRDefault="001113F1" w:rsidP="001113F1">
      <w:pPr>
        <w:pStyle w:val="ListParagraph"/>
        <w:numPr>
          <w:ilvl w:val="0"/>
          <w:numId w:val="5"/>
        </w:numPr>
        <w:spacing w:line="480" w:lineRule="auto"/>
        <w:rPr>
          <w:rFonts w:ascii="Times New Roman" w:hAnsi="Times New Roman" w:cs="Times New Roman"/>
          <w:u w:val="single"/>
        </w:rPr>
      </w:pPr>
      <w:r w:rsidRPr="001113F1">
        <w:rPr>
          <w:rFonts w:ascii="Times New Roman" w:eastAsia="Times New Roman" w:hAnsi="Times New Roman" w:cs="Times New Roman"/>
          <w:kern w:val="0"/>
          <w:u w:val="single"/>
          <w14:ligatures w14:val="none"/>
        </w:rPr>
        <w:t>To control demand and maximize supply, use weather-based dynamic pricing models.</w:t>
      </w:r>
      <w:r w:rsidRPr="001113F1">
        <w:rPr>
          <w:rFonts w:ascii="Times New Roman" w:eastAsia="Times New Roman" w:hAnsi="Times New Roman" w:cs="Times New Roman"/>
          <w:kern w:val="0"/>
          <w14:ligatures w14:val="none"/>
        </w:rPr>
        <w:br/>
        <w:t>Justification:</w:t>
      </w:r>
      <w:r w:rsidRPr="001113F1">
        <w:rPr>
          <w:rFonts w:ascii="Times New Roman" w:eastAsia="Times New Roman" w:hAnsi="Times New Roman" w:cs="Times New Roman"/>
          <w:kern w:val="0"/>
          <w14:ligatures w14:val="none"/>
        </w:rPr>
        <w:br/>
        <w:t>Temperature has a significant impact on energy costs and generation, as shown in Graphs 4 (How Weather Impacts Price) and 5 (Weather Impact on energy Generation).</w:t>
      </w:r>
      <w:r w:rsidRPr="001113F1">
        <w:rPr>
          <w:rFonts w:ascii="Times New Roman" w:eastAsia="Times New Roman" w:hAnsi="Times New Roman" w:cs="Times New Roman"/>
          <w:kern w:val="0"/>
          <w14:ligatures w14:val="none"/>
        </w:rPr>
        <w:br/>
        <w:t>While colder months with high heating demands have similar impacts, hot temperatures increase demand and drive-up prices. This is further supported by Graph 7, which displays the impact of regional weather characteristics on prices (Weather Data and Price for All Regions). The introduction of dynamic pricing models that adapt to current demand projections and weather forecasts is advised. Encourage energy-efficient behaviors or provide discounts during off-peak hours to encourage customers to use less during extreme weather.</w:t>
      </w:r>
    </w:p>
    <w:p w14:paraId="3E12CE33" w14:textId="77777777" w:rsidR="00776C2F" w:rsidRPr="00776C2F" w:rsidRDefault="00776C2F" w:rsidP="00776C2F">
      <w:pPr>
        <w:pStyle w:val="ListParagraph"/>
        <w:rPr>
          <w:rFonts w:ascii="Times New Roman" w:hAnsi="Times New Roman" w:cs="Times New Roman"/>
          <w:u w:val="single"/>
        </w:rPr>
      </w:pPr>
    </w:p>
    <w:p w14:paraId="66BCF5E0" w14:textId="77777777" w:rsidR="008C724D" w:rsidRDefault="008C724D" w:rsidP="00D261D0">
      <w:pPr>
        <w:spacing w:line="480" w:lineRule="auto"/>
        <w:rPr>
          <w:rFonts w:ascii="Times New Roman" w:hAnsi="Times New Roman" w:cs="Times New Roman"/>
          <w:b/>
          <w:bCs/>
          <w:color w:val="215E99" w:themeColor="text2" w:themeTint="BF"/>
          <w:sz w:val="28"/>
          <w:szCs w:val="28"/>
          <w:u w:val="single"/>
        </w:rPr>
      </w:pPr>
    </w:p>
    <w:p w14:paraId="5824E837" w14:textId="77777777" w:rsidR="008C724D" w:rsidRDefault="008C724D" w:rsidP="00D261D0">
      <w:pPr>
        <w:spacing w:line="480" w:lineRule="auto"/>
        <w:rPr>
          <w:rFonts w:ascii="Times New Roman" w:hAnsi="Times New Roman" w:cs="Times New Roman"/>
          <w:b/>
          <w:bCs/>
          <w:color w:val="215E99" w:themeColor="text2" w:themeTint="BF"/>
          <w:sz w:val="28"/>
          <w:szCs w:val="28"/>
          <w:u w:val="single"/>
        </w:rPr>
      </w:pPr>
    </w:p>
    <w:p w14:paraId="4FFCF6A0" w14:textId="7A3180BE" w:rsidR="00D261D0" w:rsidRPr="00D261D0" w:rsidRDefault="00D261D0" w:rsidP="00D261D0">
      <w:pPr>
        <w:spacing w:line="480" w:lineRule="auto"/>
        <w:rPr>
          <w:rFonts w:ascii="Times New Roman" w:hAnsi="Times New Roman" w:cs="Times New Roman"/>
          <w:b/>
          <w:bCs/>
          <w:color w:val="215E99" w:themeColor="text2" w:themeTint="BF"/>
          <w:sz w:val="28"/>
          <w:szCs w:val="28"/>
          <w:u w:val="single"/>
        </w:rPr>
      </w:pPr>
      <w:r w:rsidRPr="00D261D0">
        <w:rPr>
          <w:rFonts w:ascii="Times New Roman" w:hAnsi="Times New Roman" w:cs="Times New Roman"/>
          <w:b/>
          <w:bCs/>
          <w:color w:val="215E99" w:themeColor="text2" w:themeTint="BF"/>
          <w:sz w:val="28"/>
          <w:szCs w:val="28"/>
          <w:u w:val="single"/>
        </w:rPr>
        <w:lastRenderedPageBreak/>
        <w:t>DASHBOARD</w:t>
      </w:r>
    </w:p>
    <w:p w14:paraId="3C335341" w14:textId="762F2C71" w:rsidR="008C724D" w:rsidRPr="008C724D" w:rsidRDefault="008C724D" w:rsidP="00224B1F">
      <w:pPr>
        <w:spacing w:line="480" w:lineRule="auto"/>
        <w:rPr>
          <w:rFonts w:ascii="Times New Roman" w:hAnsi="Times New Roman" w:cs="Times New Roman"/>
          <w:color w:val="215E99" w:themeColor="text2" w:themeTint="BF"/>
          <w:u w:val="single"/>
        </w:rPr>
      </w:pPr>
      <w:hyperlink r:id="rId12" w:history="1">
        <w:r w:rsidRPr="008C724D">
          <w:rPr>
            <w:rFonts w:ascii="Times New Roman" w:hAnsi="Times New Roman" w:cs="Times New Roman"/>
            <w:color w:val="215E99" w:themeColor="text2" w:themeTint="BF"/>
            <w:u w:val="single"/>
          </w:rPr>
          <w:t>https://public.tableau.com/app/profile/maddi.pranav.reddy6957/viz/Project_Group3/Dashboard1?publish=yes</w:t>
        </w:r>
      </w:hyperlink>
    </w:p>
    <w:p w14:paraId="7790C6AD" w14:textId="0DED9053" w:rsidR="00224B1F" w:rsidRDefault="00D261D0" w:rsidP="00224B1F">
      <w:pPr>
        <w:spacing w:line="480" w:lineRule="auto"/>
        <w:rPr>
          <w:rFonts w:ascii="Times New Roman" w:hAnsi="Times New Roman" w:cs="Times New Roman"/>
          <w:b/>
          <w:bCs/>
          <w:color w:val="215E99" w:themeColor="text2" w:themeTint="BF"/>
          <w:sz w:val="28"/>
          <w:szCs w:val="28"/>
          <w:u w:val="single"/>
        </w:rPr>
      </w:pPr>
      <w:r w:rsidRPr="00D261D0">
        <w:rPr>
          <w:rFonts w:ascii="Times New Roman" w:hAnsi="Times New Roman" w:cs="Times New Roman"/>
          <w:b/>
          <w:bCs/>
          <w:color w:val="215E99" w:themeColor="text2" w:themeTint="BF"/>
          <w:sz w:val="28"/>
          <w:szCs w:val="28"/>
          <w:u w:val="single"/>
        </w:rPr>
        <w:t>STORY</w:t>
      </w:r>
      <w:r w:rsidR="008C724D">
        <w:rPr>
          <w:rFonts w:ascii="Times New Roman" w:hAnsi="Times New Roman" w:cs="Times New Roman"/>
          <w:b/>
          <w:bCs/>
          <w:color w:val="215E99" w:themeColor="text2" w:themeTint="BF"/>
          <w:sz w:val="28"/>
          <w:szCs w:val="28"/>
          <w:u w:val="single"/>
        </w:rPr>
        <w:t xml:space="preserve"> </w:t>
      </w:r>
    </w:p>
    <w:p w14:paraId="3DA3CCD4" w14:textId="7BC85A67" w:rsidR="008C724D" w:rsidRDefault="008C724D" w:rsidP="00605028">
      <w:pPr>
        <w:spacing w:line="480" w:lineRule="auto"/>
        <w:rPr>
          <w:rFonts w:ascii="Times New Roman" w:hAnsi="Times New Roman" w:cs="Times New Roman"/>
          <w:color w:val="215E99" w:themeColor="text2" w:themeTint="BF"/>
          <w:u w:val="single"/>
        </w:rPr>
      </w:pPr>
      <w:hyperlink r:id="rId13" w:history="1">
        <w:r w:rsidRPr="000D5ED1">
          <w:rPr>
            <w:rStyle w:val="Hyperlink"/>
            <w:rFonts w:ascii="Times New Roman" w:hAnsi="Times New Roman" w:cs="Times New Roman"/>
          </w:rPr>
          <w:t>https://public.tableau.com/app/profile/maddi.pranav.reddy6957/viz/Project_Group3/Story1?publish=yes</w:t>
        </w:r>
      </w:hyperlink>
    </w:p>
    <w:p w14:paraId="12422216" w14:textId="7A8AE5EE" w:rsidR="00605028" w:rsidRDefault="00605028" w:rsidP="00605028">
      <w:pPr>
        <w:spacing w:line="480" w:lineRule="auto"/>
        <w:rPr>
          <w:rFonts w:ascii="Times New Roman" w:hAnsi="Times New Roman" w:cs="Times New Roman"/>
          <w:b/>
          <w:bCs/>
          <w:color w:val="215E99" w:themeColor="text2" w:themeTint="BF"/>
          <w:sz w:val="28"/>
          <w:szCs w:val="28"/>
          <w:u w:val="single"/>
        </w:rPr>
      </w:pPr>
      <w:r>
        <w:rPr>
          <w:rFonts w:ascii="Times New Roman" w:hAnsi="Times New Roman" w:cs="Times New Roman"/>
          <w:b/>
          <w:bCs/>
          <w:color w:val="215E99" w:themeColor="text2" w:themeTint="BF"/>
          <w:sz w:val="28"/>
          <w:szCs w:val="28"/>
          <w:u w:val="single"/>
        </w:rPr>
        <w:t>EXTRA CREDIT</w:t>
      </w:r>
    </w:p>
    <w:p w14:paraId="3CD6CED6" w14:textId="25B1A9AD" w:rsidR="00605028" w:rsidRDefault="00605028" w:rsidP="00605028">
      <w:pPr>
        <w:spacing w:line="480" w:lineRule="auto"/>
        <w:rPr>
          <w:rFonts w:ascii="Times New Roman" w:hAnsi="Times New Roman" w:cs="Times New Roman"/>
          <w:b/>
          <w:bCs/>
          <w:color w:val="215E99" w:themeColor="text2" w:themeTint="BF"/>
          <w:sz w:val="28"/>
          <w:szCs w:val="28"/>
          <w:u w:val="single"/>
        </w:rPr>
      </w:pPr>
    </w:p>
    <w:p w14:paraId="4014AA55" w14:textId="0CEAEBD1" w:rsidR="00605028" w:rsidRDefault="00605028" w:rsidP="00605028">
      <w:pPr>
        <w:spacing w:line="480" w:lineRule="auto"/>
        <w:rPr>
          <w:rFonts w:ascii="Times New Roman" w:hAnsi="Times New Roman" w:cs="Times New Roman"/>
          <w:b/>
          <w:bCs/>
          <w:color w:val="215E99" w:themeColor="text2" w:themeTint="BF"/>
          <w:sz w:val="28"/>
          <w:szCs w:val="28"/>
          <w:u w:val="single"/>
        </w:rPr>
      </w:pPr>
      <w:r w:rsidRPr="00605028">
        <w:rPr>
          <w:rFonts w:ascii="Times New Roman" w:hAnsi="Times New Roman" w:cs="Times New Roman"/>
          <w:b/>
          <w:bCs/>
          <w:noProof/>
          <w:color w:val="215E99" w:themeColor="text2" w:themeTint="BF"/>
          <w:sz w:val="28"/>
          <w:szCs w:val="28"/>
          <w:u w:val="single"/>
        </w:rPr>
        <w:drawing>
          <wp:inline distT="0" distB="0" distL="0" distR="0" wp14:anchorId="2B655FD5" wp14:editId="7AA344E0">
            <wp:extent cx="4627846" cy="4290646"/>
            <wp:effectExtent l="0" t="0" r="0" b="2540"/>
            <wp:docPr id="90730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0137" name=""/>
                    <pic:cNvPicPr/>
                  </pic:nvPicPr>
                  <pic:blipFill>
                    <a:blip r:embed="rId14"/>
                    <a:stretch>
                      <a:fillRect/>
                    </a:stretch>
                  </pic:blipFill>
                  <pic:spPr>
                    <a:xfrm>
                      <a:off x="0" y="0"/>
                      <a:ext cx="4635425" cy="4297673"/>
                    </a:xfrm>
                    <a:prstGeom prst="rect">
                      <a:avLst/>
                    </a:prstGeom>
                  </pic:spPr>
                </pic:pic>
              </a:graphicData>
            </a:graphic>
          </wp:inline>
        </w:drawing>
      </w:r>
    </w:p>
    <w:p w14:paraId="0300FE8D" w14:textId="77777777" w:rsidR="00605028" w:rsidRDefault="00605028" w:rsidP="00605028">
      <w:pPr>
        <w:spacing w:line="480" w:lineRule="auto"/>
        <w:rPr>
          <w:rFonts w:ascii="Times New Roman" w:hAnsi="Times New Roman" w:cs="Times New Roman"/>
          <w:b/>
          <w:bCs/>
          <w:color w:val="215E99" w:themeColor="text2" w:themeTint="BF"/>
          <w:sz w:val="28"/>
          <w:szCs w:val="28"/>
          <w:u w:val="single"/>
        </w:rPr>
      </w:pPr>
    </w:p>
    <w:p w14:paraId="7BD1D8B3" w14:textId="77777777" w:rsidR="00605028" w:rsidRDefault="00605028" w:rsidP="00605028">
      <w:pPr>
        <w:spacing w:line="480" w:lineRule="auto"/>
        <w:rPr>
          <w:rFonts w:ascii="Times New Roman" w:hAnsi="Times New Roman" w:cs="Times New Roman"/>
          <w:b/>
          <w:bCs/>
          <w:color w:val="215E99" w:themeColor="text2" w:themeTint="BF"/>
          <w:sz w:val="28"/>
          <w:szCs w:val="28"/>
          <w:u w:val="single"/>
        </w:rPr>
      </w:pPr>
    </w:p>
    <w:p w14:paraId="2F367B4E" w14:textId="77777777" w:rsidR="00605028" w:rsidRDefault="00605028" w:rsidP="00605028">
      <w:pPr>
        <w:spacing w:line="480" w:lineRule="auto"/>
        <w:rPr>
          <w:rFonts w:ascii="Times New Roman" w:hAnsi="Times New Roman" w:cs="Times New Roman"/>
          <w:b/>
          <w:bCs/>
          <w:color w:val="215E99" w:themeColor="text2" w:themeTint="BF"/>
          <w:sz w:val="28"/>
          <w:szCs w:val="28"/>
          <w:u w:val="single"/>
        </w:rPr>
      </w:pPr>
    </w:p>
    <w:p w14:paraId="5F1241EE" w14:textId="2F1622AD" w:rsidR="00605028" w:rsidRPr="008C724D" w:rsidRDefault="008C724D" w:rsidP="00605028">
      <w:pPr>
        <w:spacing w:line="480" w:lineRule="auto"/>
        <w:rPr>
          <w:rFonts w:ascii="Times New Roman" w:hAnsi="Times New Roman" w:cs="Times New Roman"/>
          <w:b/>
          <w:bCs/>
          <w:color w:val="215E99" w:themeColor="text2" w:themeTint="BF"/>
          <w:sz w:val="28"/>
          <w:szCs w:val="28"/>
          <w:u w:val="single"/>
        </w:rPr>
      </w:pPr>
      <w:r w:rsidRPr="008C724D">
        <w:rPr>
          <w:rFonts w:ascii="Times New Roman" w:hAnsi="Times New Roman" w:cs="Times New Roman"/>
          <w:b/>
          <w:bCs/>
          <w:color w:val="215E99" w:themeColor="text2" w:themeTint="BF"/>
          <w:sz w:val="28"/>
          <w:szCs w:val="28"/>
          <w:u w:val="single"/>
        </w:rPr>
        <w:t>PARAMETERS TO IMPROVE INTERACTIVITIES</w:t>
      </w:r>
    </w:p>
    <w:p w14:paraId="311E782A" w14:textId="7B031177" w:rsidR="008C724D" w:rsidRPr="008C724D" w:rsidRDefault="008C724D" w:rsidP="008C724D">
      <w:pPr>
        <w:spacing w:line="480" w:lineRule="auto"/>
        <w:rPr>
          <w:rFonts w:ascii="Times New Roman" w:hAnsi="Times New Roman" w:cs="Times New Roman"/>
          <w:color w:val="000000" w:themeColor="text1"/>
        </w:rPr>
      </w:pPr>
      <w:r w:rsidRPr="00FE311F">
        <w:rPr>
          <w:rFonts w:ascii="Times New Roman" w:hAnsi="Times New Roman" w:cs="Times New Roman"/>
          <w:b/>
          <w:bCs/>
          <w:color w:val="000000" w:themeColor="text1"/>
        </w:rPr>
        <w:t>Choose Weather</w:t>
      </w:r>
      <w:r w:rsidR="00FE311F" w:rsidRPr="00FE311F">
        <w:rPr>
          <w:rFonts w:ascii="Times New Roman" w:hAnsi="Times New Roman" w:cs="Times New Roman"/>
          <w:b/>
          <w:bCs/>
          <w:color w:val="000000" w:themeColor="text1"/>
        </w:rPr>
        <w:t xml:space="preserve"> Parameter</w:t>
      </w:r>
      <w:r w:rsidRPr="00FE311F">
        <w:rPr>
          <w:rFonts w:ascii="Times New Roman" w:hAnsi="Times New Roman" w:cs="Times New Roman"/>
          <w:b/>
          <w:bCs/>
          <w:color w:val="000000" w:themeColor="text1"/>
        </w:rPr>
        <w:t>:</w:t>
      </w:r>
      <w:r w:rsidRPr="008C724D">
        <w:rPr>
          <w:rFonts w:ascii="Times New Roman" w:hAnsi="Times New Roman" w:cs="Times New Roman"/>
          <w:color w:val="000000" w:themeColor="text1"/>
        </w:rPr>
        <w:t xml:space="preserve"> This parameter was designed to allow users to select specific weather-related measures, such as temperature, humidity, or precipitation, enabling a focused analysis of how weather impacts various factors. By providing this selection flexibility, users can tailor the visualization or analysis to highlight the influence of different weather conditions.</w:t>
      </w:r>
    </w:p>
    <w:p w14:paraId="78F49F0C" w14:textId="77777777" w:rsidR="008C724D" w:rsidRPr="008C724D" w:rsidRDefault="008C724D" w:rsidP="008C724D">
      <w:pPr>
        <w:spacing w:line="480" w:lineRule="auto"/>
        <w:rPr>
          <w:rFonts w:ascii="Times New Roman" w:hAnsi="Times New Roman" w:cs="Times New Roman"/>
          <w:color w:val="000000" w:themeColor="text1"/>
        </w:rPr>
      </w:pPr>
    </w:p>
    <w:p w14:paraId="5B868D9D" w14:textId="77777777" w:rsidR="008C724D" w:rsidRPr="008C724D" w:rsidRDefault="008C724D" w:rsidP="008C724D">
      <w:pPr>
        <w:spacing w:line="480" w:lineRule="auto"/>
        <w:rPr>
          <w:rFonts w:ascii="Times New Roman" w:hAnsi="Times New Roman" w:cs="Times New Roman"/>
          <w:color w:val="000000" w:themeColor="text1"/>
        </w:rPr>
      </w:pPr>
      <w:r w:rsidRPr="00FE311F">
        <w:rPr>
          <w:rFonts w:ascii="Times New Roman" w:hAnsi="Times New Roman" w:cs="Times New Roman"/>
          <w:b/>
          <w:bCs/>
          <w:color w:val="000000" w:themeColor="text1"/>
        </w:rPr>
        <w:t>Select Fuel Type:</w:t>
      </w:r>
      <w:r w:rsidRPr="008C724D">
        <w:rPr>
          <w:rFonts w:ascii="Times New Roman" w:hAnsi="Times New Roman" w:cs="Times New Roman"/>
          <w:color w:val="000000" w:themeColor="text1"/>
        </w:rPr>
        <w:t xml:space="preserve"> This parameter enables the user to choose a particular type of fuel and compare its generation against other fuel types. This allows to highlight the selected fuel type give insights about it</w:t>
      </w:r>
    </w:p>
    <w:p w14:paraId="53F39C6C" w14:textId="77777777" w:rsidR="008C724D" w:rsidRPr="008C724D" w:rsidRDefault="008C724D" w:rsidP="008C724D">
      <w:pPr>
        <w:spacing w:line="480" w:lineRule="auto"/>
        <w:rPr>
          <w:rFonts w:ascii="Times New Roman" w:hAnsi="Times New Roman" w:cs="Times New Roman"/>
          <w:color w:val="000000" w:themeColor="text1"/>
        </w:rPr>
      </w:pPr>
    </w:p>
    <w:p w14:paraId="62A61FFC" w14:textId="43C4B3A6" w:rsidR="00605028" w:rsidRDefault="008C724D" w:rsidP="008C724D">
      <w:pPr>
        <w:spacing w:line="480" w:lineRule="auto"/>
        <w:rPr>
          <w:rFonts w:ascii="Times New Roman" w:hAnsi="Times New Roman" w:cs="Times New Roman"/>
          <w:b/>
          <w:bCs/>
          <w:color w:val="215E99" w:themeColor="text2" w:themeTint="BF"/>
          <w:sz w:val="28"/>
          <w:szCs w:val="28"/>
          <w:u w:val="single"/>
        </w:rPr>
      </w:pPr>
      <w:r w:rsidRPr="00FE311F">
        <w:rPr>
          <w:rFonts w:ascii="Times New Roman" w:hAnsi="Times New Roman" w:cs="Times New Roman"/>
          <w:b/>
          <w:bCs/>
          <w:color w:val="000000" w:themeColor="text1"/>
        </w:rPr>
        <w:t>Top N:</w:t>
      </w:r>
      <w:r w:rsidRPr="008C724D">
        <w:rPr>
          <w:rFonts w:ascii="Times New Roman" w:hAnsi="Times New Roman" w:cs="Times New Roman"/>
          <w:color w:val="000000" w:themeColor="text1"/>
        </w:rPr>
        <w:t xml:space="preserve"> This parameter allows users to define and highlight the top N fuel types based on their contribution. By spotlighting the most impactful fuel types, this parameter helps users identify key contributors.</w:t>
      </w:r>
    </w:p>
    <w:p w14:paraId="39F2E994" w14:textId="77777777" w:rsidR="00605028" w:rsidRDefault="00605028" w:rsidP="00605028">
      <w:pPr>
        <w:spacing w:line="480" w:lineRule="auto"/>
        <w:rPr>
          <w:rFonts w:ascii="Times New Roman" w:hAnsi="Times New Roman" w:cs="Times New Roman"/>
          <w:b/>
          <w:bCs/>
          <w:color w:val="215E99" w:themeColor="text2" w:themeTint="BF"/>
          <w:sz w:val="28"/>
          <w:szCs w:val="28"/>
          <w:u w:val="single"/>
        </w:rPr>
      </w:pPr>
    </w:p>
    <w:p w14:paraId="0FADD76E" w14:textId="42FE879F" w:rsidR="00CF7966" w:rsidRPr="00004ACD" w:rsidRDefault="00CF7966" w:rsidP="00941F9A">
      <w:pPr>
        <w:spacing w:line="480" w:lineRule="auto"/>
        <w:rPr>
          <w:rFonts w:ascii="Times New Roman" w:hAnsi="Times New Roman" w:cs="Times New Roman"/>
          <w:b/>
          <w:bCs/>
        </w:rPr>
      </w:pPr>
      <w:r w:rsidRPr="00004ACD">
        <w:rPr>
          <w:rFonts w:ascii="Times New Roman" w:hAnsi="Times New Roman" w:cs="Times New Roman"/>
          <w:b/>
          <w:bCs/>
        </w:rPr>
        <w:br/>
      </w:r>
      <w:r w:rsidRPr="00004ACD">
        <w:rPr>
          <w:rFonts w:ascii="Times New Roman" w:hAnsi="Times New Roman" w:cs="Times New Roman"/>
          <w:b/>
          <w:bCs/>
        </w:rPr>
        <w:br/>
      </w:r>
    </w:p>
    <w:sectPr w:rsidR="00CF7966" w:rsidRPr="00004A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D3489"/>
    <w:multiLevelType w:val="hybridMultilevel"/>
    <w:tmpl w:val="2EBEB492"/>
    <w:lvl w:ilvl="0" w:tplc="0EBA6816">
      <w:start w:val="1"/>
      <w:numFmt w:val="decimal"/>
      <w:lvlText w:val="%1."/>
      <w:lvlJc w:val="left"/>
      <w:pPr>
        <w:ind w:left="720" w:hanging="360"/>
      </w:pPr>
      <w:rPr>
        <w:rFonts w:hint="default"/>
        <w:u w:val="none"/>
      </w:r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147CBE"/>
    <w:multiLevelType w:val="hybridMultilevel"/>
    <w:tmpl w:val="B86CA4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E92A81"/>
    <w:multiLevelType w:val="hybridMultilevel"/>
    <w:tmpl w:val="A5844F4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E302B0"/>
    <w:multiLevelType w:val="hybridMultilevel"/>
    <w:tmpl w:val="7310A9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A27B4A"/>
    <w:multiLevelType w:val="hybridMultilevel"/>
    <w:tmpl w:val="3092A81E"/>
    <w:lvl w:ilvl="0" w:tplc="FFFFFFFF">
      <w:start w:val="1"/>
      <w:numFmt w:val="decimal"/>
      <w:lvlText w:val="%1."/>
      <w:lvlJc w:val="left"/>
      <w:pPr>
        <w:ind w:left="720" w:hanging="360"/>
      </w:pPr>
      <w:rPr>
        <w:rFonts w:hint="default"/>
      </w:rPr>
    </w:lvl>
    <w:lvl w:ilvl="1" w:tplc="FFFFFFFF">
      <w:start w:val="1"/>
      <w:numFmt w:val="upperRoman"/>
      <w:lvlText w:val="%2."/>
      <w:lvlJc w:val="right"/>
      <w:pPr>
        <w:ind w:left="1440" w:hanging="360"/>
      </w:pPr>
    </w:lvl>
    <w:lvl w:ilvl="2" w:tplc="04090001">
      <w:start w:val="1"/>
      <w:numFmt w:val="bullet"/>
      <w:lvlText w:val=""/>
      <w:lvlJc w:val="left"/>
      <w:pPr>
        <w:ind w:left="23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0D71A2F"/>
    <w:multiLevelType w:val="hybridMultilevel"/>
    <w:tmpl w:val="4FF4A7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235C2F"/>
    <w:multiLevelType w:val="multilevel"/>
    <w:tmpl w:val="6E9E2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2851E1"/>
    <w:multiLevelType w:val="hybridMultilevel"/>
    <w:tmpl w:val="81EA5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A53320"/>
    <w:multiLevelType w:val="multilevel"/>
    <w:tmpl w:val="3F66B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087831"/>
    <w:multiLevelType w:val="hybridMultilevel"/>
    <w:tmpl w:val="677A1346"/>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345C76ED"/>
    <w:multiLevelType w:val="hybridMultilevel"/>
    <w:tmpl w:val="42AACEA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712123"/>
    <w:multiLevelType w:val="hybridMultilevel"/>
    <w:tmpl w:val="C4C09852"/>
    <w:lvl w:ilvl="0" w:tplc="FFFFFFFF">
      <w:start w:val="1"/>
      <w:numFmt w:val="decimal"/>
      <w:lvlText w:val="%1."/>
      <w:lvlJc w:val="left"/>
      <w:pPr>
        <w:ind w:left="720" w:hanging="360"/>
      </w:pPr>
      <w:rPr>
        <w:rFonts w:hint="default"/>
      </w:rPr>
    </w:lvl>
    <w:lvl w:ilvl="1" w:tplc="FFFFFFFF">
      <w:start w:val="1"/>
      <w:numFmt w:val="upperRoman"/>
      <w:lvlText w:val="%2."/>
      <w:lvlJc w:val="right"/>
      <w:pPr>
        <w:ind w:left="1440" w:hanging="360"/>
      </w:pPr>
    </w:lvl>
    <w:lvl w:ilvl="2" w:tplc="04090001">
      <w:start w:val="1"/>
      <w:numFmt w:val="bullet"/>
      <w:lvlText w:val=""/>
      <w:lvlJc w:val="left"/>
      <w:pPr>
        <w:ind w:left="23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C292BD7"/>
    <w:multiLevelType w:val="multilevel"/>
    <w:tmpl w:val="4A0E7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241411"/>
    <w:multiLevelType w:val="hybridMultilevel"/>
    <w:tmpl w:val="0742DE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17196C"/>
    <w:multiLevelType w:val="hybridMultilevel"/>
    <w:tmpl w:val="CCF8CA3E"/>
    <w:lvl w:ilvl="0" w:tplc="0409000F">
      <w:start w:val="1"/>
      <w:numFmt w:val="decimal"/>
      <w:lvlText w:val="%1."/>
      <w:lvlJc w:val="left"/>
      <w:pPr>
        <w:ind w:left="720" w:hanging="360"/>
      </w:pPr>
      <w:rPr>
        <w:rFonts w:hint="default"/>
      </w:rPr>
    </w:lvl>
    <w:lvl w:ilvl="1" w:tplc="04090013">
      <w:start w:val="1"/>
      <w:numFmt w:val="upperRoman"/>
      <w:lvlText w:val="%2."/>
      <w:lvlJc w:val="right"/>
      <w:pPr>
        <w:ind w:left="1440" w:hanging="360"/>
      </w:pPr>
    </w:lvl>
    <w:lvl w:ilvl="2" w:tplc="E77E5170">
      <w:start w:val="5"/>
      <w:numFmt w:val="bullet"/>
      <w:lvlText w:val=""/>
      <w:lvlJc w:val="left"/>
      <w:pPr>
        <w:ind w:left="2340" w:hanging="360"/>
      </w:pPr>
      <w:rPr>
        <w:rFonts w:ascii="Times New Roman" w:eastAsiaTheme="minorHAnsi" w:hAnsi="Times New Roman" w:cs="Times New Roman" w:hint="default"/>
        <w:u w:val="single"/>
      </w:rPr>
    </w:lvl>
    <w:lvl w:ilvl="3" w:tplc="40A6A74C">
      <w:start w:val="1"/>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9145B2"/>
    <w:multiLevelType w:val="multilevel"/>
    <w:tmpl w:val="E8B06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7A037F"/>
    <w:multiLevelType w:val="hybridMultilevel"/>
    <w:tmpl w:val="894E1274"/>
    <w:lvl w:ilvl="0" w:tplc="FFFFFFFF">
      <w:start w:val="1"/>
      <w:numFmt w:val="decimal"/>
      <w:lvlText w:val="%1."/>
      <w:lvlJc w:val="left"/>
      <w:pPr>
        <w:ind w:left="720" w:hanging="360"/>
      </w:pPr>
      <w:rPr>
        <w:rFonts w:hint="default"/>
      </w:rPr>
    </w:lvl>
    <w:lvl w:ilvl="1" w:tplc="FFFFFFFF">
      <w:start w:val="1"/>
      <w:numFmt w:val="upperRoman"/>
      <w:lvlText w:val="%2."/>
      <w:lvlJc w:val="right"/>
      <w:pPr>
        <w:ind w:left="1440" w:hanging="360"/>
      </w:pPr>
    </w:lvl>
    <w:lvl w:ilvl="2" w:tplc="04090001">
      <w:start w:val="1"/>
      <w:numFmt w:val="bullet"/>
      <w:lvlText w:val=""/>
      <w:lvlJc w:val="left"/>
      <w:pPr>
        <w:ind w:left="23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89950D3"/>
    <w:multiLevelType w:val="multilevel"/>
    <w:tmpl w:val="F118A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B309A7"/>
    <w:multiLevelType w:val="multilevel"/>
    <w:tmpl w:val="E7DC9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7B1D33"/>
    <w:multiLevelType w:val="multilevel"/>
    <w:tmpl w:val="BC385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696632"/>
    <w:multiLevelType w:val="hybridMultilevel"/>
    <w:tmpl w:val="B7745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0772B0"/>
    <w:multiLevelType w:val="hybridMultilevel"/>
    <w:tmpl w:val="990E5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187518"/>
    <w:multiLevelType w:val="multilevel"/>
    <w:tmpl w:val="FB2AF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4E7E74"/>
    <w:multiLevelType w:val="multilevel"/>
    <w:tmpl w:val="FCDAF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CE6829"/>
    <w:multiLevelType w:val="hybridMultilevel"/>
    <w:tmpl w:val="1F7E8C10"/>
    <w:lvl w:ilvl="0" w:tplc="A9F6BB3E">
      <w:start w:val="1"/>
      <w:numFmt w:val="decimal"/>
      <w:lvlText w:val="%1."/>
      <w:lvlJc w:val="left"/>
      <w:pPr>
        <w:ind w:left="720" w:hanging="360"/>
      </w:pPr>
      <w:rPr>
        <w:rFonts w:hint="default"/>
        <w:b w:val="0"/>
        <w:bCs w:val="0"/>
        <w:i w:val="0"/>
        <w:iCs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0A0AC7"/>
    <w:multiLevelType w:val="hybridMultilevel"/>
    <w:tmpl w:val="47621002"/>
    <w:lvl w:ilvl="0" w:tplc="8CC86262">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EE16438"/>
    <w:multiLevelType w:val="hybridMultilevel"/>
    <w:tmpl w:val="0F92A01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EF96FB3"/>
    <w:multiLevelType w:val="hybridMultilevel"/>
    <w:tmpl w:val="C6289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1615653">
    <w:abstractNumId w:val="2"/>
  </w:num>
  <w:num w:numId="2" w16cid:durableId="1321806211">
    <w:abstractNumId w:val="14"/>
  </w:num>
  <w:num w:numId="3" w16cid:durableId="1045715341">
    <w:abstractNumId w:val="21"/>
  </w:num>
  <w:num w:numId="4" w16cid:durableId="1438210983">
    <w:abstractNumId w:val="1"/>
  </w:num>
  <w:num w:numId="5" w16cid:durableId="1297031002">
    <w:abstractNumId w:val="25"/>
  </w:num>
  <w:num w:numId="6" w16cid:durableId="358969869">
    <w:abstractNumId w:val="5"/>
  </w:num>
  <w:num w:numId="7" w16cid:durableId="1450246612">
    <w:abstractNumId w:val="7"/>
  </w:num>
  <w:num w:numId="8" w16cid:durableId="1237936683">
    <w:abstractNumId w:val="13"/>
  </w:num>
  <w:num w:numId="9" w16cid:durableId="874121354">
    <w:abstractNumId w:val="10"/>
  </w:num>
  <w:num w:numId="10" w16cid:durableId="1638487880">
    <w:abstractNumId w:val="3"/>
  </w:num>
  <w:num w:numId="11" w16cid:durableId="1969965221">
    <w:abstractNumId w:val="24"/>
  </w:num>
  <w:num w:numId="12" w16cid:durableId="1814104886">
    <w:abstractNumId w:val="6"/>
  </w:num>
  <w:num w:numId="13" w16cid:durableId="2131626002">
    <w:abstractNumId w:val="18"/>
  </w:num>
  <w:num w:numId="14" w16cid:durableId="548153570">
    <w:abstractNumId w:val="17"/>
  </w:num>
  <w:num w:numId="15" w16cid:durableId="1478691709">
    <w:abstractNumId w:val="26"/>
  </w:num>
  <w:num w:numId="16" w16cid:durableId="1702588108">
    <w:abstractNumId w:val="11"/>
  </w:num>
  <w:num w:numId="17" w16cid:durableId="1314525800">
    <w:abstractNumId w:val="15"/>
  </w:num>
  <w:num w:numId="18" w16cid:durableId="658508394">
    <w:abstractNumId w:val="19"/>
  </w:num>
  <w:num w:numId="19" w16cid:durableId="604580021">
    <w:abstractNumId w:val="8"/>
  </w:num>
  <w:num w:numId="20" w16cid:durableId="381177030">
    <w:abstractNumId w:val="4"/>
  </w:num>
  <w:num w:numId="21" w16cid:durableId="1734740938">
    <w:abstractNumId w:val="22"/>
  </w:num>
  <w:num w:numId="22" w16cid:durableId="1360161176">
    <w:abstractNumId w:val="23"/>
  </w:num>
  <w:num w:numId="23" w16cid:durableId="1112676014">
    <w:abstractNumId w:val="12"/>
  </w:num>
  <w:num w:numId="24" w16cid:durableId="1432975386">
    <w:abstractNumId w:val="16"/>
  </w:num>
  <w:num w:numId="25" w16cid:durableId="597638054">
    <w:abstractNumId w:val="27"/>
  </w:num>
  <w:num w:numId="26" w16cid:durableId="189877192">
    <w:abstractNumId w:val="0"/>
  </w:num>
  <w:num w:numId="27" w16cid:durableId="744450309">
    <w:abstractNumId w:val="9"/>
  </w:num>
  <w:num w:numId="28" w16cid:durableId="97236914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59C"/>
    <w:rsid w:val="00004ACD"/>
    <w:rsid w:val="001113F1"/>
    <w:rsid w:val="001445BF"/>
    <w:rsid w:val="0018630B"/>
    <w:rsid w:val="001940BF"/>
    <w:rsid w:val="001A792B"/>
    <w:rsid w:val="00224B1F"/>
    <w:rsid w:val="002806B0"/>
    <w:rsid w:val="0028128D"/>
    <w:rsid w:val="00283A3B"/>
    <w:rsid w:val="002B2719"/>
    <w:rsid w:val="00333A4A"/>
    <w:rsid w:val="003754CF"/>
    <w:rsid w:val="003C2B5A"/>
    <w:rsid w:val="003E48E1"/>
    <w:rsid w:val="004377ED"/>
    <w:rsid w:val="00446B04"/>
    <w:rsid w:val="0046217E"/>
    <w:rsid w:val="005546BE"/>
    <w:rsid w:val="00605028"/>
    <w:rsid w:val="00654064"/>
    <w:rsid w:val="006F255A"/>
    <w:rsid w:val="0073410E"/>
    <w:rsid w:val="00751BB3"/>
    <w:rsid w:val="00776C2F"/>
    <w:rsid w:val="007C3E42"/>
    <w:rsid w:val="007F051C"/>
    <w:rsid w:val="008754BB"/>
    <w:rsid w:val="00883873"/>
    <w:rsid w:val="008C724D"/>
    <w:rsid w:val="00941F9A"/>
    <w:rsid w:val="009F1514"/>
    <w:rsid w:val="00A613A4"/>
    <w:rsid w:val="00A75613"/>
    <w:rsid w:val="00B07179"/>
    <w:rsid w:val="00B31BDE"/>
    <w:rsid w:val="00B772DD"/>
    <w:rsid w:val="00B973B0"/>
    <w:rsid w:val="00BA259C"/>
    <w:rsid w:val="00C771C7"/>
    <w:rsid w:val="00CF7966"/>
    <w:rsid w:val="00D261D0"/>
    <w:rsid w:val="00E0591E"/>
    <w:rsid w:val="00E72486"/>
    <w:rsid w:val="00E95F61"/>
    <w:rsid w:val="00F5391C"/>
    <w:rsid w:val="00F62305"/>
    <w:rsid w:val="00FA2981"/>
    <w:rsid w:val="00FE31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52A18"/>
  <w15:chartTrackingRefBased/>
  <w15:docId w15:val="{BFC021A2-73BE-7946-A60A-F91EF5BC9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25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A25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A25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A25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A25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A25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25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25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25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25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A25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A25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A25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A25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A25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25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25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259C"/>
    <w:rPr>
      <w:rFonts w:eastAsiaTheme="majorEastAsia" w:cstheme="majorBidi"/>
      <w:color w:val="272727" w:themeColor="text1" w:themeTint="D8"/>
    </w:rPr>
  </w:style>
  <w:style w:type="paragraph" w:styleId="Title">
    <w:name w:val="Title"/>
    <w:basedOn w:val="Normal"/>
    <w:next w:val="Normal"/>
    <w:link w:val="TitleChar"/>
    <w:uiPriority w:val="10"/>
    <w:qFormat/>
    <w:rsid w:val="00BA25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25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25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25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259C"/>
    <w:pPr>
      <w:spacing w:before="160"/>
      <w:jc w:val="center"/>
    </w:pPr>
    <w:rPr>
      <w:i/>
      <w:iCs/>
      <w:color w:val="404040" w:themeColor="text1" w:themeTint="BF"/>
    </w:rPr>
  </w:style>
  <w:style w:type="character" w:customStyle="1" w:styleId="QuoteChar">
    <w:name w:val="Quote Char"/>
    <w:basedOn w:val="DefaultParagraphFont"/>
    <w:link w:val="Quote"/>
    <w:uiPriority w:val="29"/>
    <w:rsid w:val="00BA259C"/>
    <w:rPr>
      <w:i/>
      <w:iCs/>
      <w:color w:val="404040" w:themeColor="text1" w:themeTint="BF"/>
    </w:rPr>
  </w:style>
  <w:style w:type="paragraph" w:styleId="ListParagraph">
    <w:name w:val="List Paragraph"/>
    <w:basedOn w:val="Normal"/>
    <w:uiPriority w:val="34"/>
    <w:qFormat/>
    <w:rsid w:val="00BA259C"/>
    <w:pPr>
      <w:ind w:left="720"/>
      <w:contextualSpacing/>
    </w:pPr>
  </w:style>
  <w:style w:type="character" w:styleId="IntenseEmphasis">
    <w:name w:val="Intense Emphasis"/>
    <w:basedOn w:val="DefaultParagraphFont"/>
    <w:uiPriority w:val="21"/>
    <w:qFormat/>
    <w:rsid w:val="00BA259C"/>
    <w:rPr>
      <w:i/>
      <w:iCs/>
      <w:color w:val="0F4761" w:themeColor="accent1" w:themeShade="BF"/>
    </w:rPr>
  </w:style>
  <w:style w:type="paragraph" w:styleId="IntenseQuote">
    <w:name w:val="Intense Quote"/>
    <w:basedOn w:val="Normal"/>
    <w:next w:val="Normal"/>
    <w:link w:val="IntenseQuoteChar"/>
    <w:uiPriority w:val="30"/>
    <w:qFormat/>
    <w:rsid w:val="00BA25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A259C"/>
    <w:rPr>
      <w:i/>
      <w:iCs/>
      <w:color w:val="0F4761" w:themeColor="accent1" w:themeShade="BF"/>
    </w:rPr>
  </w:style>
  <w:style w:type="character" w:styleId="IntenseReference">
    <w:name w:val="Intense Reference"/>
    <w:basedOn w:val="DefaultParagraphFont"/>
    <w:uiPriority w:val="32"/>
    <w:qFormat/>
    <w:rsid w:val="00BA259C"/>
    <w:rPr>
      <w:b/>
      <w:bCs/>
      <w:smallCaps/>
      <w:color w:val="0F4761" w:themeColor="accent1" w:themeShade="BF"/>
      <w:spacing w:val="5"/>
    </w:rPr>
  </w:style>
  <w:style w:type="character" w:styleId="Strong">
    <w:name w:val="Strong"/>
    <w:basedOn w:val="DefaultParagraphFont"/>
    <w:uiPriority w:val="22"/>
    <w:qFormat/>
    <w:rsid w:val="00A613A4"/>
    <w:rPr>
      <w:b/>
      <w:bCs/>
    </w:rPr>
  </w:style>
  <w:style w:type="character" w:styleId="Hyperlink">
    <w:name w:val="Hyperlink"/>
    <w:basedOn w:val="DefaultParagraphFont"/>
    <w:uiPriority w:val="99"/>
    <w:unhideWhenUsed/>
    <w:rsid w:val="00D261D0"/>
    <w:rPr>
      <w:color w:val="467886" w:themeColor="hyperlink"/>
      <w:u w:val="single"/>
    </w:rPr>
  </w:style>
  <w:style w:type="character" w:styleId="UnresolvedMention">
    <w:name w:val="Unresolved Mention"/>
    <w:basedOn w:val="DefaultParagraphFont"/>
    <w:uiPriority w:val="99"/>
    <w:semiHidden/>
    <w:unhideWhenUsed/>
    <w:rsid w:val="00D261D0"/>
    <w:rPr>
      <w:color w:val="605E5C"/>
      <w:shd w:val="clear" w:color="auto" w:fill="E1DFDD"/>
    </w:rPr>
  </w:style>
  <w:style w:type="character" w:styleId="FollowedHyperlink">
    <w:name w:val="FollowedHyperlink"/>
    <w:basedOn w:val="DefaultParagraphFont"/>
    <w:uiPriority w:val="99"/>
    <w:semiHidden/>
    <w:unhideWhenUsed/>
    <w:rsid w:val="00D261D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15279">
      <w:bodyDiv w:val="1"/>
      <w:marLeft w:val="0"/>
      <w:marRight w:val="0"/>
      <w:marTop w:val="0"/>
      <w:marBottom w:val="0"/>
      <w:divBdr>
        <w:top w:val="none" w:sz="0" w:space="0" w:color="auto"/>
        <w:left w:val="none" w:sz="0" w:space="0" w:color="auto"/>
        <w:bottom w:val="none" w:sz="0" w:space="0" w:color="auto"/>
        <w:right w:val="none" w:sz="0" w:space="0" w:color="auto"/>
      </w:divBdr>
    </w:div>
    <w:div w:id="229271769">
      <w:bodyDiv w:val="1"/>
      <w:marLeft w:val="0"/>
      <w:marRight w:val="0"/>
      <w:marTop w:val="0"/>
      <w:marBottom w:val="0"/>
      <w:divBdr>
        <w:top w:val="none" w:sz="0" w:space="0" w:color="auto"/>
        <w:left w:val="none" w:sz="0" w:space="0" w:color="auto"/>
        <w:bottom w:val="none" w:sz="0" w:space="0" w:color="auto"/>
        <w:right w:val="none" w:sz="0" w:space="0" w:color="auto"/>
      </w:divBdr>
    </w:div>
    <w:div w:id="305162821">
      <w:bodyDiv w:val="1"/>
      <w:marLeft w:val="0"/>
      <w:marRight w:val="0"/>
      <w:marTop w:val="0"/>
      <w:marBottom w:val="0"/>
      <w:divBdr>
        <w:top w:val="none" w:sz="0" w:space="0" w:color="auto"/>
        <w:left w:val="none" w:sz="0" w:space="0" w:color="auto"/>
        <w:bottom w:val="none" w:sz="0" w:space="0" w:color="auto"/>
        <w:right w:val="none" w:sz="0" w:space="0" w:color="auto"/>
      </w:divBdr>
    </w:div>
    <w:div w:id="436104369">
      <w:bodyDiv w:val="1"/>
      <w:marLeft w:val="0"/>
      <w:marRight w:val="0"/>
      <w:marTop w:val="0"/>
      <w:marBottom w:val="0"/>
      <w:divBdr>
        <w:top w:val="none" w:sz="0" w:space="0" w:color="auto"/>
        <w:left w:val="none" w:sz="0" w:space="0" w:color="auto"/>
        <w:bottom w:val="none" w:sz="0" w:space="0" w:color="auto"/>
        <w:right w:val="none" w:sz="0" w:space="0" w:color="auto"/>
      </w:divBdr>
    </w:div>
    <w:div w:id="481309294">
      <w:bodyDiv w:val="1"/>
      <w:marLeft w:val="0"/>
      <w:marRight w:val="0"/>
      <w:marTop w:val="0"/>
      <w:marBottom w:val="0"/>
      <w:divBdr>
        <w:top w:val="none" w:sz="0" w:space="0" w:color="auto"/>
        <w:left w:val="none" w:sz="0" w:space="0" w:color="auto"/>
        <w:bottom w:val="none" w:sz="0" w:space="0" w:color="auto"/>
        <w:right w:val="none" w:sz="0" w:space="0" w:color="auto"/>
      </w:divBdr>
    </w:div>
    <w:div w:id="508520375">
      <w:bodyDiv w:val="1"/>
      <w:marLeft w:val="0"/>
      <w:marRight w:val="0"/>
      <w:marTop w:val="0"/>
      <w:marBottom w:val="0"/>
      <w:divBdr>
        <w:top w:val="none" w:sz="0" w:space="0" w:color="auto"/>
        <w:left w:val="none" w:sz="0" w:space="0" w:color="auto"/>
        <w:bottom w:val="none" w:sz="0" w:space="0" w:color="auto"/>
        <w:right w:val="none" w:sz="0" w:space="0" w:color="auto"/>
      </w:divBdr>
    </w:div>
    <w:div w:id="515340396">
      <w:bodyDiv w:val="1"/>
      <w:marLeft w:val="0"/>
      <w:marRight w:val="0"/>
      <w:marTop w:val="0"/>
      <w:marBottom w:val="0"/>
      <w:divBdr>
        <w:top w:val="none" w:sz="0" w:space="0" w:color="auto"/>
        <w:left w:val="none" w:sz="0" w:space="0" w:color="auto"/>
        <w:bottom w:val="none" w:sz="0" w:space="0" w:color="auto"/>
        <w:right w:val="none" w:sz="0" w:space="0" w:color="auto"/>
      </w:divBdr>
    </w:div>
    <w:div w:id="516894490">
      <w:bodyDiv w:val="1"/>
      <w:marLeft w:val="0"/>
      <w:marRight w:val="0"/>
      <w:marTop w:val="0"/>
      <w:marBottom w:val="0"/>
      <w:divBdr>
        <w:top w:val="none" w:sz="0" w:space="0" w:color="auto"/>
        <w:left w:val="none" w:sz="0" w:space="0" w:color="auto"/>
        <w:bottom w:val="none" w:sz="0" w:space="0" w:color="auto"/>
        <w:right w:val="none" w:sz="0" w:space="0" w:color="auto"/>
      </w:divBdr>
    </w:div>
    <w:div w:id="556862775">
      <w:bodyDiv w:val="1"/>
      <w:marLeft w:val="0"/>
      <w:marRight w:val="0"/>
      <w:marTop w:val="0"/>
      <w:marBottom w:val="0"/>
      <w:divBdr>
        <w:top w:val="none" w:sz="0" w:space="0" w:color="auto"/>
        <w:left w:val="none" w:sz="0" w:space="0" w:color="auto"/>
        <w:bottom w:val="none" w:sz="0" w:space="0" w:color="auto"/>
        <w:right w:val="none" w:sz="0" w:space="0" w:color="auto"/>
      </w:divBdr>
    </w:div>
    <w:div w:id="557664540">
      <w:bodyDiv w:val="1"/>
      <w:marLeft w:val="0"/>
      <w:marRight w:val="0"/>
      <w:marTop w:val="0"/>
      <w:marBottom w:val="0"/>
      <w:divBdr>
        <w:top w:val="none" w:sz="0" w:space="0" w:color="auto"/>
        <w:left w:val="none" w:sz="0" w:space="0" w:color="auto"/>
        <w:bottom w:val="none" w:sz="0" w:space="0" w:color="auto"/>
        <w:right w:val="none" w:sz="0" w:space="0" w:color="auto"/>
      </w:divBdr>
    </w:div>
    <w:div w:id="572743992">
      <w:bodyDiv w:val="1"/>
      <w:marLeft w:val="0"/>
      <w:marRight w:val="0"/>
      <w:marTop w:val="0"/>
      <w:marBottom w:val="0"/>
      <w:divBdr>
        <w:top w:val="none" w:sz="0" w:space="0" w:color="auto"/>
        <w:left w:val="none" w:sz="0" w:space="0" w:color="auto"/>
        <w:bottom w:val="none" w:sz="0" w:space="0" w:color="auto"/>
        <w:right w:val="none" w:sz="0" w:space="0" w:color="auto"/>
      </w:divBdr>
    </w:div>
    <w:div w:id="666861514">
      <w:bodyDiv w:val="1"/>
      <w:marLeft w:val="0"/>
      <w:marRight w:val="0"/>
      <w:marTop w:val="0"/>
      <w:marBottom w:val="0"/>
      <w:divBdr>
        <w:top w:val="none" w:sz="0" w:space="0" w:color="auto"/>
        <w:left w:val="none" w:sz="0" w:space="0" w:color="auto"/>
        <w:bottom w:val="none" w:sz="0" w:space="0" w:color="auto"/>
        <w:right w:val="none" w:sz="0" w:space="0" w:color="auto"/>
      </w:divBdr>
    </w:div>
    <w:div w:id="685059823">
      <w:bodyDiv w:val="1"/>
      <w:marLeft w:val="0"/>
      <w:marRight w:val="0"/>
      <w:marTop w:val="0"/>
      <w:marBottom w:val="0"/>
      <w:divBdr>
        <w:top w:val="none" w:sz="0" w:space="0" w:color="auto"/>
        <w:left w:val="none" w:sz="0" w:space="0" w:color="auto"/>
        <w:bottom w:val="none" w:sz="0" w:space="0" w:color="auto"/>
        <w:right w:val="none" w:sz="0" w:space="0" w:color="auto"/>
      </w:divBdr>
    </w:div>
    <w:div w:id="715739847">
      <w:bodyDiv w:val="1"/>
      <w:marLeft w:val="0"/>
      <w:marRight w:val="0"/>
      <w:marTop w:val="0"/>
      <w:marBottom w:val="0"/>
      <w:divBdr>
        <w:top w:val="none" w:sz="0" w:space="0" w:color="auto"/>
        <w:left w:val="none" w:sz="0" w:space="0" w:color="auto"/>
        <w:bottom w:val="none" w:sz="0" w:space="0" w:color="auto"/>
        <w:right w:val="none" w:sz="0" w:space="0" w:color="auto"/>
      </w:divBdr>
    </w:div>
    <w:div w:id="784420135">
      <w:bodyDiv w:val="1"/>
      <w:marLeft w:val="0"/>
      <w:marRight w:val="0"/>
      <w:marTop w:val="0"/>
      <w:marBottom w:val="0"/>
      <w:divBdr>
        <w:top w:val="none" w:sz="0" w:space="0" w:color="auto"/>
        <w:left w:val="none" w:sz="0" w:space="0" w:color="auto"/>
        <w:bottom w:val="none" w:sz="0" w:space="0" w:color="auto"/>
        <w:right w:val="none" w:sz="0" w:space="0" w:color="auto"/>
      </w:divBdr>
    </w:div>
    <w:div w:id="790784100">
      <w:bodyDiv w:val="1"/>
      <w:marLeft w:val="0"/>
      <w:marRight w:val="0"/>
      <w:marTop w:val="0"/>
      <w:marBottom w:val="0"/>
      <w:divBdr>
        <w:top w:val="none" w:sz="0" w:space="0" w:color="auto"/>
        <w:left w:val="none" w:sz="0" w:space="0" w:color="auto"/>
        <w:bottom w:val="none" w:sz="0" w:space="0" w:color="auto"/>
        <w:right w:val="none" w:sz="0" w:space="0" w:color="auto"/>
      </w:divBdr>
    </w:div>
    <w:div w:id="837618804">
      <w:bodyDiv w:val="1"/>
      <w:marLeft w:val="0"/>
      <w:marRight w:val="0"/>
      <w:marTop w:val="0"/>
      <w:marBottom w:val="0"/>
      <w:divBdr>
        <w:top w:val="none" w:sz="0" w:space="0" w:color="auto"/>
        <w:left w:val="none" w:sz="0" w:space="0" w:color="auto"/>
        <w:bottom w:val="none" w:sz="0" w:space="0" w:color="auto"/>
        <w:right w:val="none" w:sz="0" w:space="0" w:color="auto"/>
      </w:divBdr>
    </w:div>
    <w:div w:id="873924935">
      <w:bodyDiv w:val="1"/>
      <w:marLeft w:val="0"/>
      <w:marRight w:val="0"/>
      <w:marTop w:val="0"/>
      <w:marBottom w:val="0"/>
      <w:divBdr>
        <w:top w:val="none" w:sz="0" w:space="0" w:color="auto"/>
        <w:left w:val="none" w:sz="0" w:space="0" w:color="auto"/>
        <w:bottom w:val="none" w:sz="0" w:space="0" w:color="auto"/>
        <w:right w:val="none" w:sz="0" w:space="0" w:color="auto"/>
      </w:divBdr>
    </w:div>
    <w:div w:id="913665713">
      <w:bodyDiv w:val="1"/>
      <w:marLeft w:val="0"/>
      <w:marRight w:val="0"/>
      <w:marTop w:val="0"/>
      <w:marBottom w:val="0"/>
      <w:divBdr>
        <w:top w:val="none" w:sz="0" w:space="0" w:color="auto"/>
        <w:left w:val="none" w:sz="0" w:space="0" w:color="auto"/>
        <w:bottom w:val="none" w:sz="0" w:space="0" w:color="auto"/>
        <w:right w:val="none" w:sz="0" w:space="0" w:color="auto"/>
      </w:divBdr>
    </w:div>
    <w:div w:id="934165181">
      <w:bodyDiv w:val="1"/>
      <w:marLeft w:val="0"/>
      <w:marRight w:val="0"/>
      <w:marTop w:val="0"/>
      <w:marBottom w:val="0"/>
      <w:divBdr>
        <w:top w:val="none" w:sz="0" w:space="0" w:color="auto"/>
        <w:left w:val="none" w:sz="0" w:space="0" w:color="auto"/>
        <w:bottom w:val="none" w:sz="0" w:space="0" w:color="auto"/>
        <w:right w:val="none" w:sz="0" w:space="0" w:color="auto"/>
      </w:divBdr>
    </w:div>
    <w:div w:id="941185496">
      <w:bodyDiv w:val="1"/>
      <w:marLeft w:val="0"/>
      <w:marRight w:val="0"/>
      <w:marTop w:val="0"/>
      <w:marBottom w:val="0"/>
      <w:divBdr>
        <w:top w:val="none" w:sz="0" w:space="0" w:color="auto"/>
        <w:left w:val="none" w:sz="0" w:space="0" w:color="auto"/>
        <w:bottom w:val="none" w:sz="0" w:space="0" w:color="auto"/>
        <w:right w:val="none" w:sz="0" w:space="0" w:color="auto"/>
      </w:divBdr>
    </w:div>
    <w:div w:id="1009673143">
      <w:bodyDiv w:val="1"/>
      <w:marLeft w:val="0"/>
      <w:marRight w:val="0"/>
      <w:marTop w:val="0"/>
      <w:marBottom w:val="0"/>
      <w:divBdr>
        <w:top w:val="none" w:sz="0" w:space="0" w:color="auto"/>
        <w:left w:val="none" w:sz="0" w:space="0" w:color="auto"/>
        <w:bottom w:val="none" w:sz="0" w:space="0" w:color="auto"/>
        <w:right w:val="none" w:sz="0" w:space="0" w:color="auto"/>
      </w:divBdr>
    </w:div>
    <w:div w:id="1013386332">
      <w:bodyDiv w:val="1"/>
      <w:marLeft w:val="0"/>
      <w:marRight w:val="0"/>
      <w:marTop w:val="0"/>
      <w:marBottom w:val="0"/>
      <w:divBdr>
        <w:top w:val="none" w:sz="0" w:space="0" w:color="auto"/>
        <w:left w:val="none" w:sz="0" w:space="0" w:color="auto"/>
        <w:bottom w:val="none" w:sz="0" w:space="0" w:color="auto"/>
        <w:right w:val="none" w:sz="0" w:space="0" w:color="auto"/>
      </w:divBdr>
    </w:div>
    <w:div w:id="1030692146">
      <w:bodyDiv w:val="1"/>
      <w:marLeft w:val="0"/>
      <w:marRight w:val="0"/>
      <w:marTop w:val="0"/>
      <w:marBottom w:val="0"/>
      <w:divBdr>
        <w:top w:val="none" w:sz="0" w:space="0" w:color="auto"/>
        <w:left w:val="none" w:sz="0" w:space="0" w:color="auto"/>
        <w:bottom w:val="none" w:sz="0" w:space="0" w:color="auto"/>
        <w:right w:val="none" w:sz="0" w:space="0" w:color="auto"/>
      </w:divBdr>
    </w:div>
    <w:div w:id="1045446249">
      <w:bodyDiv w:val="1"/>
      <w:marLeft w:val="0"/>
      <w:marRight w:val="0"/>
      <w:marTop w:val="0"/>
      <w:marBottom w:val="0"/>
      <w:divBdr>
        <w:top w:val="none" w:sz="0" w:space="0" w:color="auto"/>
        <w:left w:val="none" w:sz="0" w:space="0" w:color="auto"/>
        <w:bottom w:val="none" w:sz="0" w:space="0" w:color="auto"/>
        <w:right w:val="none" w:sz="0" w:space="0" w:color="auto"/>
      </w:divBdr>
    </w:div>
    <w:div w:id="1053886579">
      <w:bodyDiv w:val="1"/>
      <w:marLeft w:val="0"/>
      <w:marRight w:val="0"/>
      <w:marTop w:val="0"/>
      <w:marBottom w:val="0"/>
      <w:divBdr>
        <w:top w:val="none" w:sz="0" w:space="0" w:color="auto"/>
        <w:left w:val="none" w:sz="0" w:space="0" w:color="auto"/>
        <w:bottom w:val="none" w:sz="0" w:space="0" w:color="auto"/>
        <w:right w:val="none" w:sz="0" w:space="0" w:color="auto"/>
      </w:divBdr>
    </w:div>
    <w:div w:id="1079640957">
      <w:bodyDiv w:val="1"/>
      <w:marLeft w:val="0"/>
      <w:marRight w:val="0"/>
      <w:marTop w:val="0"/>
      <w:marBottom w:val="0"/>
      <w:divBdr>
        <w:top w:val="none" w:sz="0" w:space="0" w:color="auto"/>
        <w:left w:val="none" w:sz="0" w:space="0" w:color="auto"/>
        <w:bottom w:val="none" w:sz="0" w:space="0" w:color="auto"/>
        <w:right w:val="none" w:sz="0" w:space="0" w:color="auto"/>
      </w:divBdr>
    </w:div>
    <w:div w:id="1130516566">
      <w:bodyDiv w:val="1"/>
      <w:marLeft w:val="0"/>
      <w:marRight w:val="0"/>
      <w:marTop w:val="0"/>
      <w:marBottom w:val="0"/>
      <w:divBdr>
        <w:top w:val="none" w:sz="0" w:space="0" w:color="auto"/>
        <w:left w:val="none" w:sz="0" w:space="0" w:color="auto"/>
        <w:bottom w:val="none" w:sz="0" w:space="0" w:color="auto"/>
        <w:right w:val="none" w:sz="0" w:space="0" w:color="auto"/>
      </w:divBdr>
    </w:div>
    <w:div w:id="1155606841">
      <w:bodyDiv w:val="1"/>
      <w:marLeft w:val="0"/>
      <w:marRight w:val="0"/>
      <w:marTop w:val="0"/>
      <w:marBottom w:val="0"/>
      <w:divBdr>
        <w:top w:val="none" w:sz="0" w:space="0" w:color="auto"/>
        <w:left w:val="none" w:sz="0" w:space="0" w:color="auto"/>
        <w:bottom w:val="none" w:sz="0" w:space="0" w:color="auto"/>
        <w:right w:val="none" w:sz="0" w:space="0" w:color="auto"/>
      </w:divBdr>
    </w:div>
    <w:div w:id="1281256908">
      <w:bodyDiv w:val="1"/>
      <w:marLeft w:val="0"/>
      <w:marRight w:val="0"/>
      <w:marTop w:val="0"/>
      <w:marBottom w:val="0"/>
      <w:divBdr>
        <w:top w:val="none" w:sz="0" w:space="0" w:color="auto"/>
        <w:left w:val="none" w:sz="0" w:space="0" w:color="auto"/>
        <w:bottom w:val="none" w:sz="0" w:space="0" w:color="auto"/>
        <w:right w:val="none" w:sz="0" w:space="0" w:color="auto"/>
      </w:divBdr>
    </w:div>
    <w:div w:id="1358628328">
      <w:bodyDiv w:val="1"/>
      <w:marLeft w:val="0"/>
      <w:marRight w:val="0"/>
      <w:marTop w:val="0"/>
      <w:marBottom w:val="0"/>
      <w:divBdr>
        <w:top w:val="none" w:sz="0" w:space="0" w:color="auto"/>
        <w:left w:val="none" w:sz="0" w:space="0" w:color="auto"/>
        <w:bottom w:val="none" w:sz="0" w:space="0" w:color="auto"/>
        <w:right w:val="none" w:sz="0" w:space="0" w:color="auto"/>
      </w:divBdr>
    </w:div>
    <w:div w:id="1502817564">
      <w:bodyDiv w:val="1"/>
      <w:marLeft w:val="0"/>
      <w:marRight w:val="0"/>
      <w:marTop w:val="0"/>
      <w:marBottom w:val="0"/>
      <w:divBdr>
        <w:top w:val="none" w:sz="0" w:space="0" w:color="auto"/>
        <w:left w:val="none" w:sz="0" w:space="0" w:color="auto"/>
        <w:bottom w:val="none" w:sz="0" w:space="0" w:color="auto"/>
        <w:right w:val="none" w:sz="0" w:space="0" w:color="auto"/>
      </w:divBdr>
    </w:div>
    <w:div w:id="1554392230">
      <w:bodyDiv w:val="1"/>
      <w:marLeft w:val="0"/>
      <w:marRight w:val="0"/>
      <w:marTop w:val="0"/>
      <w:marBottom w:val="0"/>
      <w:divBdr>
        <w:top w:val="none" w:sz="0" w:space="0" w:color="auto"/>
        <w:left w:val="none" w:sz="0" w:space="0" w:color="auto"/>
        <w:bottom w:val="none" w:sz="0" w:space="0" w:color="auto"/>
        <w:right w:val="none" w:sz="0" w:space="0" w:color="auto"/>
      </w:divBdr>
    </w:div>
    <w:div w:id="1557161870">
      <w:bodyDiv w:val="1"/>
      <w:marLeft w:val="0"/>
      <w:marRight w:val="0"/>
      <w:marTop w:val="0"/>
      <w:marBottom w:val="0"/>
      <w:divBdr>
        <w:top w:val="none" w:sz="0" w:space="0" w:color="auto"/>
        <w:left w:val="none" w:sz="0" w:space="0" w:color="auto"/>
        <w:bottom w:val="none" w:sz="0" w:space="0" w:color="auto"/>
        <w:right w:val="none" w:sz="0" w:space="0" w:color="auto"/>
      </w:divBdr>
    </w:div>
    <w:div w:id="1631783378">
      <w:bodyDiv w:val="1"/>
      <w:marLeft w:val="0"/>
      <w:marRight w:val="0"/>
      <w:marTop w:val="0"/>
      <w:marBottom w:val="0"/>
      <w:divBdr>
        <w:top w:val="none" w:sz="0" w:space="0" w:color="auto"/>
        <w:left w:val="none" w:sz="0" w:space="0" w:color="auto"/>
        <w:bottom w:val="none" w:sz="0" w:space="0" w:color="auto"/>
        <w:right w:val="none" w:sz="0" w:space="0" w:color="auto"/>
      </w:divBdr>
    </w:div>
    <w:div w:id="1658534591">
      <w:bodyDiv w:val="1"/>
      <w:marLeft w:val="0"/>
      <w:marRight w:val="0"/>
      <w:marTop w:val="0"/>
      <w:marBottom w:val="0"/>
      <w:divBdr>
        <w:top w:val="none" w:sz="0" w:space="0" w:color="auto"/>
        <w:left w:val="none" w:sz="0" w:space="0" w:color="auto"/>
        <w:bottom w:val="none" w:sz="0" w:space="0" w:color="auto"/>
        <w:right w:val="none" w:sz="0" w:space="0" w:color="auto"/>
      </w:divBdr>
    </w:div>
    <w:div w:id="1796606866">
      <w:bodyDiv w:val="1"/>
      <w:marLeft w:val="0"/>
      <w:marRight w:val="0"/>
      <w:marTop w:val="0"/>
      <w:marBottom w:val="0"/>
      <w:divBdr>
        <w:top w:val="none" w:sz="0" w:space="0" w:color="auto"/>
        <w:left w:val="none" w:sz="0" w:space="0" w:color="auto"/>
        <w:bottom w:val="none" w:sz="0" w:space="0" w:color="auto"/>
        <w:right w:val="none" w:sz="0" w:space="0" w:color="auto"/>
      </w:divBdr>
    </w:div>
    <w:div w:id="1851871235">
      <w:bodyDiv w:val="1"/>
      <w:marLeft w:val="0"/>
      <w:marRight w:val="0"/>
      <w:marTop w:val="0"/>
      <w:marBottom w:val="0"/>
      <w:divBdr>
        <w:top w:val="none" w:sz="0" w:space="0" w:color="auto"/>
        <w:left w:val="none" w:sz="0" w:space="0" w:color="auto"/>
        <w:bottom w:val="none" w:sz="0" w:space="0" w:color="auto"/>
        <w:right w:val="none" w:sz="0" w:space="0" w:color="auto"/>
      </w:divBdr>
    </w:div>
    <w:div w:id="1917980865">
      <w:bodyDiv w:val="1"/>
      <w:marLeft w:val="0"/>
      <w:marRight w:val="0"/>
      <w:marTop w:val="0"/>
      <w:marBottom w:val="0"/>
      <w:divBdr>
        <w:top w:val="none" w:sz="0" w:space="0" w:color="auto"/>
        <w:left w:val="none" w:sz="0" w:space="0" w:color="auto"/>
        <w:bottom w:val="none" w:sz="0" w:space="0" w:color="auto"/>
        <w:right w:val="none" w:sz="0" w:space="0" w:color="auto"/>
      </w:divBdr>
    </w:div>
    <w:div w:id="1960408079">
      <w:bodyDiv w:val="1"/>
      <w:marLeft w:val="0"/>
      <w:marRight w:val="0"/>
      <w:marTop w:val="0"/>
      <w:marBottom w:val="0"/>
      <w:divBdr>
        <w:top w:val="none" w:sz="0" w:space="0" w:color="auto"/>
        <w:left w:val="none" w:sz="0" w:space="0" w:color="auto"/>
        <w:bottom w:val="none" w:sz="0" w:space="0" w:color="auto"/>
        <w:right w:val="none" w:sz="0" w:space="0" w:color="auto"/>
      </w:divBdr>
    </w:div>
    <w:div w:id="2014138456">
      <w:bodyDiv w:val="1"/>
      <w:marLeft w:val="0"/>
      <w:marRight w:val="0"/>
      <w:marTop w:val="0"/>
      <w:marBottom w:val="0"/>
      <w:divBdr>
        <w:top w:val="none" w:sz="0" w:space="0" w:color="auto"/>
        <w:left w:val="none" w:sz="0" w:space="0" w:color="auto"/>
        <w:bottom w:val="none" w:sz="0" w:space="0" w:color="auto"/>
        <w:right w:val="none" w:sz="0" w:space="0" w:color="auto"/>
      </w:divBdr>
    </w:div>
    <w:div w:id="209488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hyperlink" Target="https://public.tableau.com/app/profile/maddi.pranav.reddy6957/viz/Project_Group3/Story1?publish=yes" TargetMode="Externa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hyperlink" Target="https://public.tableau.com/app/profile/maddi.pranav.reddy6957/viz/Project_Group3/Dashboard1?publish=yes"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fontTable" Target="fontTable.xml"/><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173</TotalTime>
  <Pages>14</Pages>
  <Words>1750</Words>
  <Characters>9979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Maddi, Pranav Reddy</dc:creator>
  <cp:keywords/>
  <dc:description/>
  <cp:lastModifiedBy>Nekkalapu, Devika</cp:lastModifiedBy>
  <cp:revision>21</cp:revision>
  <dcterms:created xsi:type="dcterms:W3CDTF">2024-12-07T23:53:00Z</dcterms:created>
  <dcterms:modified xsi:type="dcterms:W3CDTF">2024-12-09T04:36:00Z</dcterms:modified>
</cp:coreProperties>
</file>