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C9F59" w14:textId="7E28C25F" w:rsidR="00181A55" w:rsidRPr="00181A55" w:rsidRDefault="00181A55" w:rsidP="00181A55">
      <w:pPr>
        <w:tabs>
          <w:tab w:val="center" w:pos="4513"/>
          <w:tab w:val="right" w:pos="9026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181A55">
        <w:rPr>
          <w:rFonts w:ascii="Times New Roman" w:hAnsi="Times New Roman" w:cs="Times New Roman"/>
          <w:b/>
          <w:bCs/>
          <w:sz w:val="30"/>
          <w:szCs w:val="30"/>
        </w:rPr>
        <w:t>IBM HR Analytics Employee Attrition &amp; Performance</w:t>
      </w:r>
    </w:p>
    <w:p w14:paraId="5755DD15" w14:textId="00B18EAC" w:rsidR="00806127" w:rsidRDefault="00806127" w:rsidP="00181A55">
      <w:pPr>
        <w:rPr>
          <w:rFonts w:ascii="Times New Roman" w:hAnsi="Times New Roman" w:cs="Times New Roman"/>
          <w:sz w:val="30"/>
          <w:szCs w:val="30"/>
        </w:rPr>
      </w:pPr>
    </w:p>
    <w:p w14:paraId="43C186A0" w14:textId="2CFA063C" w:rsidR="00181A55" w:rsidRDefault="00181A55" w:rsidP="00181A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About the </w:t>
      </w:r>
      <w:proofErr w:type="gramStart"/>
      <w:r>
        <w:rPr>
          <w:rFonts w:ascii="Times New Roman" w:hAnsi="Times New Roman" w:cs="Times New Roman"/>
          <w:sz w:val="26"/>
          <w:szCs w:val="26"/>
        </w:rPr>
        <w:t>Dataset :</w:t>
      </w:r>
      <w:proofErr w:type="gramEnd"/>
    </w:p>
    <w:p w14:paraId="5E95D461" w14:textId="77777777" w:rsidR="00181A55" w:rsidRPr="00181A55" w:rsidRDefault="00181A55" w:rsidP="00181A55">
      <w:pPr>
        <w:rPr>
          <w:rFonts w:ascii="Times New Roman" w:hAnsi="Times New Roman" w:cs="Times New Roman"/>
          <w:sz w:val="26"/>
          <w:szCs w:val="26"/>
        </w:rPr>
      </w:pPr>
      <w:r w:rsidRPr="00181A55">
        <w:rPr>
          <w:rFonts w:ascii="Times New Roman" w:hAnsi="Times New Roman" w:cs="Times New Roman"/>
          <w:sz w:val="26"/>
          <w:szCs w:val="26"/>
        </w:rPr>
        <w:t>The dataset contains 1,470 entries (rows) and 35 columns (features). Here's a brief summary of the columns:</w:t>
      </w:r>
    </w:p>
    <w:p w14:paraId="35017790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81A55">
        <w:rPr>
          <w:rFonts w:ascii="Times New Roman" w:hAnsi="Times New Roman" w:cs="Times New Roman"/>
          <w:b/>
          <w:bCs/>
          <w:sz w:val="26"/>
          <w:szCs w:val="26"/>
        </w:rPr>
        <w:t>Age</w:t>
      </w:r>
      <w:r w:rsidRPr="00181A55">
        <w:rPr>
          <w:rFonts w:ascii="Times New Roman" w:hAnsi="Times New Roman" w:cs="Times New Roman"/>
          <w:sz w:val="26"/>
          <w:szCs w:val="26"/>
        </w:rPr>
        <w:t>: The age of the employee (integer).</w:t>
      </w:r>
    </w:p>
    <w:p w14:paraId="14549F7D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81A55">
        <w:rPr>
          <w:rFonts w:ascii="Times New Roman" w:hAnsi="Times New Roman" w:cs="Times New Roman"/>
          <w:b/>
          <w:bCs/>
          <w:sz w:val="26"/>
          <w:szCs w:val="26"/>
        </w:rPr>
        <w:t>Attrition</w:t>
      </w:r>
      <w:r w:rsidRPr="00181A55">
        <w:rPr>
          <w:rFonts w:ascii="Times New Roman" w:hAnsi="Times New Roman" w:cs="Times New Roman"/>
          <w:sz w:val="26"/>
          <w:szCs w:val="26"/>
        </w:rPr>
        <w:t>: Indicates if the employee has left the company (Yes/No).</w:t>
      </w:r>
    </w:p>
    <w:p w14:paraId="0D773F87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BusinessTravel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 xml:space="preserve">: The frequency of business travel (categories: Non-Travel, </w:t>
      </w:r>
      <w:proofErr w:type="spellStart"/>
      <w:r w:rsidRPr="00181A55">
        <w:rPr>
          <w:rFonts w:ascii="Times New Roman" w:hAnsi="Times New Roman" w:cs="Times New Roman"/>
          <w:sz w:val="26"/>
          <w:szCs w:val="26"/>
        </w:rPr>
        <w:t>Travel_Rarely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81A55">
        <w:rPr>
          <w:rFonts w:ascii="Times New Roman" w:hAnsi="Times New Roman" w:cs="Times New Roman"/>
          <w:sz w:val="26"/>
          <w:szCs w:val="26"/>
        </w:rPr>
        <w:t>Travel_Frequently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).</w:t>
      </w:r>
    </w:p>
    <w:p w14:paraId="32CCCB9A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DailyRate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The daily rate of the employee (integer).</w:t>
      </w:r>
    </w:p>
    <w:p w14:paraId="75AB9734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81A55">
        <w:rPr>
          <w:rFonts w:ascii="Times New Roman" w:hAnsi="Times New Roman" w:cs="Times New Roman"/>
          <w:b/>
          <w:bCs/>
          <w:sz w:val="26"/>
          <w:szCs w:val="26"/>
        </w:rPr>
        <w:t>Department</w:t>
      </w:r>
      <w:r w:rsidRPr="00181A55">
        <w:rPr>
          <w:rFonts w:ascii="Times New Roman" w:hAnsi="Times New Roman" w:cs="Times New Roman"/>
          <w:sz w:val="26"/>
          <w:szCs w:val="26"/>
        </w:rPr>
        <w:t>: The department where the employee works (e.g., Sales, Research &amp; Development, Human Resources).</w:t>
      </w:r>
    </w:p>
    <w:p w14:paraId="52D491F0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DistanceFromHome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The distance between the employee’s home and workplace (integer).</w:t>
      </w:r>
    </w:p>
    <w:p w14:paraId="3FEF7B54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81A55">
        <w:rPr>
          <w:rFonts w:ascii="Times New Roman" w:hAnsi="Times New Roman" w:cs="Times New Roman"/>
          <w:b/>
          <w:bCs/>
          <w:sz w:val="26"/>
          <w:szCs w:val="26"/>
        </w:rPr>
        <w:t>Education</w:t>
      </w:r>
      <w:r w:rsidRPr="00181A55">
        <w:rPr>
          <w:rFonts w:ascii="Times New Roman" w:hAnsi="Times New Roman" w:cs="Times New Roman"/>
          <w:sz w:val="26"/>
          <w:szCs w:val="26"/>
        </w:rPr>
        <w:t>: The level of education (integer, likely coded 1 to 5).</w:t>
      </w:r>
    </w:p>
    <w:p w14:paraId="615B28DE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EducationField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The field of education (e.g., Life Sciences, Medical, Marketing).</w:t>
      </w:r>
    </w:p>
    <w:p w14:paraId="013BC74F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EmployeeCount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Number of employees (constant, likely 1 for all).</w:t>
      </w:r>
    </w:p>
    <w:p w14:paraId="6D59E26F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EmployeeNumber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A unique identifier for each employee.</w:t>
      </w:r>
    </w:p>
    <w:p w14:paraId="2C50BA22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EnvironmentSatisfaction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Satisfaction with the work environment (integer, likely a scale of 1 to 4).</w:t>
      </w:r>
    </w:p>
    <w:p w14:paraId="30016878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81A55">
        <w:rPr>
          <w:rFonts w:ascii="Times New Roman" w:hAnsi="Times New Roman" w:cs="Times New Roman"/>
          <w:b/>
          <w:bCs/>
          <w:sz w:val="26"/>
          <w:szCs w:val="26"/>
        </w:rPr>
        <w:t>Gender</w:t>
      </w:r>
      <w:r w:rsidRPr="00181A55">
        <w:rPr>
          <w:rFonts w:ascii="Times New Roman" w:hAnsi="Times New Roman" w:cs="Times New Roman"/>
          <w:sz w:val="26"/>
          <w:szCs w:val="26"/>
        </w:rPr>
        <w:t>: Gender of the employee (Male/Female).</w:t>
      </w:r>
    </w:p>
    <w:p w14:paraId="41118D53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HourlyRate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Hourly rate of the employee (integer).</w:t>
      </w:r>
    </w:p>
    <w:p w14:paraId="596778CD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JobInvolvement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Job involvement level (integer).</w:t>
      </w:r>
    </w:p>
    <w:p w14:paraId="71922D88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JobLevel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The level of the job in the company (integer).</w:t>
      </w:r>
    </w:p>
    <w:p w14:paraId="0FE9AB2D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JobRole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The role of the employee (e.g., Sales Executive, Research Scientist).</w:t>
      </w:r>
    </w:p>
    <w:p w14:paraId="12589F10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JobSatisfaction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Satisfaction with the job (integer).</w:t>
      </w:r>
    </w:p>
    <w:p w14:paraId="6CDAE7C0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MaritalStatus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Marital status (e.g., Single, Married, Divorced).</w:t>
      </w:r>
    </w:p>
    <w:p w14:paraId="24F9A0C5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lastRenderedPageBreak/>
        <w:t>MonthlyIncome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Monthly income of the employee (integer).</w:t>
      </w:r>
    </w:p>
    <w:p w14:paraId="17996E53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MonthlyRate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Monthly rate of the employee (integer).</w:t>
      </w:r>
    </w:p>
    <w:p w14:paraId="742A27F0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NumCompaniesWorked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Number of companies the employee has worked at (integer).</w:t>
      </w:r>
    </w:p>
    <w:p w14:paraId="104B0E76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81A55">
        <w:rPr>
          <w:rFonts w:ascii="Times New Roman" w:hAnsi="Times New Roman" w:cs="Times New Roman"/>
          <w:b/>
          <w:bCs/>
          <w:sz w:val="26"/>
          <w:szCs w:val="26"/>
        </w:rPr>
        <w:t>Over18</w:t>
      </w:r>
      <w:r w:rsidRPr="00181A55">
        <w:rPr>
          <w:rFonts w:ascii="Times New Roman" w:hAnsi="Times New Roman" w:cs="Times New Roman"/>
          <w:sz w:val="26"/>
          <w:szCs w:val="26"/>
        </w:rPr>
        <w:t>: Indicates if the employee is over 18 (likely a constant "Yes").</w:t>
      </w:r>
    </w:p>
    <w:p w14:paraId="2A768A7A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OverTime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Whether the employee works overtime (Yes/No).</w:t>
      </w:r>
    </w:p>
    <w:p w14:paraId="20AB3A59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PercentSalaryHike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Percentage increase in salary.</w:t>
      </w:r>
    </w:p>
    <w:p w14:paraId="63EA1B82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PerformanceRating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Performance rating (integer).</w:t>
      </w:r>
    </w:p>
    <w:p w14:paraId="272E2664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RelationshipSatisfaction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Satisfaction with relationships at work (integer).</w:t>
      </w:r>
    </w:p>
    <w:p w14:paraId="30838DD7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StandardHours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Standard hours worked (likely a constant, e.g., 80 hours bi-weekly).</w:t>
      </w:r>
    </w:p>
    <w:p w14:paraId="41E53DD5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StockOptionLevel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Stock option level (integer).</w:t>
      </w:r>
    </w:p>
    <w:p w14:paraId="1281EE39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TotalWorkingYears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Total number of years the employee has worked.</w:t>
      </w:r>
    </w:p>
    <w:p w14:paraId="1D9CAC05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TrainingTimesLastYear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Number of training sessions attended last year (integer).</w:t>
      </w:r>
    </w:p>
    <w:p w14:paraId="1E7FEED8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WorkLifeBalance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Work-life balance rating (integer).</w:t>
      </w:r>
    </w:p>
    <w:p w14:paraId="2CFAA2B2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YearsAtCompany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Number of years the employee has been at the company.</w:t>
      </w:r>
    </w:p>
    <w:p w14:paraId="2640526B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YearsInCurrentRole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Number of years in the current role.</w:t>
      </w:r>
    </w:p>
    <w:p w14:paraId="0CA69EDA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YearsSinceLastPromotion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Number of years since the employee's last promotion.</w:t>
      </w:r>
    </w:p>
    <w:p w14:paraId="6F28CBB6" w14:textId="77777777" w:rsidR="00181A55" w:rsidRPr="00181A55" w:rsidRDefault="00181A55" w:rsidP="00181A5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A55">
        <w:rPr>
          <w:rFonts w:ascii="Times New Roman" w:hAnsi="Times New Roman" w:cs="Times New Roman"/>
          <w:b/>
          <w:bCs/>
          <w:sz w:val="26"/>
          <w:szCs w:val="26"/>
        </w:rPr>
        <w:t>YearsWithCurrManager</w:t>
      </w:r>
      <w:proofErr w:type="spellEnd"/>
      <w:r w:rsidRPr="00181A55">
        <w:rPr>
          <w:rFonts w:ascii="Times New Roman" w:hAnsi="Times New Roman" w:cs="Times New Roman"/>
          <w:sz w:val="26"/>
          <w:szCs w:val="26"/>
        </w:rPr>
        <w:t>: Number of years working with the current manager.</w:t>
      </w:r>
    </w:p>
    <w:p w14:paraId="0B1C0001" w14:textId="77777777" w:rsidR="00181A55" w:rsidRPr="00181A55" w:rsidRDefault="00181A55" w:rsidP="00181A55">
      <w:pPr>
        <w:rPr>
          <w:rFonts w:ascii="Times New Roman" w:hAnsi="Times New Roman" w:cs="Times New Roman"/>
          <w:sz w:val="26"/>
          <w:szCs w:val="26"/>
        </w:rPr>
      </w:pPr>
      <w:r w:rsidRPr="00181A55">
        <w:rPr>
          <w:rFonts w:ascii="Times New Roman" w:hAnsi="Times New Roman" w:cs="Times New Roman"/>
          <w:sz w:val="26"/>
          <w:szCs w:val="26"/>
        </w:rPr>
        <w:t>This dataset can be used for employee attrition analysis, performance prediction, and satisfaction studies.</w:t>
      </w:r>
    </w:p>
    <w:p w14:paraId="04723B12" w14:textId="77777777" w:rsidR="00181A55" w:rsidRPr="00181A55" w:rsidRDefault="00181A55" w:rsidP="00181A55">
      <w:pPr>
        <w:rPr>
          <w:rFonts w:ascii="Times New Roman" w:hAnsi="Times New Roman" w:cs="Times New Roman"/>
          <w:sz w:val="26"/>
          <w:szCs w:val="26"/>
        </w:rPr>
      </w:pPr>
    </w:p>
    <w:sectPr w:rsidR="00181A55" w:rsidRPr="00181A55" w:rsidSect="00181A5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74F08"/>
    <w:multiLevelType w:val="multilevel"/>
    <w:tmpl w:val="4120F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68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55"/>
    <w:rsid w:val="00181A55"/>
    <w:rsid w:val="00806127"/>
    <w:rsid w:val="00FA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BF053D"/>
  <w15:chartTrackingRefBased/>
  <w15:docId w15:val="{9A052E53-F98E-4F61-8059-CA2EC8B4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1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412</Words>
  <Characters>2210</Characters>
  <Application>Microsoft Office Word</Application>
  <DocSecurity>0</DocSecurity>
  <Lines>116</Lines>
  <Paragraphs>87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Krishna</dc:creator>
  <cp:keywords/>
  <dc:description/>
  <cp:lastModifiedBy>Devi Krishna</cp:lastModifiedBy>
  <cp:revision>1</cp:revision>
  <dcterms:created xsi:type="dcterms:W3CDTF">2024-10-22T13:08:00Z</dcterms:created>
  <dcterms:modified xsi:type="dcterms:W3CDTF">2024-10-22T13:14:00Z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875ff1eb-1b17-46db-b774-11a838b14c6e</vt:lpwstr>
  </property>
</Properties>
</file>