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B04A" w14:textId="10F68612" w:rsidR="00494D17" w:rsidRPr="002F4ADB" w:rsidRDefault="00494D17" w:rsidP="00494D17">
      <w:pPr>
        <w:jc w:val="center"/>
        <w:rPr>
          <w:rFonts w:cstheme="minorHAnsi"/>
          <w:b/>
          <w:bCs/>
        </w:rPr>
      </w:pPr>
      <w:r w:rsidRPr="002F4ADB">
        <w:rPr>
          <w:rFonts w:cstheme="minorHAnsi"/>
          <w:b/>
          <w:bCs/>
        </w:rPr>
        <w:t>TOR FOR ENHANCEMENT OF COSA- IMS SYSTEM</w:t>
      </w:r>
    </w:p>
    <w:p w14:paraId="54BD964E" w14:textId="38162ACE" w:rsidR="00494D17" w:rsidRPr="002F4ADB" w:rsidRDefault="00494D17" w:rsidP="00494D17">
      <w:pPr>
        <w:rPr>
          <w:rFonts w:cstheme="minorHAnsi"/>
          <w:b/>
          <w:bCs/>
          <w:sz w:val="24"/>
          <w:szCs w:val="24"/>
        </w:rPr>
      </w:pPr>
      <w:r w:rsidRPr="002F4ADB">
        <w:rPr>
          <w:rFonts w:cstheme="minorHAnsi"/>
          <w:b/>
          <w:bCs/>
          <w:sz w:val="24"/>
          <w:szCs w:val="24"/>
        </w:rPr>
        <w:t>Introduction:</w:t>
      </w:r>
    </w:p>
    <w:p w14:paraId="2B4FE019" w14:textId="1E58E027" w:rsidR="00257B8A" w:rsidRPr="002F4ADB" w:rsidRDefault="00257B8A" w:rsidP="00361B55">
      <w:pPr>
        <w:jc w:val="both"/>
        <w:rPr>
          <w:rFonts w:cstheme="minorHAnsi"/>
        </w:rPr>
      </w:pPr>
      <w:r w:rsidRPr="002F4ADB">
        <w:rPr>
          <w:rFonts w:cstheme="minorHAnsi"/>
        </w:rPr>
        <w:t>The Civil Society Organizations Act of Bhutan was legislated on 20th June 2007 by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the National Assembly of Bhutan, essentially to promote establishment and growth of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the Civil Society Organizations (CSO) in order to strengthen civil society, promote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social welfare and improve the conditions and quality of life in Bhutan. Under the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directives received from the government,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the Ministry of Home and Cultural Affairs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spearheaded the formation of the Civil Society Organizations Authority (CSOA) on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20th March 2009 as an appropriate regulatory agency to implement the CSO Act of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Bhutan, 2007. Since 2009, 47 CSOs have been registered, of which 38 are Public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Benefit Organizations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(PBO) and 9 are Mutual Benefit Organizations (MBO).</w:t>
      </w:r>
    </w:p>
    <w:p w14:paraId="514F4E05" w14:textId="5855369D" w:rsidR="00257B8A" w:rsidRPr="002F4ADB" w:rsidRDefault="00257B8A" w:rsidP="00361B55">
      <w:pPr>
        <w:jc w:val="both"/>
        <w:rPr>
          <w:rFonts w:cstheme="minorHAnsi"/>
        </w:rPr>
      </w:pPr>
      <w:r w:rsidRPr="002F4ADB">
        <w:rPr>
          <w:rFonts w:cstheme="minorHAnsi"/>
        </w:rPr>
        <w:t>CSOs by law are endeavour to promote social welfare and improve the conditions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and quality of life for the people of Bhutan and maintain the spirit of creating a unique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fabric of civil societies that is best suited to our own model of development.</w:t>
      </w:r>
    </w:p>
    <w:p w14:paraId="6A70F0DA" w14:textId="581D18F3" w:rsidR="00257B8A" w:rsidRPr="002F4ADB" w:rsidRDefault="00257B8A" w:rsidP="00361B55">
      <w:pPr>
        <w:rPr>
          <w:rFonts w:cstheme="minorHAnsi"/>
          <w:b/>
          <w:bCs/>
          <w:sz w:val="24"/>
          <w:szCs w:val="24"/>
        </w:rPr>
      </w:pPr>
      <w:r w:rsidRPr="002F4ADB">
        <w:rPr>
          <w:rFonts w:cstheme="minorHAnsi"/>
          <w:b/>
          <w:bCs/>
          <w:sz w:val="24"/>
          <w:szCs w:val="24"/>
        </w:rPr>
        <w:t>Vision:</w:t>
      </w:r>
    </w:p>
    <w:p w14:paraId="442E5E08" w14:textId="5D9BFCB3" w:rsidR="00257B8A" w:rsidRPr="002F4ADB" w:rsidRDefault="00257B8A" w:rsidP="00361B55">
      <w:pPr>
        <w:jc w:val="both"/>
        <w:rPr>
          <w:rFonts w:cstheme="minorHAnsi"/>
        </w:rPr>
      </w:pPr>
      <w:r w:rsidRPr="002F4ADB">
        <w:rPr>
          <w:rFonts w:cstheme="minorHAnsi"/>
        </w:rPr>
        <w:t>We aspire to be a dynamic and competent authority for a vibrant and healthy civil</w:t>
      </w:r>
      <w:r w:rsidR="00361B55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>society in pursuit of Gross National Happiness.</w:t>
      </w:r>
    </w:p>
    <w:p w14:paraId="41DA2D20" w14:textId="77777777" w:rsidR="00257B8A" w:rsidRPr="002F4ADB" w:rsidRDefault="00257B8A" w:rsidP="00E9139F">
      <w:pPr>
        <w:rPr>
          <w:rFonts w:cstheme="minorHAnsi"/>
          <w:b/>
          <w:bCs/>
          <w:sz w:val="24"/>
          <w:szCs w:val="24"/>
        </w:rPr>
      </w:pPr>
      <w:r w:rsidRPr="002F4ADB">
        <w:rPr>
          <w:rFonts w:cstheme="minorHAnsi"/>
          <w:b/>
          <w:bCs/>
          <w:sz w:val="24"/>
          <w:szCs w:val="24"/>
        </w:rPr>
        <w:t>Mission:</w:t>
      </w:r>
    </w:p>
    <w:p w14:paraId="6726F21F" w14:textId="7168C1D2" w:rsidR="00257B8A" w:rsidRPr="002F4ADB" w:rsidRDefault="00257B8A" w:rsidP="00E9139F">
      <w:pPr>
        <w:jc w:val="both"/>
        <w:rPr>
          <w:rFonts w:cstheme="minorHAnsi"/>
        </w:rPr>
      </w:pPr>
      <w:r w:rsidRPr="002F4ADB">
        <w:rPr>
          <w:rFonts w:cstheme="minorHAnsi"/>
        </w:rPr>
        <w:t>To excel in effective delivery of its services related to registration, supervision,</w:t>
      </w:r>
      <w:r w:rsidR="00E9139F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 xml:space="preserve">monitoring, </w:t>
      </w:r>
      <w:proofErr w:type="gramStart"/>
      <w:r w:rsidRPr="002F4ADB">
        <w:rPr>
          <w:rFonts w:cstheme="minorHAnsi"/>
        </w:rPr>
        <w:t>advising</w:t>
      </w:r>
      <w:proofErr w:type="gramEnd"/>
      <w:r w:rsidRPr="002F4ADB">
        <w:rPr>
          <w:rFonts w:cstheme="minorHAnsi"/>
        </w:rPr>
        <w:t xml:space="preserve"> and engaging the Civil Society Organization establishments and</w:t>
      </w:r>
      <w:r w:rsidR="00E9139F" w:rsidRPr="002F4ADB">
        <w:rPr>
          <w:rFonts w:cstheme="minorHAnsi"/>
        </w:rPr>
        <w:t xml:space="preserve"> </w:t>
      </w:r>
      <w:r w:rsidRPr="002F4ADB">
        <w:rPr>
          <w:rFonts w:cstheme="minorHAnsi"/>
        </w:rPr>
        <w:t xml:space="preserve">in making a </w:t>
      </w:r>
      <w:r w:rsidR="00E9139F" w:rsidRPr="002F4ADB">
        <w:rPr>
          <w:rFonts w:cstheme="minorHAnsi"/>
        </w:rPr>
        <w:t>m</w:t>
      </w:r>
      <w:r w:rsidRPr="002F4ADB">
        <w:rPr>
          <w:rFonts w:cstheme="minorHAnsi"/>
        </w:rPr>
        <w:t>eaningful and positive contribution to the Bhutanese society.</w:t>
      </w:r>
    </w:p>
    <w:p w14:paraId="5C237CF5" w14:textId="77777777" w:rsidR="00257B8A" w:rsidRPr="002F4ADB" w:rsidRDefault="00257B8A" w:rsidP="00E9139F">
      <w:pPr>
        <w:rPr>
          <w:rFonts w:cstheme="minorHAnsi"/>
          <w:b/>
          <w:bCs/>
          <w:sz w:val="24"/>
          <w:szCs w:val="24"/>
        </w:rPr>
      </w:pPr>
      <w:r w:rsidRPr="002F4ADB">
        <w:rPr>
          <w:rFonts w:cstheme="minorHAnsi"/>
          <w:b/>
          <w:bCs/>
          <w:sz w:val="24"/>
          <w:szCs w:val="24"/>
        </w:rPr>
        <w:t>Functions of the CSOA:</w:t>
      </w:r>
    </w:p>
    <w:p w14:paraId="587D99D8" w14:textId="77777777" w:rsidR="00257B8A" w:rsidRPr="002F4ADB" w:rsidRDefault="00257B8A" w:rsidP="00E9139F">
      <w:pPr>
        <w:jc w:val="both"/>
        <w:rPr>
          <w:rFonts w:cstheme="minorHAnsi"/>
        </w:rPr>
      </w:pPr>
      <w:r w:rsidRPr="002F4ADB">
        <w:rPr>
          <w:rFonts w:cstheme="minorHAnsi"/>
        </w:rPr>
        <w:t>The CSOA is responsible to carry out the following functions:</w:t>
      </w:r>
    </w:p>
    <w:p w14:paraId="154583B6" w14:textId="596783B5" w:rsidR="00257B8A" w:rsidRPr="002F4ADB" w:rsidRDefault="00257B8A" w:rsidP="00572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2F4ADB">
        <w:rPr>
          <w:rFonts w:eastAsia="ArialMT" w:cstheme="minorHAnsi"/>
          <w:sz w:val="24"/>
          <w:szCs w:val="24"/>
        </w:rPr>
        <w:t>Facilitate communication between Civil Society Organizations and the</w:t>
      </w:r>
      <w:r w:rsidR="002829F0" w:rsidRPr="002F4ADB">
        <w:rPr>
          <w:rFonts w:eastAsia="ArialMT" w:cstheme="minorHAnsi"/>
          <w:sz w:val="24"/>
          <w:szCs w:val="24"/>
        </w:rPr>
        <w:t xml:space="preserve"> </w:t>
      </w:r>
      <w:r w:rsidRPr="002F4ADB">
        <w:rPr>
          <w:rFonts w:eastAsia="ArialMT" w:cstheme="minorHAnsi"/>
          <w:sz w:val="24"/>
          <w:szCs w:val="24"/>
        </w:rPr>
        <w:t>Government, particularly in advising the Government about the general</w:t>
      </w:r>
      <w:r w:rsidR="002829F0" w:rsidRPr="002F4ADB">
        <w:rPr>
          <w:rFonts w:eastAsia="ArialMT" w:cstheme="minorHAnsi"/>
          <w:sz w:val="24"/>
          <w:szCs w:val="24"/>
        </w:rPr>
        <w:t xml:space="preserve"> </w:t>
      </w:r>
      <w:r w:rsidRPr="002F4ADB">
        <w:rPr>
          <w:rFonts w:eastAsia="ArialMT" w:cstheme="minorHAnsi"/>
          <w:sz w:val="24"/>
          <w:szCs w:val="24"/>
        </w:rPr>
        <w:t xml:space="preserve">activities and roles of </w:t>
      </w:r>
      <w:proofErr w:type="gramStart"/>
      <w:r w:rsidRPr="002F4ADB">
        <w:rPr>
          <w:rFonts w:eastAsia="ArialMT" w:cstheme="minorHAnsi"/>
          <w:sz w:val="24"/>
          <w:szCs w:val="24"/>
        </w:rPr>
        <w:t>CSOs;</w:t>
      </w:r>
      <w:proofErr w:type="gramEnd"/>
    </w:p>
    <w:p w14:paraId="2BAA54B8" w14:textId="6FBC496F" w:rsidR="00257B8A" w:rsidRPr="002F4ADB" w:rsidRDefault="00257B8A" w:rsidP="00572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2F4ADB">
        <w:rPr>
          <w:rFonts w:eastAsia="ArialMT" w:cstheme="minorHAnsi"/>
          <w:sz w:val="24"/>
          <w:szCs w:val="24"/>
        </w:rPr>
        <w:t>Encourage and facilitate the CSOs to inform, promote, connect and</w:t>
      </w:r>
      <w:r w:rsidR="002829F0" w:rsidRPr="002F4ADB">
        <w:rPr>
          <w:rFonts w:eastAsia="ArialMT" w:cstheme="minorHAnsi"/>
          <w:sz w:val="24"/>
          <w:szCs w:val="24"/>
        </w:rPr>
        <w:t xml:space="preserve"> </w:t>
      </w:r>
      <w:r w:rsidRPr="002F4ADB">
        <w:rPr>
          <w:rFonts w:eastAsia="ArialMT" w:cstheme="minorHAnsi"/>
          <w:sz w:val="24"/>
          <w:szCs w:val="24"/>
        </w:rPr>
        <w:t xml:space="preserve">strengthen individual Civil Society </w:t>
      </w:r>
      <w:proofErr w:type="gramStart"/>
      <w:r w:rsidRPr="002F4ADB">
        <w:rPr>
          <w:rFonts w:eastAsia="ArialMT" w:cstheme="minorHAnsi"/>
          <w:sz w:val="24"/>
          <w:szCs w:val="24"/>
        </w:rPr>
        <w:t>Organizations;</w:t>
      </w:r>
      <w:proofErr w:type="gramEnd"/>
    </w:p>
    <w:p w14:paraId="2931AE34" w14:textId="6966BEB4" w:rsidR="00257B8A" w:rsidRPr="002F4ADB" w:rsidRDefault="00257B8A" w:rsidP="00572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2F4ADB">
        <w:rPr>
          <w:rFonts w:eastAsia="ArialMT" w:cstheme="minorHAnsi"/>
          <w:sz w:val="24"/>
          <w:szCs w:val="24"/>
        </w:rPr>
        <w:t>Review and approve all applications for registration of local CSOs</w:t>
      </w:r>
      <w:r w:rsidR="002829F0" w:rsidRPr="002F4ADB">
        <w:rPr>
          <w:rFonts w:eastAsia="ArialMT" w:cstheme="minorHAnsi"/>
          <w:sz w:val="24"/>
          <w:szCs w:val="24"/>
        </w:rPr>
        <w:t xml:space="preserve"> </w:t>
      </w:r>
      <w:r w:rsidRPr="002F4ADB">
        <w:rPr>
          <w:rFonts w:eastAsia="ArialMT" w:cstheme="minorHAnsi"/>
          <w:sz w:val="24"/>
          <w:szCs w:val="24"/>
        </w:rPr>
        <w:t xml:space="preserve">which satisfy the requirements of CSO Act, </w:t>
      </w:r>
      <w:proofErr w:type="gramStart"/>
      <w:r w:rsidRPr="002F4ADB">
        <w:rPr>
          <w:rFonts w:eastAsia="ArialMT" w:cstheme="minorHAnsi"/>
          <w:sz w:val="24"/>
          <w:szCs w:val="24"/>
        </w:rPr>
        <w:t>2007;</w:t>
      </w:r>
      <w:proofErr w:type="gramEnd"/>
    </w:p>
    <w:p w14:paraId="55843721" w14:textId="6CE90AF2" w:rsidR="00257B8A" w:rsidRPr="002F4ADB" w:rsidRDefault="00257B8A" w:rsidP="00572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2F4ADB">
        <w:rPr>
          <w:rFonts w:eastAsia="ArialMT" w:cstheme="minorHAnsi"/>
          <w:sz w:val="24"/>
          <w:szCs w:val="24"/>
        </w:rPr>
        <w:t>Approve the accreditation of foreign CSOs within the provisions of the</w:t>
      </w:r>
      <w:r w:rsidR="002829F0" w:rsidRPr="002F4ADB">
        <w:rPr>
          <w:rFonts w:eastAsia="ArialMT" w:cstheme="minorHAnsi"/>
          <w:sz w:val="24"/>
          <w:szCs w:val="24"/>
        </w:rPr>
        <w:t xml:space="preserve"> </w:t>
      </w:r>
      <w:r w:rsidRPr="002F4ADB">
        <w:rPr>
          <w:rFonts w:eastAsia="ArialMT" w:cstheme="minorHAnsi"/>
          <w:sz w:val="24"/>
          <w:szCs w:val="24"/>
        </w:rPr>
        <w:t>laws of Bhutan and CSO Act, 2007.</w:t>
      </w:r>
    </w:p>
    <w:p w14:paraId="4574E82B" w14:textId="48D357DF" w:rsidR="00494D17" w:rsidRPr="002F4ADB" w:rsidRDefault="00257B8A" w:rsidP="00572F1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2F4ADB">
        <w:rPr>
          <w:rFonts w:eastAsia="ArialMT" w:cstheme="minorHAnsi"/>
          <w:sz w:val="24"/>
          <w:szCs w:val="24"/>
        </w:rPr>
        <w:t>Monitor the activities of CSOs to ensure their compliance with the Act</w:t>
      </w:r>
      <w:r w:rsidR="002829F0" w:rsidRPr="002F4ADB">
        <w:rPr>
          <w:rFonts w:eastAsia="ArialMT" w:cstheme="minorHAnsi"/>
          <w:sz w:val="24"/>
          <w:szCs w:val="24"/>
        </w:rPr>
        <w:t xml:space="preserve"> </w:t>
      </w:r>
      <w:r w:rsidRPr="002F4ADB">
        <w:rPr>
          <w:rFonts w:eastAsia="ArialMT" w:cstheme="minorHAnsi"/>
          <w:sz w:val="24"/>
          <w:szCs w:val="24"/>
        </w:rPr>
        <w:t>and with their own Articles of Associations or Charters, and the</w:t>
      </w:r>
      <w:r w:rsidR="002829F0" w:rsidRPr="002F4ADB">
        <w:rPr>
          <w:rFonts w:eastAsia="ArialMT" w:cstheme="minorHAnsi"/>
          <w:sz w:val="24"/>
          <w:szCs w:val="24"/>
        </w:rPr>
        <w:t xml:space="preserve"> </w:t>
      </w:r>
      <w:r w:rsidRPr="002F4ADB">
        <w:rPr>
          <w:rFonts w:eastAsia="ArialMT" w:cstheme="minorHAnsi"/>
          <w:sz w:val="24"/>
          <w:szCs w:val="24"/>
        </w:rPr>
        <w:t>purpose for which they had been established.</w:t>
      </w:r>
    </w:p>
    <w:p w14:paraId="3654CCE1" w14:textId="2BFF9CA0" w:rsidR="00257B8A" w:rsidRPr="002F4ADB" w:rsidRDefault="00257B8A" w:rsidP="00257B8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eastAsia="ArialMT" w:cstheme="minorHAnsi"/>
          <w:sz w:val="24"/>
          <w:szCs w:val="24"/>
        </w:rPr>
      </w:pPr>
      <w:r w:rsidRPr="002F4ADB">
        <w:rPr>
          <w:rFonts w:eastAsia="ArialMT" w:cstheme="minorHAnsi"/>
          <w:sz w:val="24"/>
          <w:szCs w:val="24"/>
        </w:rPr>
        <w:t>Liaise with other agencies of the Government and interested parties;</w:t>
      </w:r>
      <w:r w:rsidR="00572F1D" w:rsidRPr="002F4ADB">
        <w:rPr>
          <w:rFonts w:eastAsia="ArialMT" w:cstheme="minorHAnsi"/>
          <w:sz w:val="24"/>
          <w:szCs w:val="24"/>
        </w:rPr>
        <w:t xml:space="preserve"> </w:t>
      </w:r>
      <w:r w:rsidRPr="002F4ADB">
        <w:rPr>
          <w:rFonts w:eastAsia="ArialMT" w:cstheme="minorHAnsi"/>
          <w:sz w:val="24"/>
          <w:szCs w:val="24"/>
        </w:rPr>
        <w:t>and Exercise other related powers and carry out responsibilities</w:t>
      </w:r>
      <w:r w:rsidR="00572F1D" w:rsidRPr="002F4ADB">
        <w:rPr>
          <w:rFonts w:eastAsia="ArialMT" w:cstheme="minorHAnsi"/>
          <w:sz w:val="24"/>
          <w:szCs w:val="24"/>
        </w:rPr>
        <w:t xml:space="preserve"> </w:t>
      </w:r>
      <w:r w:rsidRPr="002F4ADB">
        <w:rPr>
          <w:rFonts w:eastAsia="ArialMT" w:cstheme="minorHAnsi"/>
          <w:sz w:val="24"/>
          <w:szCs w:val="24"/>
        </w:rPr>
        <w:t>prescribed in the Civil Society Organizations Act, 2007 and The Civil</w:t>
      </w:r>
      <w:r w:rsidR="00572F1D" w:rsidRPr="002F4ADB">
        <w:rPr>
          <w:rFonts w:eastAsia="ArialMT" w:cstheme="minorHAnsi"/>
          <w:sz w:val="24"/>
          <w:szCs w:val="24"/>
        </w:rPr>
        <w:t xml:space="preserve"> </w:t>
      </w:r>
      <w:r w:rsidRPr="002F4ADB">
        <w:rPr>
          <w:rFonts w:eastAsia="ArialMT" w:cstheme="minorHAnsi"/>
          <w:sz w:val="24"/>
          <w:szCs w:val="24"/>
        </w:rPr>
        <w:t>Society Rules and Regulations 2017.</w:t>
      </w:r>
    </w:p>
    <w:p w14:paraId="10470C02" w14:textId="77777777" w:rsidR="00572F1D" w:rsidRPr="002F4ADB" w:rsidRDefault="00572F1D" w:rsidP="00257B8A">
      <w:pPr>
        <w:rPr>
          <w:rFonts w:eastAsia="ArialMT" w:cstheme="minorHAnsi"/>
          <w:sz w:val="24"/>
          <w:szCs w:val="24"/>
        </w:rPr>
      </w:pPr>
    </w:p>
    <w:p w14:paraId="77332FFB" w14:textId="11D1615B" w:rsidR="00257B8A" w:rsidRPr="002F4ADB" w:rsidRDefault="00257B8A" w:rsidP="00257B8A">
      <w:pPr>
        <w:rPr>
          <w:rFonts w:cstheme="minorHAnsi"/>
          <w:b/>
          <w:bCs/>
          <w:sz w:val="24"/>
          <w:szCs w:val="24"/>
        </w:rPr>
      </w:pPr>
      <w:r w:rsidRPr="002F4ADB">
        <w:rPr>
          <w:rFonts w:cstheme="minorHAnsi"/>
          <w:b/>
          <w:bCs/>
          <w:sz w:val="24"/>
          <w:szCs w:val="24"/>
        </w:rPr>
        <w:t xml:space="preserve">Scope of Work </w:t>
      </w:r>
    </w:p>
    <w:p w14:paraId="2890946F" w14:textId="3BACD1FB" w:rsidR="00572F1D" w:rsidRPr="002F4ADB" w:rsidRDefault="00C146E2" w:rsidP="00257B8A">
      <w:p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The Scope of work for the consultancy services describes the main </w:t>
      </w:r>
      <w:proofErr w:type="gramStart"/>
      <w:r w:rsidRPr="002F4ADB">
        <w:rPr>
          <w:rFonts w:cstheme="minorHAnsi"/>
          <w:sz w:val="24"/>
          <w:szCs w:val="24"/>
        </w:rPr>
        <w:t>tasks ,</w:t>
      </w:r>
      <w:proofErr w:type="gramEnd"/>
      <w:r w:rsidRPr="002F4ADB">
        <w:rPr>
          <w:rFonts w:cstheme="minorHAnsi"/>
          <w:sz w:val="24"/>
          <w:szCs w:val="24"/>
        </w:rPr>
        <w:t xml:space="preserve"> their sequential and deliverables associated with each task of the system development. </w:t>
      </w:r>
    </w:p>
    <w:p w14:paraId="70006D03" w14:textId="5B62FC55" w:rsidR="009C0A77" w:rsidRPr="002F4ADB" w:rsidRDefault="009C0A77" w:rsidP="00257B8A">
      <w:pPr>
        <w:rPr>
          <w:rFonts w:cstheme="minorHAnsi"/>
          <w:sz w:val="24"/>
          <w:szCs w:val="24"/>
        </w:rPr>
      </w:pPr>
    </w:p>
    <w:p w14:paraId="7F77269C" w14:textId="2953E1C0" w:rsidR="009C0A77" w:rsidRPr="002F4ADB" w:rsidRDefault="009C0A77" w:rsidP="00257B8A">
      <w:p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>The task of the system will b</w:t>
      </w:r>
      <w:r w:rsidR="004E557D" w:rsidRPr="002F4ADB">
        <w:rPr>
          <w:rFonts w:cstheme="minorHAnsi"/>
          <w:sz w:val="24"/>
          <w:szCs w:val="24"/>
        </w:rPr>
        <w:t>e as provided below:</w:t>
      </w:r>
    </w:p>
    <w:p w14:paraId="05387D50" w14:textId="3F81DE13" w:rsidR="00AF027F" w:rsidRPr="003F18E0" w:rsidRDefault="003F18E0" w:rsidP="003F18E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EA29F4">
        <w:rPr>
          <w:rFonts w:cstheme="minorHAnsi"/>
          <w:b/>
          <w:bCs/>
          <w:sz w:val="24"/>
          <w:szCs w:val="24"/>
        </w:rPr>
        <w:t>Registration</w:t>
      </w:r>
      <w:r>
        <w:rPr>
          <w:rFonts w:cstheme="minorHAnsi"/>
          <w:sz w:val="24"/>
          <w:szCs w:val="24"/>
        </w:rPr>
        <w:t xml:space="preserve">: </w:t>
      </w:r>
      <w:r w:rsidR="002224D7" w:rsidRPr="003F18E0">
        <w:rPr>
          <w:rFonts w:cstheme="minorHAnsi"/>
          <w:sz w:val="24"/>
          <w:szCs w:val="24"/>
        </w:rPr>
        <w:t>Forms for the Registration of the CSOs into the CSOA I</w:t>
      </w:r>
      <w:r>
        <w:rPr>
          <w:rFonts w:cstheme="minorHAnsi"/>
          <w:sz w:val="24"/>
          <w:szCs w:val="24"/>
        </w:rPr>
        <w:t xml:space="preserve">MS has the </w:t>
      </w:r>
      <w:r w:rsidR="00AF027F" w:rsidRPr="003F18E0">
        <w:rPr>
          <w:rFonts w:cstheme="minorHAnsi"/>
          <w:sz w:val="24"/>
          <w:szCs w:val="24"/>
        </w:rPr>
        <w:t>required</w:t>
      </w:r>
      <w:r>
        <w:rPr>
          <w:rFonts w:cstheme="minorHAnsi"/>
          <w:sz w:val="24"/>
          <w:szCs w:val="24"/>
        </w:rPr>
        <w:t xml:space="preserve"> fields </w:t>
      </w:r>
      <w:r w:rsidR="00AF027F" w:rsidRPr="003F18E0">
        <w:rPr>
          <w:rFonts w:cstheme="minorHAnsi"/>
          <w:sz w:val="24"/>
          <w:szCs w:val="24"/>
        </w:rPr>
        <w:t>as follows:</w:t>
      </w:r>
    </w:p>
    <w:p w14:paraId="5E3404BC" w14:textId="3182174A" w:rsidR="00AF027F" w:rsidRPr="002F4ADB" w:rsidRDefault="00AF027F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Name of Organisation </w:t>
      </w:r>
    </w:p>
    <w:p w14:paraId="66C44C52" w14:textId="67ED20CC" w:rsidR="00AF027F" w:rsidRPr="002F4ADB" w:rsidRDefault="00AF027F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Registered /Permit No: </w:t>
      </w:r>
    </w:p>
    <w:p w14:paraId="0F102354" w14:textId="6B6A6D12" w:rsidR="008E5033" w:rsidRPr="002F4ADB" w:rsidRDefault="008E5033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Date of Issue </w:t>
      </w:r>
    </w:p>
    <w:p w14:paraId="7FF9738D" w14:textId="4947953F" w:rsidR="008E5033" w:rsidRPr="002F4ADB" w:rsidRDefault="008E5033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Date of Expiry </w:t>
      </w:r>
    </w:p>
    <w:p w14:paraId="5A356E1F" w14:textId="41D81E30" w:rsidR="00743E7F" w:rsidRPr="002F4ADB" w:rsidRDefault="00743E7F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Source of Income </w:t>
      </w:r>
    </w:p>
    <w:p w14:paraId="1B0AFDF1" w14:textId="48D51D53" w:rsidR="00C4374D" w:rsidRPr="002F4ADB" w:rsidRDefault="00C4374D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No of employees: Permanent and Volunteer </w:t>
      </w:r>
    </w:p>
    <w:p w14:paraId="73D1C149" w14:textId="32D2C475" w:rsidR="00C4374D" w:rsidRPr="002F4ADB" w:rsidRDefault="00C4374D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Exempted Organization type:  </w:t>
      </w:r>
    </w:p>
    <w:p w14:paraId="5AC78508" w14:textId="52CA3E1F" w:rsidR="00C4374D" w:rsidRPr="002F4ADB" w:rsidRDefault="00C4374D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Activities: </w:t>
      </w:r>
    </w:p>
    <w:p w14:paraId="33BE13B6" w14:textId="482A55BD" w:rsidR="00C4374D" w:rsidRPr="002F4ADB" w:rsidRDefault="00C4374D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>Source of Fund:</w:t>
      </w:r>
    </w:p>
    <w:p w14:paraId="1B280483" w14:textId="051394EE" w:rsidR="00C4374D" w:rsidRPr="002F4ADB" w:rsidRDefault="00C4374D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Postal Address: </w:t>
      </w:r>
      <w:r w:rsidR="002F4ADB" w:rsidRPr="002F4ADB">
        <w:rPr>
          <w:rFonts w:cstheme="minorHAnsi"/>
          <w:sz w:val="24"/>
          <w:szCs w:val="24"/>
        </w:rPr>
        <w:t>Locality,</w:t>
      </w:r>
      <w:r w:rsidRPr="002F4ADB">
        <w:rPr>
          <w:rFonts w:cstheme="minorHAnsi"/>
          <w:sz w:val="24"/>
          <w:szCs w:val="24"/>
        </w:rPr>
        <w:t xml:space="preserve"> Geowg, Dzongkhag </w:t>
      </w:r>
    </w:p>
    <w:p w14:paraId="022808D8" w14:textId="771E94C9" w:rsidR="00C4374D" w:rsidRPr="002F4ADB" w:rsidRDefault="008E659D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Contact details: Mobile no, email </w:t>
      </w:r>
    </w:p>
    <w:p w14:paraId="1729B83D" w14:textId="33E58362" w:rsidR="008E659D" w:rsidRPr="002F4ADB" w:rsidRDefault="008E659D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>Board of Director details: Name, CID</w:t>
      </w:r>
      <w:r w:rsidR="00477363" w:rsidRPr="002F4ADB">
        <w:rPr>
          <w:rFonts w:cstheme="minorHAnsi"/>
          <w:sz w:val="24"/>
          <w:szCs w:val="24"/>
        </w:rPr>
        <w:t>, designation, TPN address</w:t>
      </w:r>
    </w:p>
    <w:p w14:paraId="6A21F5F4" w14:textId="5B51A67D" w:rsidR="00477363" w:rsidRPr="002F4ADB" w:rsidRDefault="00477363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Business Unit name </w:t>
      </w:r>
    </w:p>
    <w:p w14:paraId="666CF6E1" w14:textId="242E4D08" w:rsidR="00477363" w:rsidRPr="002F4ADB" w:rsidRDefault="00477363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License No and </w:t>
      </w:r>
      <w:r w:rsidR="002F4ADB" w:rsidRPr="002F4ADB">
        <w:rPr>
          <w:rFonts w:cstheme="minorHAnsi"/>
          <w:sz w:val="24"/>
          <w:szCs w:val="24"/>
        </w:rPr>
        <w:t>licence</w:t>
      </w:r>
      <w:r w:rsidRPr="002F4ADB">
        <w:rPr>
          <w:rFonts w:cstheme="minorHAnsi"/>
          <w:sz w:val="24"/>
          <w:szCs w:val="24"/>
        </w:rPr>
        <w:t xml:space="preserve"> holder name </w:t>
      </w:r>
    </w:p>
    <w:p w14:paraId="315DE195" w14:textId="1246445E" w:rsidR="00477363" w:rsidRPr="002F4ADB" w:rsidRDefault="00477363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Date of issue </w:t>
      </w:r>
    </w:p>
    <w:p w14:paraId="2CB9936E" w14:textId="71446ADC" w:rsidR="00477363" w:rsidRDefault="00477363" w:rsidP="00C64F52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Date of Expiry </w:t>
      </w:r>
    </w:p>
    <w:p w14:paraId="68C4643E" w14:textId="72B2825D" w:rsidR="00EA29F4" w:rsidRDefault="00EA29F4" w:rsidP="00EA29F4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EA29F4">
        <w:rPr>
          <w:rFonts w:cstheme="minorHAnsi"/>
          <w:b/>
          <w:bCs/>
          <w:sz w:val="24"/>
          <w:szCs w:val="24"/>
        </w:rPr>
        <w:t>Renewal</w:t>
      </w:r>
      <w:r>
        <w:rPr>
          <w:rFonts w:cstheme="minorHAnsi"/>
          <w:b/>
          <w:bCs/>
          <w:sz w:val="24"/>
          <w:szCs w:val="24"/>
        </w:rPr>
        <w:t>:</w:t>
      </w:r>
    </w:p>
    <w:p w14:paraId="5D60685D" w14:textId="69965C54" w:rsidR="00EA29F4" w:rsidRDefault="00217A4B" w:rsidP="00217A4B">
      <w:pPr>
        <w:ind w:left="720"/>
        <w:rPr>
          <w:rFonts w:cstheme="minorHAnsi"/>
          <w:sz w:val="24"/>
          <w:szCs w:val="24"/>
        </w:rPr>
      </w:pPr>
      <w:r w:rsidRPr="00217A4B">
        <w:rPr>
          <w:rFonts w:cstheme="minorHAnsi"/>
          <w:sz w:val="24"/>
          <w:szCs w:val="24"/>
        </w:rPr>
        <w:t xml:space="preserve">The process of renewal shall be online </w:t>
      </w:r>
      <w:r>
        <w:rPr>
          <w:rFonts w:cstheme="minorHAnsi"/>
          <w:sz w:val="24"/>
          <w:szCs w:val="24"/>
        </w:rPr>
        <w:t>when i</w:t>
      </w:r>
      <w:r w:rsidR="0054171A">
        <w:rPr>
          <w:rFonts w:cstheme="minorHAnsi"/>
          <w:sz w:val="24"/>
          <w:szCs w:val="24"/>
        </w:rPr>
        <w:t xml:space="preserve">n the CSOs will get the </w:t>
      </w:r>
      <w:r w:rsidR="00E810F5">
        <w:rPr>
          <w:rFonts w:cstheme="minorHAnsi"/>
          <w:sz w:val="24"/>
          <w:szCs w:val="24"/>
        </w:rPr>
        <w:t>auto mail</w:t>
      </w:r>
      <w:r w:rsidR="006C7132">
        <w:rPr>
          <w:rFonts w:cstheme="minorHAnsi"/>
          <w:sz w:val="24"/>
          <w:szCs w:val="24"/>
        </w:rPr>
        <w:t xml:space="preserve"> to </w:t>
      </w:r>
      <w:r w:rsidR="00E810F5">
        <w:rPr>
          <w:rFonts w:cstheme="minorHAnsi"/>
          <w:sz w:val="24"/>
          <w:szCs w:val="24"/>
        </w:rPr>
        <w:t>their</w:t>
      </w:r>
      <w:r w:rsidR="006C7132">
        <w:rPr>
          <w:rFonts w:cstheme="minorHAnsi"/>
          <w:sz w:val="24"/>
          <w:szCs w:val="24"/>
        </w:rPr>
        <w:t xml:space="preserve"> mail</w:t>
      </w:r>
      <w:r w:rsidR="00E810F5">
        <w:rPr>
          <w:rFonts w:cstheme="minorHAnsi"/>
          <w:sz w:val="24"/>
          <w:szCs w:val="24"/>
        </w:rPr>
        <w:t xml:space="preserve">, reminding of the renewal </w:t>
      </w:r>
      <w:r w:rsidR="00EB3F23">
        <w:rPr>
          <w:rFonts w:cstheme="minorHAnsi"/>
          <w:sz w:val="24"/>
          <w:szCs w:val="24"/>
        </w:rPr>
        <w:t>and</w:t>
      </w:r>
      <w:r w:rsidR="00E810F5">
        <w:rPr>
          <w:rFonts w:cstheme="minorHAnsi"/>
          <w:sz w:val="24"/>
          <w:szCs w:val="24"/>
        </w:rPr>
        <w:t xml:space="preserve"> have the link for </w:t>
      </w:r>
      <w:r w:rsidR="00AD0507">
        <w:rPr>
          <w:rFonts w:cstheme="minorHAnsi"/>
          <w:sz w:val="24"/>
          <w:szCs w:val="24"/>
        </w:rPr>
        <w:t>renewal,</w:t>
      </w:r>
      <w:r w:rsidR="00E810F5">
        <w:rPr>
          <w:rFonts w:cstheme="minorHAnsi"/>
          <w:sz w:val="24"/>
          <w:szCs w:val="24"/>
        </w:rPr>
        <w:t xml:space="preserve"> which will redirect them to the renewal page.</w:t>
      </w:r>
    </w:p>
    <w:p w14:paraId="0081753F" w14:textId="4E52D1AC" w:rsidR="00E810F5" w:rsidRDefault="00E810F5" w:rsidP="00217A4B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Renewal page will have the </w:t>
      </w:r>
      <w:r w:rsidR="00826E46">
        <w:rPr>
          <w:rFonts w:cstheme="minorHAnsi"/>
          <w:sz w:val="24"/>
          <w:szCs w:val="24"/>
        </w:rPr>
        <w:t>field which will have the details of the CSO and then the option to upload document.</w:t>
      </w:r>
    </w:p>
    <w:p w14:paraId="5A4291AB" w14:textId="3517D2BD" w:rsidR="00826E46" w:rsidRDefault="00826E46" w:rsidP="00826E4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PBO: </w:t>
      </w:r>
      <w:r w:rsidR="00F43346">
        <w:rPr>
          <w:rFonts w:cstheme="minorHAnsi"/>
          <w:sz w:val="24"/>
          <w:szCs w:val="24"/>
        </w:rPr>
        <w:t xml:space="preserve"> 4 attachments</w:t>
      </w:r>
    </w:p>
    <w:p w14:paraId="512EF0FF" w14:textId="67AEF602" w:rsidR="00826E46" w:rsidRDefault="00826E46" w:rsidP="00826E46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MBO: </w:t>
      </w:r>
      <w:r w:rsidR="00F43346">
        <w:rPr>
          <w:rFonts w:cstheme="minorHAnsi"/>
          <w:sz w:val="24"/>
          <w:szCs w:val="24"/>
        </w:rPr>
        <w:t xml:space="preserve">3 attachments </w:t>
      </w:r>
    </w:p>
    <w:p w14:paraId="4F883A40" w14:textId="037FC53E" w:rsidR="00826E46" w:rsidRPr="00826E46" w:rsidRDefault="00826E46" w:rsidP="00826E4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details will then be validated by the CSOA and once approved they will get the link for the payment</w:t>
      </w:r>
      <w:r w:rsidR="00F43346">
        <w:rPr>
          <w:rFonts w:cstheme="minorHAnsi"/>
          <w:sz w:val="24"/>
          <w:szCs w:val="24"/>
        </w:rPr>
        <w:t>. Which will have the details of the CSOs and the amount to be paid.</w:t>
      </w:r>
    </w:p>
    <w:p w14:paraId="185A2F91" w14:textId="29B1C87E" w:rsidR="003713CD" w:rsidRDefault="003713CD" w:rsidP="003713CD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075D5">
        <w:rPr>
          <w:rFonts w:cstheme="minorHAnsi"/>
          <w:b/>
          <w:bCs/>
          <w:sz w:val="24"/>
          <w:szCs w:val="24"/>
        </w:rPr>
        <w:t>Certificate print online</w:t>
      </w:r>
      <w:r w:rsidR="00C075D5">
        <w:rPr>
          <w:rFonts w:cstheme="minorHAnsi"/>
          <w:b/>
          <w:bCs/>
          <w:sz w:val="24"/>
          <w:szCs w:val="24"/>
        </w:rPr>
        <w:t>:</w:t>
      </w:r>
    </w:p>
    <w:p w14:paraId="5EA0273E" w14:textId="77777777" w:rsidR="00C075D5" w:rsidRDefault="00C075D5" w:rsidP="00C075D5">
      <w:pPr>
        <w:pStyle w:val="ListParagraph"/>
        <w:rPr>
          <w:rFonts w:cstheme="minorHAnsi"/>
          <w:sz w:val="24"/>
          <w:szCs w:val="24"/>
        </w:rPr>
      </w:pPr>
    </w:p>
    <w:p w14:paraId="79E92279" w14:textId="246555FA" w:rsidR="00C075D5" w:rsidRPr="003713CD" w:rsidRDefault="00C075D5" w:rsidP="00C075D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system should have the provision once the payment has been made. The individual CSOs should be able to print there Certificate online. </w:t>
      </w:r>
    </w:p>
    <w:p w14:paraId="2C10E004" w14:textId="77777777" w:rsidR="00EA29F4" w:rsidRPr="002F4ADB" w:rsidRDefault="00EA29F4" w:rsidP="00EA29F4">
      <w:pPr>
        <w:pStyle w:val="ListParagraph"/>
        <w:ind w:left="1440"/>
        <w:rPr>
          <w:rFonts w:cstheme="minorHAnsi"/>
          <w:sz w:val="24"/>
          <w:szCs w:val="24"/>
        </w:rPr>
      </w:pPr>
    </w:p>
    <w:p w14:paraId="3EAEAB2A" w14:textId="3C80446A" w:rsidR="00CD120F" w:rsidRPr="00F41D62" w:rsidRDefault="00C62F91" w:rsidP="00C62F91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41D62">
        <w:rPr>
          <w:rFonts w:cstheme="minorHAnsi"/>
          <w:b/>
          <w:bCs/>
          <w:sz w:val="24"/>
          <w:szCs w:val="24"/>
        </w:rPr>
        <w:t>Payment:</w:t>
      </w:r>
    </w:p>
    <w:p w14:paraId="236205E8" w14:textId="04C406B4" w:rsidR="00C62F91" w:rsidRPr="00EA29F4" w:rsidRDefault="00C62F91" w:rsidP="00EA29F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29F4">
        <w:rPr>
          <w:rFonts w:cstheme="minorHAnsi"/>
          <w:sz w:val="24"/>
          <w:szCs w:val="24"/>
        </w:rPr>
        <w:t>The system should be able to capture all the payment details related to the CSOs.</w:t>
      </w:r>
    </w:p>
    <w:p w14:paraId="7704C9F1" w14:textId="6BA8F024" w:rsidR="00EB157C" w:rsidRPr="002F4ADB" w:rsidRDefault="00EB157C" w:rsidP="00EA29F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>Name of CSOs</w:t>
      </w:r>
      <w:r w:rsidR="002F4ADB">
        <w:rPr>
          <w:rFonts w:cstheme="minorHAnsi"/>
          <w:sz w:val="24"/>
          <w:szCs w:val="24"/>
        </w:rPr>
        <w:t>:</w:t>
      </w:r>
    </w:p>
    <w:p w14:paraId="35F28699" w14:textId="047DDD8C" w:rsidR="00EB157C" w:rsidRPr="002F4ADB" w:rsidRDefault="00EB157C" w:rsidP="00EA29F4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>Registered/ Permit No</w:t>
      </w:r>
      <w:r w:rsidR="002F4ADB">
        <w:rPr>
          <w:rFonts w:cstheme="minorHAnsi"/>
          <w:sz w:val="24"/>
          <w:szCs w:val="24"/>
        </w:rPr>
        <w:t xml:space="preserve">: </w:t>
      </w:r>
    </w:p>
    <w:p w14:paraId="75F3C0EC" w14:textId="2E729A10" w:rsidR="00EB157C" w:rsidRDefault="005B4ED4" w:rsidP="00EA29F4">
      <w:pPr>
        <w:pStyle w:val="ListParagraph"/>
        <w:numPr>
          <w:ilvl w:val="0"/>
          <w:numId w:val="4"/>
        </w:numPr>
        <w:spacing w:after="0"/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>Organization type:</w:t>
      </w:r>
    </w:p>
    <w:p w14:paraId="7D8D2A01" w14:textId="77777777" w:rsidR="00EA29F4" w:rsidRDefault="00EA29F4" w:rsidP="00EA29F4">
      <w:pPr>
        <w:pStyle w:val="ListParagraph"/>
        <w:spacing w:after="0"/>
        <w:ind w:left="1440"/>
        <w:rPr>
          <w:rFonts w:cstheme="minorHAnsi"/>
          <w:sz w:val="24"/>
          <w:szCs w:val="24"/>
        </w:rPr>
      </w:pPr>
    </w:p>
    <w:p w14:paraId="7C1DF537" w14:textId="40AABDE9" w:rsidR="00EA29F4" w:rsidRPr="00EA29F4" w:rsidRDefault="00EA29F4" w:rsidP="00EA29F4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payment details will later be share on the process of renewal with that of the BITS for payment.</w:t>
      </w:r>
    </w:p>
    <w:p w14:paraId="2E59C880" w14:textId="42388B15" w:rsidR="00755F29" w:rsidRPr="002F4ADB" w:rsidRDefault="005B4ED4" w:rsidP="005B4ED4">
      <w:pPr>
        <w:rPr>
          <w:rFonts w:cstheme="minorHAnsi"/>
          <w:sz w:val="24"/>
          <w:szCs w:val="24"/>
        </w:rPr>
      </w:pPr>
      <w:r w:rsidRPr="002F4ADB">
        <w:rPr>
          <w:rFonts w:cstheme="minorHAnsi"/>
          <w:sz w:val="24"/>
          <w:szCs w:val="24"/>
        </w:rPr>
        <w:t xml:space="preserve"> </w:t>
      </w:r>
      <w:r w:rsidR="00755F29" w:rsidRPr="002F4ADB">
        <w:rPr>
          <w:rFonts w:cstheme="minorHAnsi"/>
          <w:sz w:val="24"/>
          <w:szCs w:val="24"/>
        </w:rPr>
        <w:tab/>
        <w:t xml:space="preserve">Stipulated fees as per the CSO Rules and Regulations are as follows: </w:t>
      </w:r>
    </w:p>
    <w:tbl>
      <w:tblPr>
        <w:tblStyle w:val="TableGrid"/>
        <w:tblW w:w="8410" w:type="dxa"/>
        <w:tblInd w:w="607" w:type="dxa"/>
        <w:tblLook w:val="04A0" w:firstRow="1" w:lastRow="0" w:firstColumn="1" w:lastColumn="0" w:noHBand="0" w:noVBand="1"/>
      </w:tblPr>
      <w:tblGrid>
        <w:gridCol w:w="7073"/>
        <w:gridCol w:w="1337"/>
      </w:tblGrid>
      <w:tr w:rsidR="00FE06C5" w:rsidRPr="002F4ADB" w14:paraId="18944185" w14:textId="77777777" w:rsidTr="00FE06C5">
        <w:trPr>
          <w:trHeight w:val="303"/>
        </w:trPr>
        <w:tc>
          <w:tcPr>
            <w:tcW w:w="7073" w:type="dxa"/>
          </w:tcPr>
          <w:p w14:paraId="0D7A3CE7" w14:textId="4D43E044" w:rsidR="00FE06C5" w:rsidRPr="002F4ADB" w:rsidRDefault="00FE06C5" w:rsidP="005B4E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F4ADB">
              <w:rPr>
                <w:rFonts w:cstheme="minorHAnsi"/>
                <w:b/>
                <w:bCs/>
                <w:sz w:val="24"/>
                <w:szCs w:val="24"/>
              </w:rPr>
              <w:t xml:space="preserve">Activity </w:t>
            </w:r>
          </w:p>
        </w:tc>
        <w:tc>
          <w:tcPr>
            <w:tcW w:w="1337" w:type="dxa"/>
          </w:tcPr>
          <w:p w14:paraId="257F1D50" w14:textId="6AA374BD" w:rsidR="00FE06C5" w:rsidRPr="002F4ADB" w:rsidRDefault="00FE06C5" w:rsidP="005B4ED4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F4ADB">
              <w:rPr>
                <w:rFonts w:cstheme="minorHAnsi"/>
                <w:b/>
                <w:bCs/>
                <w:sz w:val="24"/>
                <w:szCs w:val="24"/>
              </w:rPr>
              <w:t>Fee (Nu)</w:t>
            </w:r>
          </w:p>
        </w:tc>
      </w:tr>
      <w:tr w:rsidR="00FE06C5" w:rsidRPr="002F4ADB" w14:paraId="7CA76728" w14:textId="77777777" w:rsidTr="00FE06C5">
        <w:trPr>
          <w:trHeight w:val="313"/>
        </w:trPr>
        <w:tc>
          <w:tcPr>
            <w:tcW w:w="7073" w:type="dxa"/>
          </w:tcPr>
          <w:p w14:paraId="10F1A996" w14:textId="37ECFDD5" w:rsidR="00FE06C5" w:rsidRPr="002F4ADB" w:rsidRDefault="00FE06C5" w:rsidP="005B4ED4">
            <w:pPr>
              <w:rPr>
                <w:rFonts w:cstheme="minorHAnsi"/>
                <w:sz w:val="24"/>
                <w:szCs w:val="24"/>
              </w:rPr>
            </w:pPr>
            <w:r w:rsidRPr="002F4ADB">
              <w:rPr>
                <w:rFonts w:cstheme="minorHAnsi"/>
                <w:sz w:val="24"/>
                <w:szCs w:val="24"/>
              </w:rPr>
              <w:t xml:space="preserve">Registration and annual fee of Mutual Benefit Organization </w:t>
            </w:r>
          </w:p>
        </w:tc>
        <w:tc>
          <w:tcPr>
            <w:tcW w:w="1337" w:type="dxa"/>
          </w:tcPr>
          <w:p w14:paraId="220388E4" w14:textId="4E87A8BE" w:rsidR="00FE06C5" w:rsidRPr="002F4ADB" w:rsidRDefault="00FE06C5" w:rsidP="00455D06">
            <w:pPr>
              <w:jc w:val="right"/>
              <w:rPr>
                <w:rFonts w:cstheme="minorHAnsi"/>
                <w:sz w:val="24"/>
                <w:szCs w:val="24"/>
              </w:rPr>
            </w:pPr>
            <w:r w:rsidRPr="002F4ADB">
              <w:rPr>
                <w:rFonts w:cstheme="minorHAnsi"/>
                <w:sz w:val="24"/>
                <w:szCs w:val="24"/>
              </w:rPr>
              <w:t>3,000.00</w:t>
            </w:r>
          </w:p>
        </w:tc>
      </w:tr>
      <w:tr w:rsidR="00FE06C5" w:rsidRPr="002F4ADB" w14:paraId="0121DD65" w14:textId="77777777" w:rsidTr="00FE06C5">
        <w:trPr>
          <w:trHeight w:val="303"/>
        </w:trPr>
        <w:tc>
          <w:tcPr>
            <w:tcW w:w="7073" w:type="dxa"/>
          </w:tcPr>
          <w:p w14:paraId="502CCC13" w14:textId="2989F3AA" w:rsidR="00FE06C5" w:rsidRPr="002F4ADB" w:rsidRDefault="00FE06C5" w:rsidP="00126905">
            <w:pPr>
              <w:rPr>
                <w:rFonts w:cstheme="minorHAnsi"/>
                <w:sz w:val="24"/>
                <w:szCs w:val="24"/>
              </w:rPr>
            </w:pPr>
            <w:r w:rsidRPr="002F4ADB">
              <w:rPr>
                <w:rFonts w:cstheme="minorHAnsi"/>
                <w:sz w:val="24"/>
                <w:szCs w:val="24"/>
              </w:rPr>
              <w:t xml:space="preserve">Registration and annual fee of Public Benefit Organization </w:t>
            </w:r>
          </w:p>
        </w:tc>
        <w:tc>
          <w:tcPr>
            <w:tcW w:w="1337" w:type="dxa"/>
          </w:tcPr>
          <w:p w14:paraId="619DE332" w14:textId="78EC7E5E" w:rsidR="00FE06C5" w:rsidRPr="002F4ADB" w:rsidRDefault="00FE06C5" w:rsidP="00455D06">
            <w:pPr>
              <w:jc w:val="right"/>
              <w:rPr>
                <w:rFonts w:cstheme="minorHAnsi"/>
                <w:sz w:val="24"/>
                <w:szCs w:val="24"/>
              </w:rPr>
            </w:pPr>
            <w:r w:rsidRPr="002F4ADB">
              <w:rPr>
                <w:rFonts w:cstheme="minorHAnsi"/>
                <w:sz w:val="24"/>
                <w:szCs w:val="24"/>
              </w:rPr>
              <w:t>3,000.00</w:t>
            </w:r>
          </w:p>
        </w:tc>
      </w:tr>
      <w:tr w:rsidR="00FE06C5" w:rsidRPr="002F4ADB" w14:paraId="0DA423C4" w14:textId="77777777" w:rsidTr="00FE06C5">
        <w:trPr>
          <w:trHeight w:val="303"/>
        </w:trPr>
        <w:tc>
          <w:tcPr>
            <w:tcW w:w="7073" w:type="dxa"/>
          </w:tcPr>
          <w:p w14:paraId="1D449140" w14:textId="12F6CCED" w:rsidR="00FE06C5" w:rsidRPr="002F4ADB" w:rsidRDefault="00FE06C5" w:rsidP="00126905">
            <w:pPr>
              <w:rPr>
                <w:rFonts w:cstheme="minorHAnsi"/>
                <w:sz w:val="24"/>
                <w:szCs w:val="24"/>
              </w:rPr>
            </w:pPr>
            <w:r w:rsidRPr="002F4ADB">
              <w:rPr>
                <w:rFonts w:cstheme="minorHAnsi"/>
                <w:sz w:val="24"/>
                <w:szCs w:val="24"/>
              </w:rPr>
              <w:t xml:space="preserve">Accreditation and annual fee of Foreign Civil Society </w:t>
            </w:r>
          </w:p>
        </w:tc>
        <w:tc>
          <w:tcPr>
            <w:tcW w:w="1337" w:type="dxa"/>
          </w:tcPr>
          <w:p w14:paraId="6A850F2D" w14:textId="76CA9869" w:rsidR="00FE06C5" w:rsidRPr="002F4ADB" w:rsidRDefault="00FE06C5" w:rsidP="00455D06">
            <w:pPr>
              <w:jc w:val="right"/>
              <w:rPr>
                <w:rFonts w:cstheme="minorHAnsi"/>
                <w:sz w:val="24"/>
                <w:szCs w:val="24"/>
              </w:rPr>
            </w:pPr>
            <w:r w:rsidRPr="002F4ADB">
              <w:rPr>
                <w:rFonts w:cstheme="minorHAnsi"/>
                <w:sz w:val="24"/>
                <w:szCs w:val="24"/>
              </w:rPr>
              <w:t>15,000.00</w:t>
            </w:r>
          </w:p>
        </w:tc>
      </w:tr>
      <w:tr w:rsidR="00FE06C5" w:rsidRPr="002F4ADB" w14:paraId="128F4EA5" w14:textId="77777777" w:rsidTr="00FE06C5">
        <w:trPr>
          <w:trHeight w:val="303"/>
        </w:trPr>
        <w:tc>
          <w:tcPr>
            <w:tcW w:w="7073" w:type="dxa"/>
          </w:tcPr>
          <w:p w14:paraId="725DB3A5" w14:textId="4218BF61" w:rsidR="00FE06C5" w:rsidRPr="002F4ADB" w:rsidRDefault="00FE06C5" w:rsidP="00126905">
            <w:pPr>
              <w:rPr>
                <w:rFonts w:cstheme="minorHAnsi"/>
                <w:sz w:val="24"/>
                <w:szCs w:val="24"/>
              </w:rPr>
            </w:pPr>
            <w:r w:rsidRPr="002F4ADB">
              <w:rPr>
                <w:rFonts w:cstheme="minorHAnsi"/>
                <w:sz w:val="24"/>
                <w:szCs w:val="24"/>
              </w:rPr>
              <w:t xml:space="preserve">Each attachment </w:t>
            </w:r>
          </w:p>
        </w:tc>
        <w:tc>
          <w:tcPr>
            <w:tcW w:w="1337" w:type="dxa"/>
          </w:tcPr>
          <w:p w14:paraId="0FC1A2CD" w14:textId="2336B420" w:rsidR="00FE06C5" w:rsidRPr="002F4ADB" w:rsidRDefault="00FE06C5" w:rsidP="00455D06">
            <w:pPr>
              <w:jc w:val="right"/>
              <w:rPr>
                <w:rFonts w:cstheme="minorHAnsi"/>
                <w:sz w:val="24"/>
                <w:szCs w:val="24"/>
              </w:rPr>
            </w:pPr>
            <w:r w:rsidRPr="002F4ADB">
              <w:rPr>
                <w:rFonts w:cstheme="minorHAnsi"/>
                <w:sz w:val="24"/>
                <w:szCs w:val="24"/>
              </w:rPr>
              <w:t>500.00</w:t>
            </w:r>
          </w:p>
        </w:tc>
      </w:tr>
    </w:tbl>
    <w:p w14:paraId="0E3C75EE" w14:textId="189A1B54" w:rsidR="00755F29" w:rsidRDefault="00755F29" w:rsidP="005B4ED4">
      <w:pPr>
        <w:rPr>
          <w:rFonts w:cstheme="minorHAnsi"/>
          <w:sz w:val="24"/>
          <w:szCs w:val="24"/>
        </w:rPr>
      </w:pPr>
    </w:p>
    <w:p w14:paraId="6B1719BD" w14:textId="5701D683" w:rsidR="00FE06C5" w:rsidRPr="00F41D62" w:rsidRDefault="00FE06C5" w:rsidP="00FE06C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F41D62">
        <w:rPr>
          <w:rFonts w:cstheme="minorHAnsi"/>
          <w:b/>
          <w:bCs/>
          <w:sz w:val="24"/>
          <w:szCs w:val="24"/>
        </w:rPr>
        <w:t>Active and Non-Active status of the CSOs</w:t>
      </w:r>
    </w:p>
    <w:p w14:paraId="7C8F3621" w14:textId="412393CB" w:rsidR="00022468" w:rsidRDefault="00022468" w:rsidP="0002246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22468">
        <w:rPr>
          <w:rFonts w:cstheme="minorHAnsi"/>
          <w:sz w:val="24"/>
          <w:szCs w:val="24"/>
        </w:rPr>
        <w:t>CSOs active and non- active status should be published on the CSOA website.</w:t>
      </w:r>
    </w:p>
    <w:p w14:paraId="0CE9A5D8" w14:textId="39F8D5DE" w:rsidR="00022468" w:rsidRDefault="00022468" w:rsidP="0002246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status of the CSOs is determined by the </w:t>
      </w:r>
      <w:r w:rsidR="009502A2">
        <w:rPr>
          <w:rFonts w:cstheme="minorHAnsi"/>
          <w:sz w:val="24"/>
          <w:szCs w:val="24"/>
        </w:rPr>
        <w:t xml:space="preserve">validity of the CSOs Certificate </w:t>
      </w:r>
      <w:proofErr w:type="spellStart"/>
      <w:r w:rsidR="009502A2">
        <w:rPr>
          <w:rFonts w:cstheme="minorHAnsi"/>
          <w:sz w:val="24"/>
          <w:szCs w:val="24"/>
        </w:rPr>
        <w:t>i.e</w:t>
      </w:r>
      <w:proofErr w:type="spellEnd"/>
      <w:r w:rsidR="009502A2">
        <w:rPr>
          <w:rFonts w:cstheme="minorHAnsi"/>
          <w:sz w:val="24"/>
          <w:szCs w:val="24"/>
        </w:rPr>
        <w:t xml:space="preserve"> 1 year as per the rules.</w:t>
      </w:r>
    </w:p>
    <w:p w14:paraId="1A31662A" w14:textId="74291BCB" w:rsidR="001B0D93" w:rsidRDefault="001B0D93" w:rsidP="001B0D93">
      <w:pPr>
        <w:pStyle w:val="ListParagraph"/>
        <w:ind w:left="1080"/>
        <w:rPr>
          <w:rFonts w:cstheme="minorHAnsi"/>
          <w:sz w:val="24"/>
          <w:szCs w:val="24"/>
        </w:rPr>
      </w:pPr>
    </w:p>
    <w:p w14:paraId="681C1FF9" w14:textId="77777777" w:rsidR="001B0D93" w:rsidRDefault="001B0D93" w:rsidP="001B0D93">
      <w:pPr>
        <w:pStyle w:val="ListParagraph"/>
        <w:ind w:left="1080"/>
        <w:rPr>
          <w:rFonts w:cstheme="minorHAnsi"/>
          <w:sz w:val="24"/>
          <w:szCs w:val="24"/>
        </w:rPr>
      </w:pPr>
    </w:p>
    <w:p w14:paraId="28ADF008" w14:textId="21AA8CFC" w:rsidR="009502A2" w:rsidRPr="00487CDC" w:rsidRDefault="009502A2" w:rsidP="005660E9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  <w:highlight w:val="yellow"/>
        </w:rPr>
      </w:pPr>
      <w:r w:rsidRPr="00487CDC">
        <w:rPr>
          <w:rFonts w:cstheme="minorHAnsi"/>
          <w:b/>
          <w:bCs/>
          <w:sz w:val="24"/>
          <w:szCs w:val="24"/>
          <w:highlight w:val="yellow"/>
        </w:rPr>
        <w:t xml:space="preserve">Dashboard to view the status of the document submitted by the CSOs </w:t>
      </w:r>
      <w:r w:rsidR="005660E9" w:rsidRPr="00487CDC">
        <w:rPr>
          <w:rFonts w:cstheme="minorHAnsi"/>
          <w:b/>
          <w:bCs/>
          <w:sz w:val="24"/>
          <w:szCs w:val="24"/>
          <w:highlight w:val="yellow"/>
        </w:rPr>
        <w:t>by CSOA</w:t>
      </w:r>
    </w:p>
    <w:p w14:paraId="26EF6F1F" w14:textId="1A037C96" w:rsidR="005660E9" w:rsidRPr="00F41D62" w:rsidRDefault="005660E9" w:rsidP="00F41D62">
      <w:pPr>
        <w:ind w:left="720"/>
        <w:rPr>
          <w:rFonts w:cstheme="minorHAnsi"/>
          <w:sz w:val="24"/>
          <w:szCs w:val="24"/>
        </w:rPr>
      </w:pPr>
      <w:r w:rsidRPr="00F41D62">
        <w:rPr>
          <w:rFonts w:cstheme="minorHAnsi"/>
          <w:sz w:val="24"/>
          <w:szCs w:val="24"/>
        </w:rPr>
        <w:t xml:space="preserve">The documents submitted by the individual CSOs when registration and on renewal shall be </w:t>
      </w:r>
      <w:r w:rsidR="001B0D93" w:rsidRPr="00F41D62">
        <w:rPr>
          <w:rFonts w:cstheme="minorHAnsi"/>
          <w:sz w:val="24"/>
          <w:szCs w:val="24"/>
        </w:rPr>
        <w:t>shown in the dashboard for the monitoring purpose by the CSOA.</w:t>
      </w:r>
    </w:p>
    <w:p w14:paraId="248498BA" w14:textId="7A3DECF6" w:rsidR="00C62F91" w:rsidRPr="009769A6" w:rsidRDefault="00FE06C5" w:rsidP="00FE06C5">
      <w:pPr>
        <w:pStyle w:val="ListParagraph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 w:rsidRPr="009769A6">
        <w:rPr>
          <w:rFonts w:cstheme="minorHAnsi"/>
          <w:b/>
          <w:bCs/>
          <w:sz w:val="24"/>
          <w:szCs w:val="24"/>
        </w:rPr>
        <w:t xml:space="preserve">Integration </w:t>
      </w:r>
      <w:r w:rsidR="00F41D62" w:rsidRPr="009769A6">
        <w:rPr>
          <w:rFonts w:cstheme="minorHAnsi"/>
          <w:b/>
          <w:bCs/>
          <w:sz w:val="24"/>
          <w:szCs w:val="24"/>
        </w:rPr>
        <w:t xml:space="preserve">with BIT System </w:t>
      </w:r>
    </w:p>
    <w:p w14:paraId="34B89E4A" w14:textId="1029A9AC" w:rsidR="00777631" w:rsidRDefault="00777631" w:rsidP="00777631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system should be able to integrate with BITS system for two purpose:</w:t>
      </w:r>
    </w:p>
    <w:p w14:paraId="295EEDF3" w14:textId="5D5E43CB" w:rsidR="00777631" w:rsidRDefault="00777631" w:rsidP="0077763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 the details of the CSOs who are exempted from Tax</w:t>
      </w:r>
      <w:r w:rsidR="007F3098">
        <w:rPr>
          <w:rFonts w:cstheme="minorHAnsi"/>
          <w:sz w:val="24"/>
          <w:szCs w:val="24"/>
        </w:rPr>
        <w:t>.</w:t>
      </w:r>
      <w:r w:rsidR="00236457">
        <w:rPr>
          <w:rFonts w:cstheme="minorHAnsi"/>
          <w:sz w:val="24"/>
          <w:szCs w:val="24"/>
        </w:rPr>
        <w:t xml:space="preserve"> The details of the CSOs when they register. The details shall be push to the BITS via API.</w:t>
      </w:r>
    </w:p>
    <w:p w14:paraId="5361C0FD" w14:textId="663001E0" w:rsidR="007F3098" w:rsidRPr="00777631" w:rsidRDefault="007F3098" w:rsidP="0077763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Provided the payment details and receive the details of the payment process and followed by the notification of payment complete.</w:t>
      </w:r>
    </w:p>
    <w:p w14:paraId="435E6C64" w14:textId="4462B256" w:rsidR="00F41D62" w:rsidRPr="002F4ADB" w:rsidRDefault="00F41D62" w:rsidP="00F41D62">
      <w:pPr>
        <w:pStyle w:val="ListParagraph"/>
        <w:rPr>
          <w:rFonts w:cstheme="minorHAnsi"/>
          <w:sz w:val="24"/>
          <w:szCs w:val="24"/>
        </w:rPr>
      </w:pPr>
    </w:p>
    <w:sectPr w:rsidR="00F41D62" w:rsidRPr="002F4AD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26D31"/>
    <w:multiLevelType w:val="hybridMultilevel"/>
    <w:tmpl w:val="97700CE8"/>
    <w:lvl w:ilvl="0" w:tplc="683E8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23A"/>
    <w:multiLevelType w:val="hybridMultilevel"/>
    <w:tmpl w:val="DABC04DE"/>
    <w:lvl w:ilvl="0" w:tplc="B434C8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005874"/>
    <w:multiLevelType w:val="hybridMultilevel"/>
    <w:tmpl w:val="4E3CE8A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9C3E5D"/>
    <w:multiLevelType w:val="hybridMultilevel"/>
    <w:tmpl w:val="BC12AA38"/>
    <w:lvl w:ilvl="0" w:tplc="48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55601F8"/>
    <w:multiLevelType w:val="hybridMultilevel"/>
    <w:tmpl w:val="E2347200"/>
    <w:lvl w:ilvl="0" w:tplc="E04662E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A17627C"/>
    <w:multiLevelType w:val="hybridMultilevel"/>
    <w:tmpl w:val="D708D4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F871B0"/>
    <w:multiLevelType w:val="hybridMultilevel"/>
    <w:tmpl w:val="1C181422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F414DC0"/>
    <w:multiLevelType w:val="hybridMultilevel"/>
    <w:tmpl w:val="F2BA94AE"/>
    <w:lvl w:ilvl="0" w:tplc="EEDAC8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17"/>
    <w:rsid w:val="00022468"/>
    <w:rsid w:val="00077293"/>
    <w:rsid w:val="000F1047"/>
    <w:rsid w:val="00126905"/>
    <w:rsid w:val="001B0D93"/>
    <w:rsid w:val="001C40E5"/>
    <w:rsid w:val="00217A4B"/>
    <w:rsid w:val="002224D7"/>
    <w:rsid w:val="00236457"/>
    <w:rsid w:val="00257B8A"/>
    <w:rsid w:val="002829F0"/>
    <w:rsid w:val="002F4ADB"/>
    <w:rsid w:val="00323962"/>
    <w:rsid w:val="00361B55"/>
    <w:rsid w:val="003713CD"/>
    <w:rsid w:val="003F18E0"/>
    <w:rsid w:val="00455D06"/>
    <w:rsid w:val="00477363"/>
    <w:rsid w:val="00487CDC"/>
    <w:rsid w:val="00494D17"/>
    <w:rsid w:val="004E557D"/>
    <w:rsid w:val="005178CC"/>
    <w:rsid w:val="0054171A"/>
    <w:rsid w:val="005660E9"/>
    <w:rsid w:val="00572F1D"/>
    <w:rsid w:val="005B4ED4"/>
    <w:rsid w:val="006C7132"/>
    <w:rsid w:val="00743E7F"/>
    <w:rsid w:val="00755F29"/>
    <w:rsid w:val="00777631"/>
    <w:rsid w:val="007F3098"/>
    <w:rsid w:val="007F7F3E"/>
    <w:rsid w:val="00826E46"/>
    <w:rsid w:val="008E5033"/>
    <w:rsid w:val="008E659D"/>
    <w:rsid w:val="009502A2"/>
    <w:rsid w:val="009758F9"/>
    <w:rsid w:val="009769A6"/>
    <w:rsid w:val="009C0A77"/>
    <w:rsid w:val="00AD0507"/>
    <w:rsid w:val="00AF027F"/>
    <w:rsid w:val="00BC610E"/>
    <w:rsid w:val="00BD5A8D"/>
    <w:rsid w:val="00C075D5"/>
    <w:rsid w:val="00C146E2"/>
    <w:rsid w:val="00C4374D"/>
    <w:rsid w:val="00C62F91"/>
    <w:rsid w:val="00C64F52"/>
    <w:rsid w:val="00CD120F"/>
    <w:rsid w:val="00E372D7"/>
    <w:rsid w:val="00E579CB"/>
    <w:rsid w:val="00E810F5"/>
    <w:rsid w:val="00E9139F"/>
    <w:rsid w:val="00EA29F4"/>
    <w:rsid w:val="00EB157C"/>
    <w:rsid w:val="00EB3F23"/>
    <w:rsid w:val="00F41D62"/>
    <w:rsid w:val="00F43346"/>
    <w:rsid w:val="00F906C4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096E7"/>
  <w15:chartTrackingRefBased/>
  <w15:docId w15:val="{A2E7DB11-74EA-46BE-AE67-C8747494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9F"/>
    <w:pPr>
      <w:ind w:left="720"/>
      <w:contextualSpacing/>
    </w:pPr>
  </w:style>
  <w:style w:type="paragraph" w:styleId="NoSpacing">
    <w:name w:val="No Spacing"/>
    <w:uiPriority w:val="1"/>
    <w:qFormat/>
    <w:rsid w:val="00EB157C"/>
    <w:pPr>
      <w:spacing w:after="0" w:line="240" w:lineRule="auto"/>
    </w:pPr>
  </w:style>
  <w:style w:type="table" w:styleId="TableGrid">
    <w:name w:val="Table Grid"/>
    <w:basedOn w:val="TableNormal"/>
    <w:uiPriority w:val="39"/>
    <w:rsid w:val="00755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Nermit Lepcha</dc:creator>
  <cp:keywords/>
  <dc:description/>
  <cp:lastModifiedBy>Nermit Lepcha</cp:lastModifiedBy>
  <cp:revision>16</cp:revision>
  <dcterms:created xsi:type="dcterms:W3CDTF">2021-04-19T06:50:00Z</dcterms:created>
  <dcterms:modified xsi:type="dcterms:W3CDTF">2021-07-09T04:23:00Z</dcterms:modified>
</cp:coreProperties>
</file>