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5770" w14:textId="77777777" w:rsidR="00FF05D0" w:rsidRPr="00676830" w:rsidRDefault="00FF05D0" w:rsidP="00FF05D0">
      <w:pPr>
        <w:spacing w:line="480" w:lineRule="auto"/>
        <w:jc w:val="center"/>
        <w:rPr>
          <w:rFonts w:ascii="Arial" w:hAnsi="Arial" w:cs="Arial"/>
          <w:b/>
        </w:rPr>
      </w:pPr>
      <w:r w:rsidRPr="00676830">
        <w:rPr>
          <w:rFonts w:ascii="Arial" w:hAnsi="Arial" w:cs="Arial"/>
          <w:b/>
        </w:rPr>
        <w:t xml:space="preserve">CHAPTER </w:t>
      </w:r>
      <w:r>
        <w:rPr>
          <w:rFonts w:ascii="Arial" w:hAnsi="Arial" w:cs="Arial"/>
          <w:b/>
        </w:rPr>
        <w:t>III</w:t>
      </w:r>
    </w:p>
    <w:p w14:paraId="58C31F8E" w14:textId="77777777" w:rsidR="00FF05D0" w:rsidRPr="008F61F8" w:rsidRDefault="00FF05D0" w:rsidP="00FF05D0">
      <w:pPr>
        <w:contextualSpacing/>
        <w:jc w:val="center"/>
        <w:rPr>
          <w:rFonts w:ascii="Arial" w:hAnsi="Arial" w:cs="Arial"/>
          <w:b/>
          <w:bCs/>
          <w:iCs/>
        </w:rPr>
      </w:pPr>
      <w:r w:rsidRPr="008F61F8">
        <w:rPr>
          <w:rFonts w:ascii="Arial" w:hAnsi="Arial" w:cs="Arial"/>
          <w:b/>
          <w:bCs/>
          <w:iCs/>
        </w:rPr>
        <w:t>ENGINEERING ECONOMIC ANALYSIS, OBSERVATIONS, COMMENTS AND RECOMMENDATIONS</w:t>
      </w:r>
    </w:p>
    <w:p w14:paraId="509E6972" w14:textId="77777777" w:rsidR="00FF05D0" w:rsidRDefault="00FF05D0" w:rsidP="00FF05D0">
      <w:pPr>
        <w:spacing w:line="480" w:lineRule="auto"/>
        <w:jc w:val="center"/>
        <w:rPr>
          <w:rFonts w:ascii="Arial" w:hAnsi="Arial" w:cs="Arial"/>
          <w:b/>
        </w:rPr>
      </w:pPr>
    </w:p>
    <w:p w14:paraId="6840129A" w14:textId="1D67DE74" w:rsidR="00FF05D0" w:rsidRDefault="00FF05D0" w:rsidP="00FF05D0">
      <w:pPr>
        <w:spacing w:line="480" w:lineRule="auto"/>
        <w:jc w:val="center"/>
        <w:rPr>
          <w:rFonts w:ascii="Arial" w:hAnsi="Arial" w:cs="Arial"/>
          <w:b/>
          <w:bCs/>
          <w:iCs/>
        </w:rPr>
      </w:pPr>
      <w:r w:rsidRPr="008F61F8">
        <w:rPr>
          <w:rFonts w:ascii="Arial" w:hAnsi="Arial" w:cs="Arial"/>
          <w:b/>
          <w:bCs/>
          <w:iCs/>
        </w:rPr>
        <w:t>ENGINEERING ECONOMIC ANALYSIS</w:t>
      </w:r>
    </w:p>
    <w:p w14:paraId="34CDC1D6" w14:textId="77777777" w:rsidR="00931CA3" w:rsidRDefault="00931CA3" w:rsidP="00FF05D0">
      <w:pPr>
        <w:spacing w:line="480" w:lineRule="auto"/>
        <w:jc w:val="center"/>
        <w:rPr>
          <w:rFonts w:ascii="Arial" w:hAnsi="Arial" w:cs="Arial"/>
          <w:b/>
          <w:bCs/>
          <w:iCs/>
        </w:rPr>
      </w:pPr>
    </w:p>
    <w:p w14:paraId="6D97552A" w14:textId="54A6C888" w:rsidR="00931CA3" w:rsidRDefault="00FF05D0" w:rsidP="00931CA3">
      <w:pPr>
        <w:spacing w:line="480" w:lineRule="auto"/>
        <w:ind w:firstLine="720"/>
        <w:jc w:val="both"/>
        <w:rPr>
          <w:rFonts w:ascii="Arial" w:hAnsi="Arial" w:cs="Arial"/>
        </w:rPr>
      </w:pPr>
      <w:r>
        <w:rPr>
          <w:rFonts w:ascii="Arial" w:hAnsi="Arial" w:cs="Arial"/>
        </w:rPr>
        <w:t xml:space="preserve">In the real world, the majority of engineering economic analysis problems are alternative comparisons. </w:t>
      </w:r>
      <w:r w:rsidR="00501328">
        <w:rPr>
          <w:rFonts w:ascii="Arial" w:hAnsi="Arial" w:cs="Arial"/>
        </w:rPr>
        <w:t xml:space="preserve">In considering the design for Air Conditioning System, we must be technical in finding the right alternatives for choosing an equipment. </w:t>
      </w:r>
      <w:r w:rsidR="00931CA3">
        <w:rPr>
          <w:rFonts w:ascii="Arial" w:hAnsi="Arial" w:cs="Arial"/>
        </w:rPr>
        <w:t xml:space="preserve">There are some factors that you need to consider in selecting an equipment including the initial cost, the variety of design and also the capacity of that equipment. In the design of Air Conditioning System, it is a lot of work things to do and a very complex process. </w:t>
      </w:r>
    </w:p>
    <w:p w14:paraId="47413B16" w14:textId="06E0AD56" w:rsidR="00501328" w:rsidRDefault="00501328" w:rsidP="00931CA3">
      <w:pPr>
        <w:spacing w:line="480" w:lineRule="auto"/>
        <w:ind w:firstLine="720"/>
        <w:jc w:val="both"/>
        <w:rPr>
          <w:rFonts w:ascii="Arial" w:hAnsi="Arial" w:cs="Arial"/>
        </w:rPr>
      </w:pPr>
      <w:r>
        <w:rPr>
          <w:rFonts w:ascii="Arial" w:hAnsi="Arial" w:cs="Arial"/>
        </w:rPr>
        <w:t xml:space="preserve">The main of the Air Conditioning Design is to provide correctly sized heating, ventilation and air conditioning system for the building. </w:t>
      </w:r>
      <w:r w:rsidR="00931CA3">
        <w:rPr>
          <w:rFonts w:ascii="Arial" w:hAnsi="Arial" w:cs="Arial"/>
        </w:rPr>
        <w:t xml:space="preserve">The required heating or cooling load is largely determined by the area of the space. </w:t>
      </w:r>
      <w:r>
        <w:rPr>
          <w:rFonts w:ascii="Arial" w:hAnsi="Arial" w:cs="Arial"/>
        </w:rPr>
        <w:t xml:space="preserve">After calculating the heat load </w:t>
      </w:r>
      <w:r w:rsidR="00931CA3">
        <w:rPr>
          <w:rFonts w:ascii="Arial" w:hAnsi="Arial" w:cs="Arial"/>
        </w:rPr>
        <w:t>or</w:t>
      </w:r>
      <w:r>
        <w:rPr>
          <w:rFonts w:ascii="Arial" w:hAnsi="Arial" w:cs="Arial"/>
        </w:rPr>
        <w:t xml:space="preserve"> cooling load, the next step is to use this basis for the </w:t>
      </w:r>
      <w:r w:rsidR="00931CA3">
        <w:rPr>
          <w:rFonts w:ascii="Arial" w:hAnsi="Arial" w:cs="Arial"/>
        </w:rPr>
        <w:t xml:space="preserve">design in selecting equipment. The chosen equipment depends on the capacity that the space need in the system. </w:t>
      </w:r>
    </w:p>
    <w:p w14:paraId="284A218D" w14:textId="69AC1BC7" w:rsidR="00931CA3" w:rsidRPr="00754CBE" w:rsidRDefault="00931CA3" w:rsidP="00931CA3">
      <w:pPr>
        <w:spacing w:line="480" w:lineRule="auto"/>
        <w:ind w:firstLine="720"/>
        <w:jc w:val="both"/>
        <w:rPr>
          <w:rFonts w:ascii="Arial" w:hAnsi="Arial" w:cs="Arial"/>
        </w:rPr>
      </w:pPr>
      <w:r w:rsidRPr="00754CBE">
        <w:rPr>
          <w:rFonts w:ascii="Arial" w:hAnsi="Arial" w:cs="Arial"/>
        </w:rPr>
        <w:t>After having the A/C capacity of each floor’s air conditioning unit, the next step would be the equipment selection. A catalogue of A/C unit serves as the basis of choosing equipment appropriate for each area which is presented at the appendix. A combination of fan coil units and hair-handling units are selected with respect to their capacity</w:t>
      </w:r>
      <w:r w:rsidR="00754CBE">
        <w:rPr>
          <w:rFonts w:ascii="Arial" w:hAnsi="Arial" w:cs="Arial"/>
        </w:rPr>
        <w:t>.</w:t>
      </w:r>
    </w:p>
    <w:p w14:paraId="3EDE43EB" w14:textId="77777777" w:rsidR="00645B5B" w:rsidRDefault="00645B5B">
      <w:pPr>
        <w:spacing w:after="160" w:line="259" w:lineRule="auto"/>
        <w:rPr>
          <w:rFonts w:ascii="Arial" w:hAnsi="Arial" w:cs="Arial"/>
        </w:rPr>
      </w:pPr>
      <w:r>
        <w:rPr>
          <w:rFonts w:ascii="Arial" w:hAnsi="Arial" w:cs="Arial"/>
        </w:rPr>
        <w:br w:type="page"/>
      </w:r>
      <w:bookmarkStart w:id="0" w:name="_GoBack"/>
      <w:bookmarkEnd w:id="0"/>
    </w:p>
    <w:p w14:paraId="7CED1975" w14:textId="6FE067FC" w:rsidR="00754CBE" w:rsidRPr="00754CBE" w:rsidRDefault="00754CBE" w:rsidP="00754CBE">
      <w:pPr>
        <w:spacing w:line="480" w:lineRule="auto"/>
        <w:jc w:val="center"/>
        <w:rPr>
          <w:rFonts w:ascii="Arial" w:hAnsi="Arial" w:cs="Arial"/>
        </w:rPr>
      </w:pPr>
    </w:p>
    <w:tbl>
      <w:tblPr>
        <w:tblW w:w="5000" w:type="pct"/>
        <w:tblLook w:val="04A0" w:firstRow="1" w:lastRow="0" w:firstColumn="1" w:lastColumn="0" w:noHBand="0" w:noVBand="1"/>
      </w:tblPr>
      <w:tblGrid>
        <w:gridCol w:w="2560"/>
        <w:gridCol w:w="1909"/>
        <w:gridCol w:w="2018"/>
        <w:gridCol w:w="2146"/>
        <w:gridCol w:w="7"/>
      </w:tblGrid>
      <w:tr w:rsidR="00754CBE" w:rsidRPr="00754CBE" w14:paraId="736643B3" w14:textId="77777777" w:rsidTr="00754CBE">
        <w:trPr>
          <w:trHeight w:val="300"/>
        </w:trPr>
        <w:tc>
          <w:tcPr>
            <w:tcW w:w="5000" w:type="pct"/>
            <w:gridSpan w:val="5"/>
            <w:tcBorders>
              <w:top w:val="nil"/>
              <w:left w:val="nil"/>
              <w:bottom w:val="nil"/>
              <w:right w:val="nil"/>
            </w:tcBorders>
            <w:shd w:val="clear" w:color="auto" w:fill="auto"/>
            <w:noWrap/>
            <w:vAlign w:val="center"/>
            <w:hideMark/>
          </w:tcPr>
          <w:p w14:paraId="2004CE2C" w14:textId="77777777" w:rsidR="00754CBE" w:rsidRPr="00754CBE" w:rsidRDefault="00754CBE" w:rsidP="00754CBE">
            <w:pPr>
              <w:jc w:val="center"/>
              <w:rPr>
                <w:rFonts w:ascii="Arial" w:hAnsi="Arial" w:cs="Arial"/>
                <w:b/>
                <w:bCs/>
                <w:color w:val="000000"/>
                <w:lang w:eastAsia="fil-PH"/>
              </w:rPr>
            </w:pPr>
            <w:r w:rsidRPr="00754CBE">
              <w:rPr>
                <w:rFonts w:ascii="Arial" w:hAnsi="Arial" w:cs="Arial"/>
                <w:b/>
                <w:bCs/>
                <w:color w:val="000000"/>
                <w:lang w:eastAsia="fil-PH"/>
              </w:rPr>
              <w:t>SUMMARY of A/C Capacity for each floor</w:t>
            </w:r>
          </w:p>
        </w:tc>
      </w:tr>
      <w:tr w:rsidR="00754CBE" w:rsidRPr="00BC7B0C" w14:paraId="7875F8A1" w14:textId="77777777" w:rsidTr="00754CBE">
        <w:trPr>
          <w:trHeight w:val="300"/>
        </w:trPr>
        <w:tc>
          <w:tcPr>
            <w:tcW w:w="5000" w:type="pct"/>
            <w:gridSpan w:val="5"/>
            <w:tcBorders>
              <w:top w:val="nil"/>
              <w:left w:val="nil"/>
              <w:bottom w:val="nil"/>
              <w:right w:val="nil"/>
            </w:tcBorders>
            <w:shd w:val="clear" w:color="auto" w:fill="auto"/>
            <w:noWrap/>
            <w:vAlign w:val="center"/>
          </w:tcPr>
          <w:p w14:paraId="35402270" w14:textId="77777777" w:rsidR="00754CBE" w:rsidRPr="00BC7B0C" w:rsidRDefault="00754CBE" w:rsidP="00754CBE">
            <w:pPr>
              <w:jc w:val="center"/>
              <w:rPr>
                <w:rFonts w:ascii="Arial" w:hAnsi="Arial" w:cs="Arial"/>
                <w:b/>
                <w:bCs/>
                <w:color w:val="000000"/>
                <w:lang w:eastAsia="fil-PH"/>
              </w:rPr>
            </w:pPr>
          </w:p>
        </w:tc>
      </w:tr>
      <w:tr w:rsidR="00754CBE" w:rsidRPr="00BC7B0C" w14:paraId="449EEB41" w14:textId="77777777" w:rsidTr="00754CBE">
        <w:trPr>
          <w:gridAfter w:val="1"/>
          <w:wAfter w:w="5" w:type="pct"/>
          <w:trHeight w:val="315"/>
        </w:trPr>
        <w:tc>
          <w:tcPr>
            <w:tcW w:w="1481" w:type="pct"/>
            <w:tcBorders>
              <w:top w:val="nil"/>
              <w:left w:val="nil"/>
              <w:bottom w:val="nil"/>
              <w:right w:val="nil"/>
            </w:tcBorders>
            <w:shd w:val="clear" w:color="auto" w:fill="auto"/>
            <w:noWrap/>
            <w:vAlign w:val="center"/>
            <w:hideMark/>
          </w:tcPr>
          <w:p w14:paraId="60D01F70"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nil"/>
              <w:bottom w:val="nil"/>
              <w:right w:val="nil"/>
            </w:tcBorders>
            <w:shd w:val="clear" w:color="auto" w:fill="auto"/>
            <w:noWrap/>
            <w:vAlign w:val="center"/>
            <w:hideMark/>
          </w:tcPr>
          <w:p w14:paraId="2B52FBB5" w14:textId="77777777" w:rsidR="00754CBE" w:rsidRPr="00BC7B0C" w:rsidRDefault="00754CBE" w:rsidP="00754CBE">
            <w:pPr>
              <w:jc w:val="center"/>
              <w:rPr>
                <w:sz w:val="20"/>
                <w:szCs w:val="20"/>
                <w:lang w:eastAsia="fil-PH"/>
              </w:rPr>
            </w:pPr>
          </w:p>
        </w:tc>
        <w:tc>
          <w:tcPr>
            <w:tcW w:w="1168" w:type="pct"/>
            <w:tcBorders>
              <w:top w:val="nil"/>
              <w:left w:val="nil"/>
              <w:bottom w:val="nil"/>
              <w:right w:val="nil"/>
            </w:tcBorders>
            <w:shd w:val="clear" w:color="auto" w:fill="auto"/>
            <w:noWrap/>
            <w:vAlign w:val="center"/>
            <w:hideMark/>
          </w:tcPr>
          <w:p w14:paraId="298F1770" w14:textId="77777777" w:rsidR="00754CBE" w:rsidRPr="00BC7B0C" w:rsidRDefault="00754CBE" w:rsidP="00754CBE">
            <w:pPr>
              <w:jc w:val="center"/>
              <w:rPr>
                <w:sz w:val="20"/>
                <w:szCs w:val="20"/>
                <w:lang w:eastAsia="fil-PH"/>
              </w:rPr>
            </w:pPr>
          </w:p>
        </w:tc>
        <w:tc>
          <w:tcPr>
            <w:tcW w:w="1242" w:type="pct"/>
            <w:tcBorders>
              <w:top w:val="nil"/>
              <w:left w:val="nil"/>
              <w:bottom w:val="nil"/>
              <w:right w:val="nil"/>
            </w:tcBorders>
            <w:shd w:val="clear" w:color="auto" w:fill="auto"/>
            <w:noWrap/>
            <w:vAlign w:val="center"/>
            <w:hideMark/>
          </w:tcPr>
          <w:p w14:paraId="7182DE81" w14:textId="77777777" w:rsidR="00754CBE" w:rsidRPr="00BC7B0C" w:rsidRDefault="00754CBE" w:rsidP="00754CBE">
            <w:pPr>
              <w:jc w:val="center"/>
              <w:rPr>
                <w:sz w:val="20"/>
                <w:szCs w:val="20"/>
                <w:lang w:eastAsia="fil-PH"/>
              </w:rPr>
            </w:pPr>
          </w:p>
        </w:tc>
      </w:tr>
      <w:tr w:rsidR="00754CBE" w:rsidRPr="00BC7B0C" w14:paraId="07E76E87" w14:textId="77777777" w:rsidTr="00754CBE">
        <w:trPr>
          <w:gridAfter w:val="1"/>
          <w:wAfter w:w="5" w:type="pct"/>
          <w:trHeight w:val="315"/>
        </w:trPr>
        <w:tc>
          <w:tcPr>
            <w:tcW w:w="1481" w:type="pct"/>
            <w:tcBorders>
              <w:top w:val="nil"/>
              <w:left w:val="nil"/>
              <w:bottom w:val="nil"/>
              <w:right w:val="nil"/>
            </w:tcBorders>
            <w:shd w:val="clear" w:color="auto" w:fill="auto"/>
            <w:noWrap/>
            <w:vAlign w:val="center"/>
          </w:tcPr>
          <w:p w14:paraId="2610DA4A"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nil"/>
              <w:bottom w:val="nil"/>
              <w:right w:val="nil"/>
            </w:tcBorders>
            <w:shd w:val="clear" w:color="auto" w:fill="auto"/>
            <w:noWrap/>
            <w:vAlign w:val="center"/>
          </w:tcPr>
          <w:p w14:paraId="6F930A25" w14:textId="77777777" w:rsidR="00754CBE" w:rsidRPr="00BC7B0C" w:rsidRDefault="00754CBE" w:rsidP="00754CBE">
            <w:pPr>
              <w:jc w:val="center"/>
              <w:rPr>
                <w:sz w:val="20"/>
                <w:szCs w:val="20"/>
                <w:lang w:eastAsia="fil-PH"/>
              </w:rPr>
            </w:pPr>
          </w:p>
        </w:tc>
        <w:tc>
          <w:tcPr>
            <w:tcW w:w="1168" w:type="pct"/>
            <w:tcBorders>
              <w:top w:val="nil"/>
              <w:left w:val="nil"/>
              <w:bottom w:val="nil"/>
              <w:right w:val="nil"/>
            </w:tcBorders>
            <w:shd w:val="clear" w:color="auto" w:fill="auto"/>
            <w:noWrap/>
            <w:vAlign w:val="center"/>
          </w:tcPr>
          <w:p w14:paraId="76F90F4B" w14:textId="77777777" w:rsidR="00754CBE" w:rsidRPr="00BC7B0C" w:rsidRDefault="00754CBE" w:rsidP="00754CBE">
            <w:pPr>
              <w:jc w:val="center"/>
              <w:rPr>
                <w:sz w:val="20"/>
                <w:szCs w:val="20"/>
                <w:lang w:eastAsia="fil-PH"/>
              </w:rPr>
            </w:pPr>
          </w:p>
        </w:tc>
        <w:tc>
          <w:tcPr>
            <w:tcW w:w="1242" w:type="pct"/>
            <w:tcBorders>
              <w:top w:val="nil"/>
              <w:left w:val="nil"/>
              <w:bottom w:val="nil"/>
              <w:right w:val="nil"/>
            </w:tcBorders>
            <w:shd w:val="clear" w:color="auto" w:fill="auto"/>
            <w:noWrap/>
            <w:vAlign w:val="center"/>
          </w:tcPr>
          <w:p w14:paraId="4BCCB924" w14:textId="77777777" w:rsidR="00754CBE" w:rsidRPr="00BC7B0C" w:rsidRDefault="00754CBE" w:rsidP="00754CBE">
            <w:pPr>
              <w:jc w:val="center"/>
              <w:rPr>
                <w:sz w:val="20"/>
                <w:szCs w:val="20"/>
                <w:lang w:eastAsia="fil-PH"/>
              </w:rPr>
            </w:pPr>
          </w:p>
        </w:tc>
      </w:tr>
      <w:tr w:rsidR="00754CBE" w:rsidRPr="00BC7B0C" w14:paraId="648A5026" w14:textId="77777777" w:rsidTr="00754CBE">
        <w:trPr>
          <w:gridAfter w:val="1"/>
          <w:wAfter w:w="5" w:type="pct"/>
          <w:trHeight w:val="300"/>
        </w:trPr>
        <w:tc>
          <w:tcPr>
            <w:tcW w:w="1481" w:type="pct"/>
            <w:tcBorders>
              <w:top w:val="single" w:sz="12" w:space="0" w:color="auto"/>
              <w:left w:val="single" w:sz="8" w:space="0" w:color="auto"/>
              <w:bottom w:val="nil"/>
              <w:right w:val="nil"/>
            </w:tcBorders>
            <w:shd w:val="clear" w:color="auto" w:fill="auto"/>
            <w:noWrap/>
            <w:vAlign w:val="center"/>
            <w:hideMark/>
          </w:tcPr>
          <w:p w14:paraId="1FB40823"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FLOOR</w:t>
            </w:r>
          </w:p>
        </w:tc>
        <w:tc>
          <w:tcPr>
            <w:tcW w:w="3514" w:type="pct"/>
            <w:gridSpan w:val="3"/>
            <w:tcBorders>
              <w:top w:val="single" w:sz="12" w:space="0" w:color="auto"/>
              <w:left w:val="single" w:sz="4" w:space="0" w:color="auto"/>
              <w:bottom w:val="single" w:sz="4" w:space="0" w:color="auto"/>
              <w:right w:val="single" w:sz="8" w:space="0" w:color="000000"/>
            </w:tcBorders>
            <w:shd w:val="clear" w:color="auto" w:fill="auto"/>
            <w:noWrap/>
            <w:vAlign w:val="center"/>
            <w:hideMark/>
          </w:tcPr>
          <w:p w14:paraId="58A8F34A"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DESIGN TEMPERATURE</w:t>
            </w:r>
          </w:p>
        </w:tc>
      </w:tr>
      <w:tr w:rsidR="00754CBE" w:rsidRPr="00BC7B0C" w14:paraId="7D3A5A83" w14:textId="77777777" w:rsidTr="00754CBE">
        <w:trPr>
          <w:gridAfter w:val="1"/>
          <w:wAfter w:w="5" w:type="pct"/>
          <w:trHeight w:val="315"/>
        </w:trPr>
        <w:tc>
          <w:tcPr>
            <w:tcW w:w="1481" w:type="pct"/>
            <w:tcBorders>
              <w:top w:val="nil"/>
              <w:left w:val="single" w:sz="8" w:space="0" w:color="auto"/>
              <w:bottom w:val="single" w:sz="12" w:space="0" w:color="auto"/>
              <w:right w:val="nil"/>
            </w:tcBorders>
            <w:shd w:val="clear" w:color="auto" w:fill="auto"/>
            <w:noWrap/>
            <w:vAlign w:val="center"/>
            <w:hideMark/>
          </w:tcPr>
          <w:p w14:paraId="29319BB8" w14:textId="2A60494C" w:rsidR="00754CBE" w:rsidRPr="00BC7B0C" w:rsidRDefault="00754CBE" w:rsidP="00754CBE">
            <w:pPr>
              <w:jc w:val="center"/>
              <w:rPr>
                <w:rFonts w:ascii="Calibri" w:hAnsi="Calibri" w:cs="Calibri"/>
                <w:color w:val="000000"/>
                <w:lang w:eastAsia="fil-PH"/>
              </w:rPr>
            </w:pPr>
          </w:p>
        </w:tc>
        <w:tc>
          <w:tcPr>
            <w:tcW w:w="1105" w:type="pct"/>
            <w:tcBorders>
              <w:top w:val="nil"/>
              <w:left w:val="single" w:sz="4" w:space="0" w:color="auto"/>
              <w:bottom w:val="single" w:sz="12" w:space="0" w:color="auto"/>
              <w:right w:val="nil"/>
            </w:tcBorders>
            <w:shd w:val="clear" w:color="auto" w:fill="auto"/>
            <w:noWrap/>
            <w:vAlign w:val="center"/>
            <w:hideMark/>
          </w:tcPr>
          <w:p w14:paraId="6F2FBA7B" w14:textId="4AE8B350"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24°C</w:t>
            </w:r>
          </w:p>
        </w:tc>
        <w:tc>
          <w:tcPr>
            <w:tcW w:w="1168" w:type="pct"/>
            <w:tcBorders>
              <w:top w:val="nil"/>
              <w:left w:val="single" w:sz="4" w:space="0" w:color="auto"/>
              <w:bottom w:val="single" w:sz="12" w:space="0" w:color="auto"/>
              <w:right w:val="nil"/>
            </w:tcBorders>
            <w:shd w:val="clear" w:color="auto" w:fill="auto"/>
            <w:noWrap/>
            <w:vAlign w:val="center"/>
            <w:hideMark/>
          </w:tcPr>
          <w:p w14:paraId="1511FC51" w14:textId="5C33E192"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22.5°C</w:t>
            </w:r>
          </w:p>
        </w:tc>
        <w:tc>
          <w:tcPr>
            <w:tcW w:w="1242" w:type="pct"/>
            <w:tcBorders>
              <w:top w:val="nil"/>
              <w:left w:val="single" w:sz="4" w:space="0" w:color="auto"/>
              <w:bottom w:val="single" w:sz="12" w:space="0" w:color="auto"/>
              <w:right w:val="single" w:sz="8" w:space="0" w:color="auto"/>
            </w:tcBorders>
            <w:shd w:val="clear" w:color="auto" w:fill="auto"/>
            <w:noWrap/>
            <w:vAlign w:val="center"/>
            <w:hideMark/>
          </w:tcPr>
          <w:p w14:paraId="6E097E2C" w14:textId="4D619241"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22°C</w:t>
            </w:r>
          </w:p>
        </w:tc>
      </w:tr>
      <w:tr w:rsidR="00754CBE" w:rsidRPr="00BC7B0C" w14:paraId="132B980C" w14:textId="77777777" w:rsidTr="00754CBE">
        <w:trPr>
          <w:gridAfter w:val="1"/>
          <w:wAfter w:w="5" w:type="pct"/>
          <w:trHeight w:val="300"/>
        </w:trPr>
        <w:tc>
          <w:tcPr>
            <w:tcW w:w="1481" w:type="pct"/>
            <w:vMerge w:val="restart"/>
            <w:tcBorders>
              <w:top w:val="single" w:sz="12" w:space="0" w:color="auto"/>
              <w:left w:val="single" w:sz="4" w:space="0" w:color="auto"/>
              <w:bottom w:val="single" w:sz="4" w:space="0" w:color="000000"/>
              <w:right w:val="nil"/>
            </w:tcBorders>
            <w:shd w:val="clear" w:color="auto" w:fill="auto"/>
            <w:noWrap/>
            <w:vAlign w:val="center"/>
            <w:hideMark/>
          </w:tcPr>
          <w:p w14:paraId="42AF4F99"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GROUND FLOOR</w:t>
            </w:r>
          </w:p>
        </w:tc>
        <w:tc>
          <w:tcPr>
            <w:tcW w:w="1105" w:type="pct"/>
            <w:tcBorders>
              <w:top w:val="single" w:sz="12" w:space="0" w:color="auto"/>
              <w:left w:val="single" w:sz="4" w:space="0" w:color="auto"/>
              <w:bottom w:val="nil"/>
              <w:right w:val="nil"/>
            </w:tcBorders>
            <w:shd w:val="clear" w:color="auto" w:fill="auto"/>
            <w:noWrap/>
            <w:vAlign w:val="center"/>
            <w:hideMark/>
          </w:tcPr>
          <w:p w14:paraId="5A8D6BB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59.0828 kW</w:t>
            </w:r>
          </w:p>
        </w:tc>
        <w:tc>
          <w:tcPr>
            <w:tcW w:w="1168" w:type="pct"/>
            <w:tcBorders>
              <w:top w:val="single" w:sz="12" w:space="0" w:color="auto"/>
              <w:left w:val="single" w:sz="4" w:space="0" w:color="auto"/>
              <w:bottom w:val="nil"/>
              <w:right w:val="nil"/>
            </w:tcBorders>
            <w:shd w:val="clear" w:color="auto" w:fill="auto"/>
            <w:noWrap/>
            <w:vAlign w:val="center"/>
            <w:hideMark/>
          </w:tcPr>
          <w:p w14:paraId="7E6AEC4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92.4161 kW</w:t>
            </w:r>
          </w:p>
        </w:tc>
        <w:tc>
          <w:tcPr>
            <w:tcW w:w="1242" w:type="pct"/>
            <w:tcBorders>
              <w:top w:val="single" w:sz="12" w:space="0" w:color="auto"/>
              <w:left w:val="single" w:sz="4" w:space="0" w:color="auto"/>
              <w:bottom w:val="nil"/>
              <w:right w:val="single" w:sz="4" w:space="0" w:color="auto"/>
            </w:tcBorders>
            <w:shd w:val="clear" w:color="auto" w:fill="auto"/>
            <w:noWrap/>
            <w:vAlign w:val="center"/>
            <w:hideMark/>
          </w:tcPr>
          <w:p w14:paraId="66F65519"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17.8804 kW</w:t>
            </w:r>
          </w:p>
        </w:tc>
      </w:tr>
      <w:tr w:rsidR="00754CBE" w:rsidRPr="00BC7B0C" w14:paraId="052234E2" w14:textId="77777777" w:rsidTr="00754CBE">
        <w:trPr>
          <w:gridAfter w:val="1"/>
          <w:wAfter w:w="5" w:type="pct"/>
          <w:trHeight w:val="300"/>
        </w:trPr>
        <w:tc>
          <w:tcPr>
            <w:tcW w:w="1481" w:type="pct"/>
            <w:vMerge/>
            <w:tcBorders>
              <w:top w:val="nil"/>
              <w:left w:val="single" w:sz="4" w:space="0" w:color="auto"/>
              <w:bottom w:val="single" w:sz="4" w:space="0" w:color="000000"/>
              <w:right w:val="nil"/>
            </w:tcBorders>
            <w:vAlign w:val="center"/>
            <w:hideMark/>
          </w:tcPr>
          <w:p w14:paraId="0A74B06C"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4" w:space="0" w:color="auto"/>
              <w:right w:val="nil"/>
            </w:tcBorders>
            <w:shd w:val="clear" w:color="auto" w:fill="auto"/>
            <w:noWrap/>
            <w:vAlign w:val="center"/>
            <w:hideMark/>
          </w:tcPr>
          <w:p w14:paraId="39A0CB38"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16.0086 TOR</w:t>
            </w:r>
          </w:p>
        </w:tc>
        <w:tc>
          <w:tcPr>
            <w:tcW w:w="1168" w:type="pct"/>
            <w:tcBorders>
              <w:top w:val="nil"/>
              <w:left w:val="single" w:sz="4" w:space="0" w:color="auto"/>
              <w:bottom w:val="single" w:sz="4" w:space="0" w:color="auto"/>
              <w:right w:val="nil"/>
            </w:tcBorders>
            <w:shd w:val="clear" w:color="auto" w:fill="auto"/>
            <w:noWrap/>
            <w:vAlign w:val="center"/>
            <w:hideMark/>
          </w:tcPr>
          <w:p w14:paraId="68A0EEB8"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25.9472 TOR</w:t>
            </w:r>
          </w:p>
        </w:tc>
        <w:tc>
          <w:tcPr>
            <w:tcW w:w="1242" w:type="pct"/>
            <w:tcBorders>
              <w:top w:val="nil"/>
              <w:left w:val="single" w:sz="4" w:space="0" w:color="auto"/>
              <w:bottom w:val="single" w:sz="4" w:space="0" w:color="auto"/>
              <w:right w:val="single" w:sz="4" w:space="0" w:color="auto"/>
            </w:tcBorders>
            <w:shd w:val="clear" w:color="auto" w:fill="auto"/>
            <w:noWrap/>
            <w:vAlign w:val="center"/>
            <w:hideMark/>
          </w:tcPr>
          <w:p w14:paraId="00F2FEB6"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5.0844 TOR</w:t>
            </w:r>
          </w:p>
        </w:tc>
      </w:tr>
      <w:tr w:rsidR="00754CBE" w:rsidRPr="00BC7B0C" w14:paraId="7DE785CC" w14:textId="77777777" w:rsidTr="00754CBE">
        <w:trPr>
          <w:gridAfter w:val="1"/>
          <w:wAfter w:w="5" w:type="pct"/>
          <w:trHeight w:val="300"/>
        </w:trPr>
        <w:tc>
          <w:tcPr>
            <w:tcW w:w="1481" w:type="pct"/>
            <w:vMerge w:val="restart"/>
            <w:tcBorders>
              <w:top w:val="nil"/>
              <w:left w:val="single" w:sz="4" w:space="0" w:color="auto"/>
              <w:bottom w:val="single" w:sz="4" w:space="0" w:color="000000"/>
              <w:right w:val="nil"/>
            </w:tcBorders>
            <w:shd w:val="clear" w:color="auto" w:fill="auto"/>
            <w:noWrap/>
            <w:vAlign w:val="center"/>
            <w:hideMark/>
          </w:tcPr>
          <w:p w14:paraId="0C536E64"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SECOND FLOOR</w:t>
            </w:r>
          </w:p>
        </w:tc>
        <w:tc>
          <w:tcPr>
            <w:tcW w:w="1105" w:type="pct"/>
            <w:tcBorders>
              <w:top w:val="nil"/>
              <w:left w:val="single" w:sz="4" w:space="0" w:color="auto"/>
              <w:bottom w:val="nil"/>
              <w:right w:val="nil"/>
            </w:tcBorders>
            <w:shd w:val="clear" w:color="auto" w:fill="auto"/>
            <w:noWrap/>
            <w:vAlign w:val="center"/>
            <w:hideMark/>
          </w:tcPr>
          <w:p w14:paraId="77BE9859"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33.1554 kW</w:t>
            </w:r>
          </w:p>
        </w:tc>
        <w:tc>
          <w:tcPr>
            <w:tcW w:w="1168" w:type="pct"/>
            <w:tcBorders>
              <w:top w:val="nil"/>
              <w:left w:val="single" w:sz="4" w:space="0" w:color="auto"/>
              <w:bottom w:val="nil"/>
              <w:right w:val="nil"/>
            </w:tcBorders>
            <w:shd w:val="clear" w:color="auto" w:fill="auto"/>
            <w:noWrap/>
            <w:vAlign w:val="center"/>
            <w:hideMark/>
          </w:tcPr>
          <w:p w14:paraId="65E77AB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160.153 kW</w:t>
            </w:r>
          </w:p>
        </w:tc>
        <w:tc>
          <w:tcPr>
            <w:tcW w:w="1242" w:type="pct"/>
            <w:tcBorders>
              <w:top w:val="nil"/>
              <w:left w:val="single" w:sz="4" w:space="0" w:color="auto"/>
              <w:bottom w:val="nil"/>
              <w:right w:val="single" w:sz="4" w:space="0" w:color="auto"/>
            </w:tcBorders>
            <w:shd w:val="clear" w:color="auto" w:fill="auto"/>
            <w:noWrap/>
            <w:vAlign w:val="center"/>
            <w:hideMark/>
          </w:tcPr>
          <w:p w14:paraId="7C5C59A2"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38.1973 kW</w:t>
            </w:r>
          </w:p>
        </w:tc>
      </w:tr>
      <w:tr w:rsidR="00754CBE" w:rsidRPr="00BC7B0C" w14:paraId="34D5D570" w14:textId="77777777" w:rsidTr="00754CBE">
        <w:trPr>
          <w:gridAfter w:val="1"/>
          <w:wAfter w:w="5" w:type="pct"/>
          <w:trHeight w:val="300"/>
        </w:trPr>
        <w:tc>
          <w:tcPr>
            <w:tcW w:w="1481" w:type="pct"/>
            <w:vMerge/>
            <w:tcBorders>
              <w:top w:val="nil"/>
              <w:left w:val="single" w:sz="4" w:space="0" w:color="auto"/>
              <w:bottom w:val="single" w:sz="4" w:space="0" w:color="000000"/>
              <w:right w:val="nil"/>
            </w:tcBorders>
            <w:vAlign w:val="center"/>
            <w:hideMark/>
          </w:tcPr>
          <w:p w14:paraId="3604DD51"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4" w:space="0" w:color="auto"/>
              <w:right w:val="nil"/>
            </w:tcBorders>
            <w:shd w:val="clear" w:color="auto" w:fill="auto"/>
            <w:noWrap/>
            <w:vAlign w:val="center"/>
            <w:hideMark/>
          </w:tcPr>
          <w:p w14:paraId="73AB5027"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9.3089 TOR</w:t>
            </w:r>
          </w:p>
        </w:tc>
        <w:tc>
          <w:tcPr>
            <w:tcW w:w="1168" w:type="pct"/>
            <w:tcBorders>
              <w:top w:val="nil"/>
              <w:left w:val="single" w:sz="4" w:space="0" w:color="auto"/>
              <w:bottom w:val="single" w:sz="4" w:space="0" w:color="auto"/>
              <w:right w:val="nil"/>
            </w:tcBorders>
            <w:shd w:val="clear" w:color="auto" w:fill="auto"/>
            <w:noWrap/>
            <w:vAlign w:val="center"/>
            <w:hideMark/>
          </w:tcPr>
          <w:p w14:paraId="0E2EDF4F"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45.5408 TOR</w:t>
            </w:r>
          </w:p>
        </w:tc>
        <w:tc>
          <w:tcPr>
            <w:tcW w:w="1242" w:type="pct"/>
            <w:tcBorders>
              <w:top w:val="nil"/>
              <w:left w:val="single" w:sz="4" w:space="0" w:color="auto"/>
              <w:bottom w:val="single" w:sz="4" w:space="0" w:color="auto"/>
              <w:right w:val="single" w:sz="4" w:space="0" w:color="auto"/>
            </w:tcBorders>
            <w:shd w:val="clear" w:color="auto" w:fill="auto"/>
            <w:noWrap/>
            <w:vAlign w:val="center"/>
            <w:hideMark/>
          </w:tcPr>
          <w:p w14:paraId="373985F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10.8617 TOR</w:t>
            </w:r>
          </w:p>
        </w:tc>
      </w:tr>
      <w:tr w:rsidR="00754CBE" w:rsidRPr="00BC7B0C" w14:paraId="49D8CC8E" w14:textId="77777777" w:rsidTr="00754CBE">
        <w:trPr>
          <w:gridAfter w:val="1"/>
          <w:wAfter w:w="5" w:type="pct"/>
          <w:trHeight w:val="300"/>
        </w:trPr>
        <w:tc>
          <w:tcPr>
            <w:tcW w:w="1481" w:type="pct"/>
            <w:vMerge w:val="restart"/>
            <w:tcBorders>
              <w:top w:val="nil"/>
              <w:left w:val="single" w:sz="4" w:space="0" w:color="auto"/>
              <w:bottom w:val="single" w:sz="8" w:space="0" w:color="000000"/>
              <w:right w:val="nil"/>
            </w:tcBorders>
            <w:shd w:val="clear" w:color="auto" w:fill="auto"/>
            <w:noWrap/>
            <w:vAlign w:val="center"/>
            <w:hideMark/>
          </w:tcPr>
          <w:p w14:paraId="0A69E8B5"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THIRD FLOOR</w:t>
            </w:r>
          </w:p>
        </w:tc>
        <w:tc>
          <w:tcPr>
            <w:tcW w:w="1105" w:type="pct"/>
            <w:tcBorders>
              <w:top w:val="nil"/>
              <w:left w:val="single" w:sz="4" w:space="0" w:color="auto"/>
              <w:bottom w:val="nil"/>
              <w:right w:val="nil"/>
            </w:tcBorders>
            <w:shd w:val="clear" w:color="auto" w:fill="auto"/>
            <w:noWrap/>
            <w:vAlign w:val="center"/>
            <w:hideMark/>
          </w:tcPr>
          <w:p w14:paraId="1C111204"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47.4593 kW</w:t>
            </w:r>
          </w:p>
        </w:tc>
        <w:tc>
          <w:tcPr>
            <w:tcW w:w="1168" w:type="pct"/>
            <w:tcBorders>
              <w:top w:val="nil"/>
              <w:left w:val="single" w:sz="4" w:space="0" w:color="auto"/>
              <w:bottom w:val="nil"/>
              <w:right w:val="nil"/>
            </w:tcBorders>
            <w:shd w:val="clear" w:color="auto" w:fill="auto"/>
            <w:noWrap/>
            <w:vAlign w:val="center"/>
            <w:hideMark/>
          </w:tcPr>
          <w:p w14:paraId="55ECE803"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159.5619 kW</w:t>
            </w:r>
          </w:p>
        </w:tc>
        <w:tc>
          <w:tcPr>
            <w:tcW w:w="1242" w:type="pct"/>
            <w:vMerge w:val="restart"/>
            <w:tcBorders>
              <w:top w:val="nil"/>
              <w:left w:val="single" w:sz="4" w:space="0" w:color="auto"/>
              <w:right w:val="single" w:sz="4" w:space="0" w:color="auto"/>
            </w:tcBorders>
            <w:shd w:val="clear" w:color="auto" w:fill="auto"/>
            <w:noWrap/>
            <w:vAlign w:val="center"/>
            <w:hideMark/>
          </w:tcPr>
          <w:p w14:paraId="7C8D9CA5" w14:textId="77777777" w:rsidR="00754CBE" w:rsidRPr="00BC7B0C" w:rsidRDefault="00754CBE" w:rsidP="00754CBE">
            <w:pPr>
              <w:jc w:val="center"/>
              <w:rPr>
                <w:rFonts w:ascii="Calibri" w:hAnsi="Calibri" w:cs="Calibri"/>
                <w:color w:val="000000"/>
                <w:lang w:eastAsia="fil-PH"/>
              </w:rPr>
            </w:pPr>
          </w:p>
          <w:p w14:paraId="5FBF52D0" w14:textId="77777777" w:rsidR="00754CBE" w:rsidRPr="00BC7B0C" w:rsidRDefault="00754CBE" w:rsidP="00754CBE">
            <w:pPr>
              <w:jc w:val="center"/>
              <w:rPr>
                <w:rFonts w:ascii="Calibri" w:hAnsi="Calibri" w:cs="Calibri"/>
                <w:color w:val="000000"/>
                <w:lang w:eastAsia="fil-PH"/>
              </w:rPr>
            </w:pPr>
            <w:r>
              <w:rPr>
                <w:rFonts w:ascii="Calibri" w:hAnsi="Calibri" w:cs="Calibri"/>
                <w:color w:val="000000"/>
                <w:lang w:eastAsia="fil-PH"/>
              </w:rPr>
              <w:t>-----</w:t>
            </w:r>
          </w:p>
        </w:tc>
      </w:tr>
      <w:tr w:rsidR="00754CBE" w:rsidRPr="00BC7B0C" w14:paraId="5337ACFD" w14:textId="77777777" w:rsidTr="00754CBE">
        <w:trPr>
          <w:gridAfter w:val="1"/>
          <w:wAfter w:w="5" w:type="pct"/>
          <w:trHeight w:val="315"/>
        </w:trPr>
        <w:tc>
          <w:tcPr>
            <w:tcW w:w="1481" w:type="pct"/>
            <w:vMerge/>
            <w:tcBorders>
              <w:top w:val="nil"/>
              <w:left w:val="single" w:sz="4" w:space="0" w:color="auto"/>
              <w:bottom w:val="single" w:sz="8" w:space="0" w:color="000000"/>
              <w:right w:val="nil"/>
            </w:tcBorders>
            <w:vAlign w:val="center"/>
            <w:hideMark/>
          </w:tcPr>
          <w:p w14:paraId="1D2C3902"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8" w:space="0" w:color="auto"/>
              <w:right w:val="nil"/>
            </w:tcBorders>
            <w:shd w:val="clear" w:color="auto" w:fill="auto"/>
            <w:noWrap/>
            <w:vAlign w:val="center"/>
            <w:hideMark/>
          </w:tcPr>
          <w:p w14:paraId="4493B7E6"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13.4954 TOR</w:t>
            </w:r>
          </w:p>
        </w:tc>
        <w:tc>
          <w:tcPr>
            <w:tcW w:w="1168" w:type="pct"/>
            <w:tcBorders>
              <w:top w:val="nil"/>
              <w:left w:val="single" w:sz="4" w:space="0" w:color="auto"/>
              <w:bottom w:val="single" w:sz="12" w:space="0" w:color="auto"/>
              <w:right w:val="nil"/>
            </w:tcBorders>
            <w:shd w:val="clear" w:color="auto" w:fill="auto"/>
            <w:noWrap/>
            <w:vAlign w:val="center"/>
            <w:hideMark/>
          </w:tcPr>
          <w:p w14:paraId="7202D8E7"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45.3726 TOR</w:t>
            </w:r>
          </w:p>
        </w:tc>
        <w:tc>
          <w:tcPr>
            <w:tcW w:w="1242" w:type="pct"/>
            <w:vMerge/>
            <w:tcBorders>
              <w:left w:val="single" w:sz="4" w:space="0" w:color="auto"/>
              <w:bottom w:val="single" w:sz="12" w:space="0" w:color="auto"/>
              <w:right w:val="single" w:sz="4" w:space="0" w:color="auto"/>
            </w:tcBorders>
            <w:shd w:val="clear" w:color="auto" w:fill="auto"/>
            <w:noWrap/>
            <w:vAlign w:val="center"/>
            <w:hideMark/>
          </w:tcPr>
          <w:p w14:paraId="72481AC3" w14:textId="77777777" w:rsidR="00754CBE" w:rsidRPr="00BC7B0C" w:rsidRDefault="00754CBE" w:rsidP="00754CBE">
            <w:pPr>
              <w:jc w:val="center"/>
              <w:rPr>
                <w:rFonts w:ascii="Calibri" w:hAnsi="Calibri" w:cs="Calibri"/>
                <w:color w:val="000000"/>
                <w:lang w:eastAsia="fil-PH"/>
              </w:rPr>
            </w:pPr>
          </w:p>
        </w:tc>
      </w:tr>
      <w:tr w:rsidR="00754CBE" w:rsidRPr="00BC7B0C" w14:paraId="7074733D" w14:textId="77777777" w:rsidTr="00754CBE">
        <w:trPr>
          <w:gridAfter w:val="1"/>
          <w:wAfter w:w="5" w:type="pct"/>
          <w:trHeight w:val="300"/>
        </w:trPr>
        <w:tc>
          <w:tcPr>
            <w:tcW w:w="1481" w:type="pct"/>
            <w:tcBorders>
              <w:top w:val="nil"/>
              <w:left w:val="nil"/>
              <w:bottom w:val="nil"/>
              <w:right w:val="nil"/>
            </w:tcBorders>
            <w:shd w:val="clear" w:color="auto" w:fill="auto"/>
            <w:noWrap/>
            <w:vAlign w:val="center"/>
            <w:hideMark/>
          </w:tcPr>
          <w:p w14:paraId="19F45362" w14:textId="77777777" w:rsidR="00754CBE" w:rsidRPr="00BC7B0C" w:rsidRDefault="00754CBE" w:rsidP="00754CBE">
            <w:pPr>
              <w:jc w:val="center"/>
              <w:rPr>
                <w:rFonts w:ascii="Calibri" w:hAnsi="Calibri" w:cs="Calibri"/>
                <w:color w:val="000000"/>
                <w:lang w:eastAsia="fil-PH"/>
              </w:rPr>
            </w:pPr>
          </w:p>
        </w:tc>
        <w:tc>
          <w:tcPr>
            <w:tcW w:w="1105" w:type="pct"/>
            <w:tcBorders>
              <w:top w:val="nil"/>
              <w:left w:val="nil"/>
              <w:bottom w:val="nil"/>
              <w:right w:val="single" w:sz="12" w:space="0" w:color="auto"/>
            </w:tcBorders>
            <w:shd w:val="clear" w:color="auto" w:fill="auto"/>
            <w:noWrap/>
            <w:vAlign w:val="center"/>
            <w:hideMark/>
          </w:tcPr>
          <w:p w14:paraId="4D2F988A" w14:textId="77777777" w:rsidR="00754CBE" w:rsidRPr="00BC7B0C" w:rsidRDefault="00754CBE" w:rsidP="00754CBE">
            <w:pPr>
              <w:jc w:val="center"/>
              <w:rPr>
                <w:sz w:val="20"/>
                <w:szCs w:val="20"/>
                <w:lang w:eastAsia="fil-PH"/>
              </w:rPr>
            </w:pPr>
          </w:p>
        </w:tc>
        <w:tc>
          <w:tcPr>
            <w:tcW w:w="1168" w:type="pct"/>
            <w:vMerge w:val="restart"/>
            <w:tcBorders>
              <w:top w:val="single" w:sz="12" w:space="0" w:color="auto"/>
              <w:left w:val="single" w:sz="12" w:space="0" w:color="auto"/>
              <w:right w:val="single" w:sz="12" w:space="0" w:color="auto"/>
            </w:tcBorders>
            <w:shd w:val="clear" w:color="auto" w:fill="auto"/>
            <w:noWrap/>
            <w:vAlign w:val="center"/>
            <w:hideMark/>
          </w:tcPr>
          <w:p w14:paraId="35FBB9FA" w14:textId="71C31B9C"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 xml:space="preserve">TOTAL </w:t>
            </w:r>
          </w:p>
          <w:p w14:paraId="151A8F7A" w14:textId="333496E3" w:rsidR="00754CBE" w:rsidRPr="00BC7B0C" w:rsidRDefault="00754CBE" w:rsidP="00754CBE">
            <w:pPr>
              <w:jc w:val="center"/>
              <w:rPr>
                <w:rFonts w:ascii="Calibri" w:hAnsi="Calibri" w:cs="Calibri"/>
                <w:b/>
                <w:bCs/>
                <w:color w:val="000000"/>
                <w:lang w:eastAsia="fil-PH"/>
              </w:rPr>
            </w:pPr>
          </w:p>
        </w:tc>
        <w:tc>
          <w:tcPr>
            <w:tcW w:w="1242"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6FF052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607.9062 kW</w:t>
            </w:r>
          </w:p>
        </w:tc>
      </w:tr>
      <w:tr w:rsidR="00754CBE" w:rsidRPr="00BC7B0C" w14:paraId="162E1867" w14:textId="77777777" w:rsidTr="00754CBE">
        <w:trPr>
          <w:gridAfter w:val="1"/>
          <w:wAfter w:w="5" w:type="pct"/>
          <w:trHeight w:val="315"/>
        </w:trPr>
        <w:tc>
          <w:tcPr>
            <w:tcW w:w="1481" w:type="pct"/>
            <w:tcBorders>
              <w:top w:val="nil"/>
              <w:left w:val="nil"/>
              <w:bottom w:val="nil"/>
              <w:right w:val="nil"/>
            </w:tcBorders>
            <w:shd w:val="clear" w:color="auto" w:fill="auto"/>
            <w:noWrap/>
            <w:vAlign w:val="center"/>
            <w:hideMark/>
          </w:tcPr>
          <w:p w14:paraId="3E75EA77" w14:textId="77777777" w:rsidR="00754CBE" w:rsidRPr="00BC7B0C" w:rsidRDefault="00754CBE" w:rsidP="00754CBE">
            <w:pPr>
              <w:jc w:val="center"/>
              <w:rPr>
                <w:rFonts w:ascii="Calibri" w:hAnsi="Calibri" w:cs="Calibri"/>
                <w:color w:val="000000"/>
                <w:lang w:eastAsia="fil-PH"/>
              </w:rPr>
            </w:pPr>
          </w:p>
        </w:tc>
        <w:tc>
          <w:tcPr>
            <w:tcW w:w="1105" w:type="pct"/>
            <w:tcBorders>
              <w:top w:val="nil"/>
              <w:left w:val="nil"/>
              <w:bottom w:val="nil"/>
              <w:right w:val="single" w:sz="12" w:space="0" w:color="auto"/>
            </w:tcBorders>
            <w:shd w:val="clear" w:color="auto" w:fill="auto"/>
            <w:noWrap/>
            <w:vAlign w:val="center"/>
            <w:hideMark/>
          </w:tcPr>
          <w:p w14:paraId="4CB0A215" w14:textId="77777777" w:rsidR="00754CBE" w:rsidRPr="00BC7B0C" w:rsidRDefault="00754CBE" w:rsidP="00754CBE">
            <w:pPr>
              <w:jc w:val="center"/>
              <w:rPr>
                <w:sz w:val="20"/>
                <w:szCs w:val="20"/>
                <w:lang w:eastAsia="fil-PH"/>
              </w:rPr>
            </w:pPr>
          </w:p>
        </w:tc>
        <w:tc>
          <w:tcPr>
            <w:tcW w:w="1168" w:type="pct"/>
            <w:vMerge/>
            <w:tcBorders>
              <w:left w:val="single" w:sz="12" w:space="0" w:color="auto"/>
              <w:bottom w:val="single" w:sz="18" w:space="0" w:color="auto"/>
              <w:right w:val="single" w:sz="12" w:space="0" w:color="auto"/>
            </w:tcBorders>
            <w:shd w:val="clear" w:color="auto" w:fill="auto"/>
            <w:noWrap/>
            <w:vAlign w:val="center"/>
            <w:hideMark/>
          </w:tcPr>
          <w:p w14:paraId="2F46EB14" w14:textId="77777777" w:rsidR="00754CBE" w:rsidRPr="00BC7B0C" w:rsidRDefault="00754CBE" w:rsidP="00754CBE">
            <w:pPr>
              <w:jc w:val="center"/>
              <w:rPr>
                <w:rFonts w:ascii="Calibri" w:hAnsi="Calibri" w:cs="Calibri"/>
                <w:color w:val="000000"/>
                <w:lang w:eastAsia="fil-PH"/>
              </w:rPr>
            </w:pPr>
          </w:p>
        </w:tc>
        <w:tc>
          <w:tcPr>
            <w:tcW w:w="1242" w:type="pct"/>
            <w:tcBorders>
              <w:top w:val="single" w:sz="12" w:space="0" w:color="auto"/>
              <w:left w:val="single" w:sz="12" w:space="0" w:color="auto"/>
              <w:bottom w:val="single" w:sz="18" w:space="0" w:color="auto"/>
              <w:right w:val="single" w:sz="12" w:space="0" w:color="auto"/>
            </w:tcBorders>
            <w:shd w:val="clear" w:color="auto" w:fill="auto"/>
            <w:noWrap/>
            <w:vAlign w:val="center"/>
            <w:hideMark/>
          </w:tcPr>
          <w:p w14:paraId="4EB523E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172.8627 TOR</w:t>
            </w:r>
          </w:p>
        </w:tc>
      </w:tr>
    </w:tbl>
    <w:p w14:paraId="32801BCF" w14:textId="77B79A1B" w:rsidR="00754CBE" w:rsidRDefault="00754CBE" w:rsidP="00931CA3">
      <w:pPr>
        <w:spacing w:line="480" w:lineRule="auto"/>
        <w:jc w:val="both"/>
        <w:rPr>
          <w:rFonts w:ascii="Arial" w:hAnsi="Arial" w:cs="Arial"/>
        </w:rPr>
      </w:pPr>
    </w:p>
    <w:p w14:paraId="50539594" w14:textId="319E1DAB" w:rsidR="009A480C" w:rsidRDefault="00754CBE" w:rsidP="009A480C">
      <w:pPr>
        <w:spacing w:line="480" w:lineRule="auto"/>
        <w:ind w:firstLine="720"/>
        <w:jc w:val="both"/>
        <w:rPr>
          <w:rFonts w:ascii="Arial" w:hAnsi="Arial" w:cs="Arial"/>
        </w:rPr>
      </w:pPr>
      <w:r>
        <w:rPr>
          <w:rFonts w:ascii="Arial" w:hAnsi="Arial" w:cs="Arial"/>
        </w:rPr>
        <w:t xml:space="preserve">This table shows the summary of A/C Capacity for ground, second and third floor with under different temperatures. The computed total capacity </w:t>
      </w:r>
      <w:r w:rsidR="009A480C">
        <w:rPr>
          <w:rFonts w:ascii="Arial" w:hAnsi="Arial" w:cs="Arial"/>
        </w:rPr>
        <w:t>of this hospital is about 608 kW or 173 TOR. The Air Conditioning system that was selected for the design is packaged air conditioning system due to the need of the human comfort of the person staying inside the desired space.</w:t>
      </w:r>
    </w:p>
    <w:p w14:paraId="59D1D4A5" w14:textId="7455BB50" w:rsidR="009A480C" w:rsidRDefault="009A480C" w:rsidP="009A480C">
      <w:pPr>
        <w:spacing w:line="480" w:lineRule="auto"/>
        <w:ind w:firstLine="720"/>
        <w:jc w:val="both"/>
        <w:rPr>
          <w:rFonts w:ascii="Arial" w:hAnsi="Arial" w:cs="Arial"/>
        </w:rPr>
      </w:pPr>
      <w:r>
        <w:rPr>
          <w:rFonts w:ascii="Arial" w:hAnsi="Arial" w:cs="Arial"/>
        </w:rPr>
        <w:t xml:space="preserve">Through observation and analysis of the floor plan, it was noticed that bed rooms or private rooms are placed in areas relatively close to each other to make ducting works easier and reduce the cost in ducting. </w:t>
      </w:r>
    </w:p>
    <w:p w14:paraId="61D7AE08" w14:textId="604478EF" w:rsidR="009A480C" w:rsidRDefault="009A480C" w:rsidP="009A480C">
      <w:pPr>
        <w:spacing w:line="480" w:lineRule="auto"/>
        <w:jc w:val="both"/>
        <w:rPr>
          <w:rFonts w:ascii="Arial" w:hAnsi="Arial" w:cs="Arial"/>
        </w:rPr>
      </w:pPr>
      <w:r>
        <w:rPr>
          <w:rFonts w:ascii="Arial" w:hAnsi="Arial" w:cs="Arial"/>
        </w:rPr>
        <w:tab/>
        <w:t xml:space="preserve">Selected equipment for the packaged air conditioning system of this hospital was based on the result of series of calculations and procedural calculations of total cooling load and the requirements needed to be observed and maintain in a clinical structure of building. </w:t>
      </w:r>
    </w:p>
    <w:p w14:paraId="404E1FF8" w14:textId="4D407F3E" w:rsidR="00501328" w:rsidRPr="00FF05D0" w:rsidRDefault="00501328" w:rsidP="009A480C">
      <w:pPr>
        <w:spacing w:line="480" w:lineRule="auto"/>
        <w:rPr>
          <w:rFonts w:ascii="Arial" w:hAnsi="Arial" w:cs="Arial"/>
        </w:rPr>
      </w:pPr>
    </w:p>
    <w:sectPr w:rsidR="00501328" w:rsidRPr="00FF05D0" w:rsidSect="00B661EA">
      <w:footerReference w:type="default" r:id="rId6"/>
      <w:pgSz w:w="12240" w:h="18720"/>
      <w:pgMar w:top="1440" w:right="1440" w:bottom="1440" w:left="2160" w:header="720" w:footer="720" w:gutter="0"/>
      <w:pgNumType w:start="1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B1C67" w14:textId="77777777" w:rsidR="00501328" w:rsidRDefault="00501328" w:rsidP="00501328">
      <w:r>
        <w:separator/>
      </w:r>
    </w:p>
  </w:endnote>
  <w:endnote w:type="continuationSeparator" w:id="0">
    <w:p w14:paraId="4933750B" w14:textId="77777777" w:rsidR="00501328" w:rsidRDefault="00501328" w:rsidP="0050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16380"/>
      <w:docPartObj>
        <w:docPartGallery w:val="Page Numbers (Bottom of Page)"/>
        <w:docPartUnique/>
      </w:docPartObj>
    </w:sdtPr>
    <w:sdtEndPr>
      <w:rPr>
        <w:noProof/>
      </w:rPr>
    </w:sdtEndPr>
    <w:sdtContent>
      <w:p w14:paraId="68635C0D" w14:textId="17E1D0AB" w:rsidR="00B661EA" w:rsidRDefault="00B661EA">
        <w:pPr>
          <w:pStyle w:val="Footer"/>
          <w:jc w:val="right"/>
        </w:pPr>
        <w:r w:rsidRPr="00B661EA">
          <w:rPr>
            <w:rFonts w:asciiTheme="minorHAnsi" w:hAnsiTheme="minorHAnsi" w:cstheme="minorHAnsi"/>
            <w:sz w:val="22"/>
            <w:szCs w:val="22"/>
          </w:rPr>
          <w:fldChar w:fldCharType="begin"/>
        </w:r>
        <w:r w:rsidRPr="00B661EA">
          <w:rPr>
            <w:rFonts w:asciiTheme="minorHAnsi" w:hAnsiTheme="minorHAnsi" w:cstheme="minorHAnsi"/>
            <w:sz w:val="22"/>
            <w:szCs w:val="22"/>
          </w:rPr>
          <w:instrText xml:space="preserve"> PAGE   \* MERGEFORMAT </w:instrText>
        </w:r>
        <w:r w:rsidRPr="00B661EA">
          <w:rPr>
            <w:rFonts w:asciiTheme="minorHAnsi" w:hAnsiTheme="minorHAnsi" w:cstheme="minorHAnsi"/>
            <w:sz w:val="22"/>
            <w:szCs w:val="22"/>
          </w:rPr>
          <w:fldChar w:fldCharType="separate"/>
        </w:r>
        <w:r w:rsidRPr="00B661EA">
          <w:rPr>
            <w:rFonts w:asciiTheme="minorHAnsi" w:hAnsiTheme="minorHAnsi" w:cstheme="minorHAnsi"/>
            <w:noProof/>
            <w:sz w:val="22"/>
            <w:szCs w:val="22"/>
          </w:rPr>
          <w:t>2</w:t>
        </w:r>
        <w:r w:rsidRPr="00B661EA">
          <w:rPr>
            <w:rFonts w:asciiTheme="minorHAnsi" w:hAnsiTheme="minorHAnsi" w:cstheme="minorHAnsi"/>
            <w:noProof/>
            <w:sz w:val="22"/>
            <w:szCs w:val="22"/>
          </w:rPr>
          <w:fldChar w:fldCharType="end"/>
        </w:r>
      </w:p>
    </w:sdtContent>
  </w:sdt>
  <w:p w14:paraId="6176AC3F" w14:textId="77777777" w:rsidR="00B661EA" w:rsidRDefault="00B66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23E9" w14:textId="77777777" w:rsidR="00501328" w:rsidRDefault="00501328" w:rsidP="00501328">
      <w:r>
        <w:separator/>
      </w:r>
    </w:p>
  </w:footnote>
  <w:footnote w:type="continuationSeparator" w:id="0">
    <w:p w14:paraId="3F430ECB" w14:textId="77777777" w:rsidR="00501328" w:rsidRDefault="00501328" w:rsidP="005013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D0"/>
    <w:rsid w:val="00501328"/>
    <w:rsid w:val="00645B5B"/>
    <w:rsid w:val="00754CBE"/>
    <w:rsid w:val="00931CA3"/>
    <w:rsid w:val="009A480C"/>
    <w:rsid w:val="00B661EA"/>
    <w:rsid w:val="00FF05D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AB12"/>
  <w15:chartTrackingRefBased/>
  <w15:docId w15:val="{054F4596-E663-485D-80BB-42962EC1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328"/>
    <w:pPr>
      <w:tabs>
        <w:tab w:val="center" w:pos="4680"/>
        <w:tab w:val="right" w:pos="9360"/>
      </w:tabs>
    </w:pPr>
  </w:style>
  <w:style w:type="character" w:customStyle="1" w:styleId="HeaderChar">
    <w:name w:val="Header Char"/>
    <w:basedOn w:val="DefaultParagraphFont"/>
    <w:link w:val="Header"/>
    <w:uiPriority w:val="99"/>
    <w:rsid w:val="0050132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01328"/>
    <w:pPr>
      <w:tabs>
        <w:tab w:val="center" w:pos="4680"/>
        <w:tab w:val="right" w:pos="9360"/>
      </w:tabs>
    </w:pPr>
  </w:style>
  <w:style w:type="character" w:customStyle="1" w:styleId="FooterChar">
    <w:name w:val="Footer Char"/>
    <w:basedOn w:val="DefaultParagraphFont"/>
    <w:link w:val="Footer"/>
    <w:uiPriority w:val="99"/>
    <w:rsid w:val="00501328"/>
    <w:rPr>
      <w:rFonts w:ascii="Times New Roman" w:eastAsia="Times New Roman" w:hAnsi="Times New Roman" w:cs="Times New Roman"/>
      <w:sz w:val="24"/>
      <w:szCs w:val="24"/>
      <w:lang w:val="en-US"/>
    </w:rPr>
  </w:style>
  <w:style w:type="paragraph" w:customStyle="1" w:styleId="body-normal">
    <w:name w:val="body-normal"/>
    <w:basedOn w:val="Normal"/>
    <w:rsid w:val="00501328"/>
    <w:pPr>
      <w:spacing w:before="100" w:beforeAutospacing="1" w:after="100" w:afterAutospacing="1"/>
    </w:pPr>
    <w:rPr>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adriancastillo124@gmail.com</cp:lastModifiedBy>
  <cp:revision>3</cp:revision>
  <dcterms:created xsi:type="dcterms:W3CDTF">2019-11-17T06:32:00Z</dcterms:created>
  <dcterms:modified xsi:type="dcterms:W3CDTF">2019-11-19T07:40:00Z</dcterms:modified>
</cp:coreProperties>
</file>