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1133B" w14:textId="57B0E3A2" w:rsidR="00867C3C" w:rsidRPr="003A4194" w:rsidRDefault="001A2EA8" w:rsidP="005F093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3A4194">
        <w:rPr>
          <w:rFonts w:ascii="Arial" w:hAnsi="Arial" w:cs="Arial"/>
          <w:b/>
          <w:bCs/>
          <w:sz w:val="24"/>
          <w:szCs w:val="24"/>
        </w:rPr>
        <w:t>B. Co</w:t>
      </w:r>
      <w:bookmarkStart w:id="0" w:name="_GoBack"/>
      <w:bookmarkEnd w:id="0"/>
      <w:r w:rsidRPr="003A4194">
        <w:rPr>
          <w:rFonts w:ascii="Arial" w:hAnsi="Arial" w:cs="Arial"/>
          <w:b/>
          <w:bCs/>
          <w:sz w:val="24"/>
          <w:szCs w:val="24"/>
        </w:rPr>
        <w:t>de and Standard</w:t>
      </w:r>
    </w:p>
    <w:p w14:paraId="5FEB1DAE" w14:textId="77777777" w:rsidR="003A4194" w:rsidRDefault="005F0931" w:rsidP="005F0931">
      <w:pPr>
        <w:spacing w:after="0" w:line="360" w:lineRule="auto"/>
      </w:pPr>
      <w:r>
        <w:tab/>
      </w:r>
    </w:p>
    <w:p w14:paraId="3819A75A" w14:textId="3B9F0E0F" w:rsidR="001A2EA8" w:rsidRDefault="005F0931" w:rsidP="003A4194">
      <w:pPr>
        <w:spacing w:after="0" w:line="360" w:lineRule="auto"/>
        <w:ind w:firstLine="720"/>
      </w:pPr>
      <w:r w:rsidRPr="003A4194">
        <w:rPr>
          <w:b/>
          <w:bCs/>
        </w:rPr>
        <w:t xml:space="preserve">ANSI/ASHRAE </w:t>
      </w:r>
      <w:r w:rsidR="003A4194" w:rsidRPr="003A4194">
        <w:rPr>
          <w:b/>
          <w:bCs/>
        </w:rPr>
        <w:t>STANDARD 62.1</w:t>
      </w:r>
      <w:r>
        <w:t>- Ventilation for Acceptable Indoor Air Quality</w:t>
      </w:r>
    </w:p>
    <w:p w14:paraId="2BD61F13" w14:textId="3BBB167D" w:rsidR="005F0931" w:rsidRDefault="003766D9" w:rsidP="003766D9">
      <w:pPr>
        <w:spacing w:after="0" w:line="360" w:lineRule="auto"/>
        <w:ind w:left="720"/>
      </w:pPr>
      <w:r w:rsidRPr="003A4194">
        <w:rPr>
          <w:b/>
          <w:bCs/>
        </w:rPr>
        <w:t>ASHRAE HANDBOOK, FUNDAMENTALS VOLUME</w:t>
      </w:r>
      <w:r>
        <w:t>- American Society of Heating, Refrigerating, and Air-Conditioning Engineers document titled “ASHRAE Handbook:  Fundamentals”</w:t>
      </w:r>
    </w:p>
    <w:p w14:paraId="135A9A98" w14:textId="1734D44A" w:rsidR="003766D9" w:rsidRDefault="003766D9" w:rsidP="003766D9">
      <w:pPr>
        <w:spacing w:after="0" w:line="360" w:lineRule="auto"/>
        <w:ind w:left="720"/>
      </w:pPr>
      <w:r w:rsidRPr="003A4194">
        <w:rPr>
          <w:b/>
          <w:bCs/>
        </w:rPr>
        <w:t>ASHRAE STANDARD 170</w:t>
      </w:r>
      <w:r>
        <w:t>-Ventilation of Health Care Facilities</w:t>
      </w:r>
    </w:p>
    <w:p w14:paraId="60C0DAB8" w14:textId="2EC99D97" w:rsidR="003766D9" w:rsidRDefault="003766D9" w:rsidP="003766D9">
      <w:pPr>
        <w:spacing w:after="0" w:line="360" w:lineRule="auto"/>
        <w:ind w:left="720"/>
      </w:pPr>
      <w:r w:rsidRPr="003A4194">
        <w:rPr>
          <w:b/>
          <w:bCs/>
        </w:rPr>
        <w:t>ASHRAE STANDARD 62</w:t>
      </w:r>
      <w:r>
        <w:t>- Ventilation for Acceptable Indoor Air Quality</w:t>
      </w:r>
    </w:p>
    <w:p w14:paraId="074251C7" w14:textId="2893695E" w:rsidR="003766D9" w:rsidRDefault="003766D9" w:rsidP="003766D9">
      <w:pPr>
        <w:spacing w:after="0" w:line="360" w:lineRule="auto"/>
        <w:ind w:left="720"/>
      </w:pPr>
      <w:r w:rsidRPr="003A4194">
        <w:rPr>
          <w:b/>
          <w:bCs/>
        </w:rPr>
        <w:t>ANSI-ASHRAE/IES Standard 90.1- 2016</w:t>
      </w:r>
      <w:r>
        <w:t xml:space="preserve"> </w:t>
      </w:r>
      <w:r w:rsidR="003A4194">
        <w:t xml:space="preserve">- </w:t>
      </w:r>
      <w:r>
        <w:t>Performance Rating Method Reference Manual</w:t>
      </w:r>
    </w:p>
    <w:p w14:paraId="0A190CAC" w14:textId="77777777" w:rsidR="003A4194" w:rsidRDefault="003A4194" w:rsidP="003766D9">
      <w:pPr>
        <w:spacing w:after="0" w:line="360" w:lineRule="auto"/>
        <w:ind w:left="720"/>
      </w:pPr>
      <w:r w:rsidRPr="003A4194">
        <w:rPr>
          <w:b/>
          <w:bCs/>
        </w:rPr>
        <w:t>ASHRAE STANDARD 90.1</w:t>
      </w:r>
      <w:r>
        <w:t>- Energy Standard for buildings except low-rise residential buildings</w:t>
      </w:r>
    </w:p>
    <w:p w14:paraId="05592706" w14:textId="77777777" w:rsidR="003A4194" w:rsidRDefault="003A4194" w:rsidP="003766D9">
      <w:pPr>
        <w:spacing w:after="0" w:line="360" w:lineRule="auto"/>
        <w:ind w:left="720"/>
      </w:pPr>
      <w:r w:rsidRPr="003A4194">
        <w:rPr>
          <w:b/>
          <w:bCs/>
        </w:rPr>
        <w:t>ASHRAE STANDARD 41.6</w:t>
      </w:r>
      <w:r>
        <w:t>- Standard Method for measurement for moist air properties</w:t>
      </w:r>
    </w:p>
    <w:p w14:paraId="5775ADBB" w14:textId="047C6466" w:rsidR="003A4194" w:rsidRDefault="003A4194" w:rsidP="003766D9">
      <w:pPr>
        <w:spacing w:after="0" w:line="360" w:lineRule="auto"/>
        <w:ind w:left="720"/>
      </w:pPr>
      <w:r w:rsidRPr="003A4194">
        <w:rPr>
          <w:b/>
          <w:bCs/>
        </w:rPr>
        <w:t>ASHRAE STANDARD 41.2</w:t>
      </w:r>
      <w:r>
        <w:rPr>
          <w:b/>
          <w:bCs/>
        </w:rPr>
        <w:t>-</w:t>
      </w:r>
      <w:r>
        <w:t xml:space="preserve"> Standard Method for Temperature Measurement</w:t>
      </w:r>
    </w:p>
    <w:p w14:paraId="2EB8FD3E" w14:textId="2A4A29E9" w:rsidR="003A4194" w:rsidRDefault="003A4194" w:rsidP="003766D9">
      <w:pPr>
        <w:spacing w:after="0" w:line="360" w:lineRule="auto"/>
        <w:ind w:left="720"/>
      </w:pPr>
      <w:r w:rsidRPr="003A4194">
        <w:rPr>
          <w:b/>
          <w:bCs/>
        </w:rPr>
        <w:t>ASHRAE 183</w:t>
      </w:r>
      <w:r>
        <w:t>- Peak Load Calculations</w:t>
      </w:r>
    </w:p>
    <w:p w14:paraId="7A3686B7" w14:textId="766B111C" w:rsidR="003A4194" w:rsidRDefault="003A4194" w:rsidP="003766D9">
      <w:pPr>
        <w:spacing w:after="0" w:line="360" w:lineRule="auto"/>
        <w:ind w:left="720"/>
      </w:pPr>
      <w:r w:rsidRPr="003A4194">
        <w:rPr>
          <w:b/>
          <w:bCs/>
        </w:rPr>
        <w:t>ASHRAE 90.1</w:t>
      </w:r>
      <w:r>
        <w:t>-Energy Cost Budget</w:t>
      </w:r>
    </w:p>
    <w:p w14:paraId="2193BBF9" w14:textId="77777777" w:rsidR="003A4194" w:rsidRDefault="003A4194" w:rsidP="003766D9">
      <w:pPr>
        <w:spacing w:after="0" w:line="360" w:lineRule="auto"/>
        <w:ind w:left="720"/>
      </w:pPr>
    </w:p>
    <w:p w14:paraId="48D569AE" w14:textId="77777777" w:rsidR="003A4194" w:rsidRDefault="003A4194" w:rsidP="003766D9">
      <w:pPr>
        <w:spacing w:after="0" w:line="360" w:lineRule="auto"/>
        <w:ind w:left="720"/>
      </w:pPr>
    </w:p>
    <w:p w14:paraId="7B37741E" w14:textId="6AE111D3" w:rsidR="003766D9" w:rsidRPr="003766D9" w:rsidRDefault="003A4194" w:rsidP="003766D9">
      <w:pPr>
        <w:spacing w:after="0" w:line="360" w:lineRule="auto"/>
        <w:ind w:left="720"/>
        <w:rPr>
          <w:b/>
          <w:bCs/>
        </w:rPr>
      </w:pPr>
      <w:r>
        <w:t xml:space="preserve"> </w:t>
      </w:r>
    </w:p>
    <w:p w14:paraId="0471606D" w14:textId="77777777" w:rsidR="003766D9" w:rsidRPr="003766D9" w:rsidRDefault="003766D9" w:rsidP="003766D9">
      <w:pPr>
        <w:spacing w:after="0" w:line="360" w:lineRule="auto"/>
        <w:ind w:left="720"/>
      </w:pPr>
    </w:p>
    <w:p w14:paraId="0E8588D0" w14:textId="77777777" w:rsidR="003766D9" w:rsidRDefault="003766D9" w:rsidP="005F0931">
      <w:pPr>
        <w:spacing w:after="0" w:line="360" w:lineRule="auto"/>
      </w:pPr>
    </w:p>
    <w:p w14:paraId="2F805DE7" w14:textId="77777777" w:rsidR="005F0931" w:rsidRDefault="005F0931" w:rsidP="005F0931">
      <w:pPr>
        <w:spacing w:after="0" w:line="360" w:lineRule="auto"/>
      </w:pPr>
    </w:p>
    <w:p w14:paraId="46FF9FF6" w14:textId="77777777" w:rsidR="005F0931" w:rsidRPr="005F0931" w:rsidRDefault="005F0931"/>
    <w:sectPr w:rsidR="005F0931" w:rsidRPr="005F0931" w:rsidSect="001A2EA8">
      <w:pgSz w:w="12240" w:h="1872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A8"/>
    <w:rsid w:val="001A2EA8"/>
    <w:rsid w:val="003766D9"/>
    <w:rsid w:val="003A4194"/>
    <w:rsid w:val="005F0931"/>
    <w:rsid w:val="0086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D6E1"/>
  <w15:chartTrackingRefBased/>
  <w15:docId w15:val="{83729EE6-8BA6-4AF8-A1E7-9B5FB85B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37223-D67B-4DDB-8C86-143082B6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kervin abu</dc:creator>
  <cp:keywords/>
  <dc:description/>
  <cp:lastModifiedBy>kervin abu</cp:lastModifiedBy>
  <cp:revision>1</cp:revision>
  <dcterms:created xsi:type="dcterms:W3CDTF">2019-12-08T15:04:00Z</dcterms:created>
  <dcterms:modified xsi:type="dcterms:W3CDTF">2019-12-08T15:44:00Z</dcterms:modified>
</cp:coreProperties>
</file>