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Document.xml" ContentType="application/vnd.openxmlformats-officedocument.wordprocessingml.people+xml"/>
  <Override PartName="/word/commentsIdsDocument.xml" ContentType="application/vnd.openxmlformats-officedocument.wordprocessingml.commentsIds+xml"/>
  <Override PartName="/word/commentsDocument.xml" ContentType="application/vnd.openxmlformats-officedocument.wordprocessingml.comment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commentsExtendedDocument.xml" ContentType="application/vnd.openxmlformats-officedocument.wordprocessingml.commentsExtended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sz w:val="20"/>
          <w:szCs w:val="20"/>
        </w:rPr>
      </w:pPr>
      <w:r/>
      <w:bookmarkStart w:id="0" w:name="_Hlk198657393"/>
      <w:r/>
      <w:bookmarkEnd w:id="0"/>
      <w:r>
        <w:rPr>
          <w:rFonts w:ascii="Times New Roman" w:hAnsi="Times New Roman" w:eastAsia="Calibri" w:cs="Times New Roman"/>
          <w:b/>
          <w:sz w:val="20"/>
          <w:szCs w:val="20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Calibri" w:cs="Times New Roman"/>
          <w:b/>
          <w:sz w:val="20"/>
          <w:szCs w:val="20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sz w:val="20"/>
          <w:szCs w:val="20"/>
        </w:rPr>
      </w:pPr>
      <w:r>
        <w:rPr>
          <w:rFonts w:ascii="Times New Roman" w:hAnsi="Times New Roman" w:eastAsia="Calibri" w:cs="Times New Roman"/>
          <w:b/>
          <w:sz w:val="20"/>
          <w:szCs w:val="20"/>
        </w:rPr>
        <w:t xml:space="preserve">ФЕДЕРАЛЬНОЕ ГОСУДАРСТВЕННОЕ БЮДЖЕТНОЕ ОБРАЗОВАТЕЛЬНОЕ </w:t>
      </w:r>
      <w:r>
        <w:rPr>
          <w:rFonts w:ascii="Times New Roman" w:hAnsi="Times New Roman" w:eastAsia="Calibri" w:cs="Times New Roman"/>
          <w:b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sz w:val="20"/>
          <w:szCs w:val="20"/>
        </w:rPr>
      </w:pPr>
      <w:r>
        <w:rPr>
          <w:rFonts w:ascii="Times New Roman" w:hAnsi="Times New Roman" w:eastAsia="Calibri" w:cs="Times New Roman"/>
          <w:b/>
          <w:bCs/>
          <w:sz w:val="20"/>
          <w:szCs w:val="20"/>
        </w:rPr>
        <w:t xml:space="preserve">УЧРЕЖДЕНИЕ ВЫСШЕГО ОБРАЗОВАНИЯ</w:t>
      </w:r>
      <w:r>
        <w:rPr>
          <w:rFonts w:ascii="Times New Roman" w:hAnsi="Times New Roman" w:eastAsia="Calibri" w:cs="Times New Roman"/>
          <w:b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szCs w:val="20"/>
          <w:lang w:eastAsia="ru-RU"/>
        </w:rPr>
        <w:t xml:space="preserve">«КАЛУЖСКИЙ ГОСУДАРСТВЕННЫЙ УНИВЕРСИТЕТ им. К.Э. ЦИОЛКОВСКОГО»</w:t>
      </w:r>
      <w:r>
        <w:rPr>
          <w:rFonts w:ascii="Times New Roman" w:hAnsi="Times New Roman" w:eastAsia="Times New Roman" w:cs="Times New Roman"/>
          <w:b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</w:rPr>
        <w:pBdr>
          <w:bottom w:val="single" w:color="000000" w:sz="12" w:space="1"/>
        </w:pBdr>
      </w:pPr>
      <w:r>
        <w:rPr>
          <w:rFonts w:ascii="Times New Roman" w:hAnsi="Times New Roman" w:eastAsia="Calibri" w:cs="Times New Roman"/>
        </w:rPr>
        <w:t xml:space="preserve">Инженерно-технологический институт</w:t>
      </w:r>
      <w:r>
        <w:rPr>
          <w:rFonts w:ascii="Times New Roman" w:hAnsi="Times New Roman" w:eastAsia="Calibri" w:cs="Times New Roman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Cs w:val="20"/>
          <w:lang w:eastAsia="ru-RU"/>
        </w:rPr>
      </w:pPr>
      <w:r/>
      <w:bookmarkStart w:id="1" w:name="_Hlk72787524"/>
      <w:r/>
      <w:bookmarkEnd w:id="1"/>
      <w:r/>
      <w:r>
        <w:rPr>
          <w:rFonts w:ascii="Times New Roman" w:hAnsi="Times New Roman" w:eastAsia="Times New Roman" w:cs="Times New Roman"/>
          <w:b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</w:rPr>
      </w:pPr>
      <w:r>
        <w:rPr>
          <w:rFonts w:ascii="Times New Roman" w:hAnsi="Times New Roman" w:eastAsia="Calibri" w:cs="Times New Roman"/>
        </w:rPr>
        <w:t xml:space="preserve">Кафедра Информатики и информационных технологий</w:t>
      </w:r>
      <w:r>
        <w:rPr>
          <w:rFonts w:ascii="Times New Roman" w:hAnsi="Times New Roman" w:eastAsia="Calibri" w:cs="Times New Roman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Направление подготовки: 09.03.02 Информационные системы и технологии</w:t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Профиль подготовки: Информационные системы и технологии</w:t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Cs/>
          <w:szCs w:val="20"/>
          <w:lang w:eastAsia="ru-RU"/>
        </w:rPr>
      </w:pP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Cs/>
          <w:sz w:val="28"/>
          <w:szCs w:val="28"/>
        </w:rPr>
      </w:pPr>
      <w:r>
        <w:rPr>
          <w:rFonts w:ascii="Times New Roman" w:hAnsi="Times New Roman" w:eastAsia="Calibri" w:cs="Times New Roman"/>
          <w:bCs/>
          <w:sz w:val="28"/>
          <w:szCs w:val="28"/>
        </w:rPr>
        <w:t xml:space="preserve">Курсовой проект</w:t>
      </w:r>
      <w:r>
        <w:rPr>
          <w:rFonts w:ascii="Times New Roman" w:hAnsi="Times New Roman" w:eastAsia="Calibri" w:cs="Times New Roman"/>
          <w:bCs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Cs/>
          <w:i/>
          <w:sz w:val="28"/>
          <w:szCs w:val="28"/>
        </w:rPr>
      </w:pPr>
      <w:r>
        <w:rPr>
          <w:rFonts w:ascii="Times New Roman" w:hAnsi="Times New Roman" w:eastAsia="Calibri" w:cs="Times New Roman"/>
          <w:bCs/>
          <w:i/>
          <w:sz w:val="28"/>
          <w:szCs w:val="28"/>
        </w:rPr>
        <w:t xml:space="preserve">по дисциплине «Проектирование в профессиональной деятельности»</w:t>
      </w:r>
      <w:r>
        <w:rPr>
          <w:rFonts w:ascii="Times New Roman" w:hAnsi="Times New Roman" w:eastAsia="Calibri" w:cs="Times New Roman"/>
          <w:bCs/>
          <w:i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Cs/>
          <w:szCs w:val="20"/>
          <w:lang w:eastAsia="ru-RU"/>
        </w:rPr>
      </w:pP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Cs/>
          <w:szCs w:val="20"/>
          <w:lang w:eastAsia="ru-RU"/>
        </w:rPr>
      </w:pP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Cs/>
          <w:sz w:val="28"/>
          <w:szCs w:val="28"/>
        </w:rPr>
      </w:pPr>
      <w:r>
        <w:rPr>
          <w:rFonts w:ascii="Times New Roman" w:hAnsi="Times New Roman" w:eastAsia="Calibri" w:cs="Times New Roman"/>
          <w:bCs/>
          <w:sz w:val="28"/>
          <w:szCs w:val="28"/>
        </w:rPr>
        <w:t xml:space="preserve">Разработка веб-приложения для записи на спортивные секции ВУЗа </w:t>
      </w:r>
      <w:r>
        <w:rPr>
          <w:rFonts w:ascii="Times New Roman" w:hAnsi="Times New Roman" w:eastAsia="Calibri" w:cs="Times New Roman"/>
          <w:bCs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Cs/>
          <w:highlight w:val="yellow"/>
          <w:lang w:eastAsia="ru-RU"/>
        </w:rPr>
      </w:pPr>
      <w:r>
        <w:rPr>
          <w:rFonts w:ascii="Times New Roman" w:hAnsi="Times New Roman" w:eastAsia="Times New Roman" w:cs="Times New Roman"/>
          <w:bCs/>
          <w:highlight w:val="yellow"/>
          <w:lang w:eastAsia="ru-RU"/>
        </w:rPr>
      </w:r>
      <w:r>
        <w:rPr>
          <w:rFonts w:ascii="Times New Roman" w:hAnsi="Times New Roman" w:eastAsia="Times New Roman" w:cs="Times New Roman"/>
          <w:bCs/>
          <w:highlight w:val="yellow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Cs/>
          <w:szCs w:val="20"/>
          <w:lang w:eastAsia="ru-RU"/>
        </w:rPr>
      </w:pP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Cs/>
          <w:szCs w:val="20"/>
          <w:lang w:eastAsia="ru-RU"/>
        </w:rPr>
      </w:pP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Cs/>
          <w:sz w:val="28"/>
          <w:szCs w:val="28"/>
        </w:rPr>
      </w:pPr>
      <w:r>
        <w:rPr>
          <w:rFonts w:ascii="Times New Roman" w:hAnsi="Times New Roman" w:eastAsia="Calibri" w:cs="Times New Roman"/>
          <w:bCs/>
          <w:sz w:val="28"/>
          <w:szCs w:val="28"/>
        </w:rPr>
        <w:t xml:space="preserve">студента 4 курса очной формы обучения </w:t>
      </w:r>
      <w:r>
        <w:rPr>
          <w:rFonts w:ascii="Times New Roman" w:hAnsi="Times New Roman" w:eastAsia="Calibri" w:cs="Times New Roman"/>
          <w:bCs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Cs/>
          <w:i/>
          <w:iCs/>
        </w:rPr>
        <w:pBdr>
          <w:bottom w:val="single" w:color="000000" w:sz="12" w:space="1"/>
        </w:pBdr>
      </w:pPr>
      <w:r>
        <w:rPr>
          <w:rFonts w:ascii="Times New Roman" w:hAnsi="Times New Roman" w:eastAsia="Times New Roman" w:cs="Times New Roman"/>
          <w:bCs/>
          <w:szCs w:val="20"/>
          <w:lang w:eastAsia="ru-RU"/>
        </w:rPr>
        <w:t xml:space="preserve">Хоричева</w:t>
      </w:r>
      <w:r>
        <w:rPr>
          <w:rFonts w:ascii="Times New Roman" w:hAnsi="Times New Roman" w:eastAsia="Times New Roman" w:cs="Times New Roman"/>
          <w:bCs/>
          <w:szCs w:val="20"/>
          <w:lang w:eastAsia="ru-RU"/>
        </w:rPr>
        <w:t xml:space="preserve"> Никиты Андреевича</w:t>
      </w:r>
      <w:r>
        <w:rPr>
          <w:rFonts w:ascii="Times New Roman" w:hAnsi="Times New Roman" w:eastAsia="Calibri" w:cs="Times New Roman"/>
          <w:bCs/>
          <w:i/>
          <w:iCs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Cs/>
          <w:szCs w:val="20"/>
          <w:lang w:eastAsia="ru-RU"/>
        </w:rPr>
      </w:pP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Cs/>
          <w:szCs w:val="20"/>
          <w:lang w:eastAsia="ru-RU"/>
        </w:rPr>
      </w:pP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Cs/>
          <w:szCs w:val="20"/>
          <w:lang w:eastAsia="ru-RU"/>
        </w:rPr>
      </w:pP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Cs/>
          <w:szCs w:val="20"/>
          <w:lang w:eastAsia="ru-RU"/>
        </w:rPr>
      </w:pP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Cs/>
          <w:szCs w:val="20"/>
          <w:lang w:eastAsia="ru-RU"/>
        </w:rPr>
      </w:pP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Cs/>
          <w:szCs w:val="20"/>
          <w:lang w:eastAsia="ru-RU"/>
        </w:rPr>
      </w:pP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  <w:r>
        <w:rPr>
          <w:rFonts w:ascii="Times New Roman" w:hAnsi="Times New Roman" w:eastAsia="Times New Roman" w:cs="Times New Roman"/>
          <w:bCs/>
          <w:szCs w:val="20"/>
          <w:lang w:eastAsia="ru-RU"/>
        </w:rPr>
      </w:r>
    </w:p>
    <w:p>
      <w:pPr>
        <w:ind w:left="6372"/>
        <w:jc w:val="both"/>
        <w:spacing w:after="0" w:line="240" w:lineRule="auto"/>
        <w:rPr>
          <w:rFonts w:ascii="Times New Roman" w:hAnsi="Times New Roman" w:eastAsia="Calibri" w:cs="Times New Roman"/>
          <w:bCs/>
        </w:rPr>
      </w:pPr>
      <w:r>
        <w:rPr>
          <w:rFonts w:ascii="Times New Roman" w:hAnsi="Times New Roman" w:eastAsia="Calibri" w:cs="Times New Roman"/>
          <w:bCs/>
        </w:rPr>
        <w:t xml:space="preserve">Научный руководитель</w:t>
      </w:r>
      <w:r>
        <w:rPr>
          <w:rFonts w:ascii="Times New Roman" w:hAnsi="Times New Roman" w:eastAsia="Calibri" w:cs="Times New Roman"/>
          <w:bCs/>
        </w:rPr>
      </w:r>
    </w:p>
    <w:p>
      <w:pPr>
        <w:ind w:left="6372"/>
        <w:jc w:val="both"/>
        <w:spacing w:after="0" w:line="240" w:lineRule="auto"/>
        <w:rPr>
          <w:rFonts w:ascii="Times New Roman" w:hAnsi="Times New Roman" w:eastAsia="Calibri" w:cs="Times New Roman"/>
          <w:bCs/>
        </w:rPr>
      </w:pPr>
      <w:r>
        <w:rPr>
          <w:rFonts w:ascii="Times New Roman" w:hAnsi="Times New Roman" w:eastAsia="Calibri" w:cs="Times New Roman"/>
          <w:bCs/>
        </w:rPr>
      </w:r>
      <w:r>
        <w:rPr>
          <w:rFonts w:ascii="Times New Roman" w:hAnsi="Times New Roman" w:eastAsia="Calibri" w:cs="Times New Roman"/>
          <w:bCs/>
        </w:rPr>
      </w:r>
    </w:p>
    <w:p>
      <w:pPr>
        <w:ind w:left="6372"/>
        <w:jc w:val="both"/>
        <w:spacing w:after="0" w:line="240" w:lineRule="auto"/>
        <w:rPr>
          <w:rFonts w:ascii="Times New Roman" w:hAnsi="Times New Roman" w:eastAsia="Calibri" w:cs="Times New Roman"/>
          <w:bCs/>
        </w:rPr>
      </w:pPr>
      <w:r>
        <w:rPr>
          <w:rFonts w:ascii="Times New Roman" w:hAnsi="Times New Roman" w:eastAsia="Calibri" w:cs="Times New Roman"/>
          <w:bCs/>
        </w:rPr>
        <w:t xml:space="preserve">к.пс.н</w:t>
      </w:r>
      <w:r>
        <w:rPr>
          <w:rFonts w:ascii="Times New Roman" w:hAnsi="Times New Roman" w:eastAsia="Calibri" w:cs="Times New Roman"/>
          <w:bCs/>
        </w:rPr>
        <w:t xml:space="preserve">. /</w:t>
      </w:r>
      <w:r>
        <w:rPr>
          <w:rFonts w:ascii="Times New Roman" w:hAnsi="Times New Roman" w:eastAsia="Calibri" w:cs="Times New Roman"/>
          <w:bCs/>
        </w:rPr>
        <w:t xml:space="preserve">к.пед</w:t>
      </w:r>
      <w:r>
        <w:rPr>
          <w:rFonts w:ascii="Times New Roman" w:hAnsi="Times New Roman" w:eastAsia="Calibri" w:cs="Times New Roman"/>
          <w:bCs/>
        </w:rPr>
        <w:t xml:space="preserve">.н</w:t>
      </w:r>
      <w:r>
        <w:rPr>
          <w:rFonts w:ascii="Times New Roman" w:hAnsi="Times New Roman" w:eastAsia="Calibri" w:cs="Times New Roman"/>
          <w:bCs/>
        </w:rPr>
        <w:t xml:space="preserve"> доцент кафедры </w:t>
      </w:r>
      <w:r>
        <w:rPr>
          <w:rFonts w:ascii="Times New Roman" w:hAnsi="Times New Roman" w:eastAsia="Calibri" w:cs="Times New Roman"/>
          <w:bCs/>
        </w:rPr>
        <w:t xml:space="preserve">ИиИТ</w:t>
      </w:r>
      <w:r>
        <w:rPr>
          <w:rFonts w:ascii="Times New Roman" w:hAnsi="Times New Roman" w:eastAsia="Calibri" w:cs="Times New Roman"/>
          <w:bCs/>
        </w:rPr>
      </w:r>
    </w:p>
    <w:p>
      <w:pPr>
        <w:ind w:left="6372"/>
        <w:jc w:val="both"/>
        <w:spacing w:after="0" w:line="240" w:lineRule="auto"/>
        <w:rPr>
          <w:rFonts w:ascii="Times New Roman" w:hAnsi="Times New Roman" w:eastAsia="Calibri" w:cs="Times New Roman"/>
          <w:bCs/>
        </w:rPr>
      </w:pPr>
      <w:r>
        <w:rPr>
          <w:rFonts w:ascii="Times New Roman" w:hAnsi="Times New Roman" w:eastAsia="Calibri" w:cs="Times New Roman"/>
          <w:bCs/>
        </w:rPr>
      </w:r>
      <w:r>
        <w:rPr>
          <w:rFonts w:ascii="Times New Roman" w:hAnsi="Times New Roman" w:eastAsia="Calibri" w:cs="Times New Roman"/>
          <w:bCs/>
        </w:rPr>
      </w:r>
    </w:p>
    <w:p>
      <w:pPr>
        <w:ind w:left="6372"/>
        <w:jc w:val="both"/>
        <w:spacing w:after="0" w:line="240" w:lineRule="auto"/>
        <w:rPr>
          <w:rFonts w:ascii="Times New Roman" w:hAnsi="Times New Roman" w:eastAsia="Calibri" w:cs="Times New Roman"/>
          <w:bCs/>
        </w:rPr>
      </w:pPr>
      <w:r>
        <w:rPr>
          <w:rFonts w:ascii="Times New Roman" w:hAnsi="Times New Roman" w:eastAsia="Calibri" w:cs="Times New Roman"/>
          <w:bCs/>
        </w:rPr>
        <w:t xml:space="preserve">Никитин А.Ю./Чернявский И.В.</w:t>
      </w:r>
      <w:r>
        <w:rPr>
          <w:rFonts w:ascii="Times New Roman" w:hAnsi="Times New Roman" w:eastAsia="Calibri" w:cs="Times New Roman"/>
          <w:bCs/>
        </w:rPr>
      </w:r>
    </w:p>
    <w:p>
      <w:pPr>
        <w:ind w:left="6372" w:firstLine="708"/>
        <w:jc w:val="center"/>
        <w:spacing w:after="0" w:line="240" w:lineRule="auto"/>
        <w:rPr>
          <w:rFonts w:ascii="Times New Roman" w:hAnsi="Times New Roman"/>
          <w:bCs/>
          <w:i/>
          <w:sz w:val="28"/>
        </w:rPr>
      </w:pPr>
      <w:r>
        <w:rPr>
          <w:rFonts w:ascii="Times New Roman" w:hAnsi="Times New Roman"/>
          <w:bCs/>
          <w:i/>
          <w:sz w:val="28"/>
        </w:rPr>
      </w:r>
      <w:r>
        <w:rPr>
          <w:rFonts w:ascii="Times New Roman" w:hAnsi="Times New Roman"/>
          <w:bCs/>
          <w:i/>
          <w:sz w:val="28"/>
        </w:rPr>
      </w:r>
    </w:p>
    <w:p>
      <w:pPr>
        <w:jc w:val="both"/>
        <w:spacing w:after="0" w:line="240" w:lineRule="auto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</w:r>
      <w:r>
        <w:rPr>
          <w:rFonts w:ascii="Times New Roman" w:hAnsi="Times New Roman"/>
          <w:bCs/>
          <w:sz w:val="28"/>
        </w:rPr>
      </w:r>
    </w:p>
    <w:p>
      <w:pPr>
        <w:jc w:val="both"/>
        <w:spacing w:after="0" w:line="240" w:lineRule="auto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</w:r>
      <w:r>
        <w:rPr>
          <w:rFonts w:ascii="Times New Roman" w:hAnsi="Times New Roman"/>
          <w:bCs/>
          <w:sz w:val="28"/>
        </w:rPr>
      </w:r>
    </w:p>
    <w:p>
      <w:pPr>
        <w:spacing w:after="0" w:line="240" w:lineRule="auto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</w:r>
      <w:r>
        <w:rPr>
          <w:rFonts w:ascii="Times New Roman" w:hAnsi="Times New Roman"/>
          <w:bCs/>
          <w:sz w:val="28"/>
        </w:rPr>
      </w:r>
    </w:p>
    <w:p>
      <w:pPr>
        <w:spacing w:after="0" w:line="240" w:lineRule="auto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</w:r>
      <w:r>
        <w:rPr>
          <w:rFonts w:ascii="Times New Roman" w:hAnsi="Times New Roman"/>
          <w:bCs/>
          <w:sz w:val="28"/>
        </w:rPr>
      </w:r>
    </w:p>
    <w:p>
      <w:r/>
      <w:r/>
    </w:p>
    <w:p>
      <w:pPr>
        <w:pStyle w:val="881"/>
        <w:numPr>
          <w:ilvl w:val="0"/>
          <w:numId w:val="0"/>
        </w:numPr>
        <w:jc w:val="center"/>
        <w:rPr>
          <w:rFonts w:eastAsia="Calibri" w:cs="Times New Roman"/>
          <w:bCs/>
          <w:sz w:val="22"/>
          <w:szCs w:val="22"/>
          <w:lang w:eastAsia="en-US"/>
        </w:rPr>
      </w:pPr>
      <w:r>
        <w:rPr>
          <w:rFonts w:eastAsia="Calibri" w:cs="Times New Roman"/>
          <w:bCs/>
          <w:sz w:val="22"/>
          <w:szCs w:val="22"/>
          <w:lang w:eastAsia="en-US"/>
        </w:rPr>
        <w:t xml:space="preserve">г. Калуга, 2025 г</w:t>
      </w:r>
      <w:r>
        <w:rPr>
          <w:rFonts w:eastAsia="Calibri" w:cs="Times New Roman"/>
          <w:bCs/>
          <w:sz w:val="22"/>
          <w:szCs w:val="22"/>
          <w:lang w:eastAsia="en-US"/>
        </w:rPr>
      </w:r>
    </w:p>
    <w:p>
      <w:r/>
      <w:r/>
    </w:p>
    <w:sdt>
      <w:sdtPr>
        <w15:appearance w15:val="boundingBox"/>
        <w:id w:val="-2100621429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Bidi"/>
          <w:b/>
          <w:sz w:val="22"/>
          <w:szCs w:val="22"/>
          <w:lang w:eastAsia="en-US"/>
        </w:rPr>
      </w:sdtPr>
      <w:sdtContent>
        <w:p>
          <w:pPr>
            <w:pStyle w:val="881"/>
            <w:numPr>
              <w:ilvl w:val="0"/>
              <w:numId w:val="0"/>
            </w:numPr>
            <w:jc w:val="center"/>
            <w:rPr>
              <w:lang w:val="en-US"/>
            </w:rPr>
          </w:pPr>
          <w:r>
            <w:t xml:space="preserve">СОДЕРЖАНИЕ</w:t>
          </w:r>
          <w:r>
            <w:rPr>
              <w:lang w:val="en-US"/>
            </w:rPr>
          </w:r>
        </w:p>
        <w:p>
          <w:pPr>
            <w:pStyle w:val="892"/>
            <w:tabs>
              <w:tab w:val="right" w:pos="9344" w:leader="dot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0833673" w:anchor="_Toc210833673" w:history="1">
            <w:r>
              <w:rPr>
                <w:rStyle w:val="894"/>
              </w:rPr>
              <w:t xml:space="preserve">ВВЕДЕНИЕ</w:t>
            </w:r>
            <w:r>
              <w:tab/>
            </w:r>
            <w:r>
              <w:fldChar w:fldCharType="begin"/>
            </w:r>
            <w:r>
              <w:instrText xml:space="preserve"> PAGEREF _Toc210833673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893"/>
            <w:tabs>
              <w:tab w:val="right" w:pos="9344" w:leader="dot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210833674" w:anchor="_Toc210833674" w:history="1">
            <w:r>
              <w:rPr>
                <w:rStyle w:val="894"/>
              </w:rPr>
              <w:t xml:space="preserve">ГЛАВА 1. ТЕОРЕТИЧЕСКИЕ ОСНОВЫ РАЗРАБОТКИ ВЕБ-ПРИЛОЖЕНИЯ</w:t>
            </w:r>
            <w:r>
              <w:tab/>
            </w:r>
            <w:r>
              <w:fldChar w:fldCharType="begin"/>
            </w:r>
            <w:r>
              <w:instrText xml:space="preserve"> PAGEREF _Toc210833674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893"/>
            <w:tabs>
              <w:tab w:val="left" w:pos="850" w:leader="none"/>
              <w:tab w:val="right" w:pos="9344" w:leader="dot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210833675" w:anchor="_Toc210833675" w:history="1">
            <w:r>
              <w:rPr>
                <w:rStyle w:val="894"/>
              </w:rPr>
              <w:t xml:space="preserve">1.1</w:t>
            </w:r>
            <w:r>
              <w:rPr>
                <w:rFonts w:asciiTheme="minorHAnsi" w:hAnsiTheme="minorHAnsi" w:eastAsiaTheme="minorEastAsia"/>
                <w:sz w:val="22"/>
                <w:lang w:eastAsia="ru-RU"/>
              </w:rPr>
              <w:tab/>
            </w:r>
            <w:r>
              <w:rPr>
                <w:rStyle w:val="894"/>
              </w:rPr>
              <w:t xml:space="preserve">Анализ предметной области и 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_Toc210833675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893"/>
            <w:tabs>
              <w:tab w:val="left" w:pos="850" w:leader="none"/>
              <w:tab w:val="right" w:pos="9344" w:leader="dot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210833676" w:anchor="_Toc210833676" w:history="1">
            <w:r>
              <w:rPr>
                <w:rStyle w:val="894"/>
              </w:rPr>
              <w:t xml:space="preserve">1.2</w:t>
            </w:r>
            <w:r>
              <w:rPr>
                <w:rFonts w:asciiTheme="minorHAnsi" w:hAnsiTheme="minorHAnsi" w:eastAsiaTheme="minorEastAsia"/>
                <w:sz w:val="22"/>
                <w:lang w:eastAsia="ru-RU"/>
              </w:rPr>
              <w:tab/>
            </w:r>
            <w:r>
              <w:rPr>
                <w:rStyle w:val="894"/>
              </w:rPr>
              <w:t xml:space="preserve">Основы и принципы создания веб-приложения</w:t>
            </w:r>
            <w:r>
              <w:tab/>
            </w:r>
            <w:r>
              <w:fldChar w:fldCharType="begin"/>
            </w:r>
            <w:r>
              <w:instrText xml:space="preserve"> PAGEREF _Toc210833676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893"/>
            <w:tabs>
              <w:tab w:val="left" w:pos="850" w:leader="none"/>
              <w:tab w:val="right" w:pos="9344" w:leader="dot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210833677" w:anchor="_Toc210833677" w:history="1">
            <w:r>
              <w:rPr>
                <w:rStyle w:val="894"/>
              </w:rPr>
              <w:t xml:space="preserve">1.3</w:t>
            </w:r>
            <w:r>
              <w:rPr>
                <w:rFonts w:asciiTheme="minorHAnsi" w:hAnsiTheme="minorHAnsi" w:eastAsiaTheme="minorEastAsia"/>
                <w:sz w:val="22"/>
                <w:lang w:eastAsia="ru-RU"/>
              </w:rPr>
              <w:tab/>
            </w:r>
            <w:r>
              <w:rPr>
                <w:rStyle w:val="894"/>
              </w:rPr>
              <w:t xml:space="preserve">Требования к front-end разработке и оформления</w:t>
            </w:r>
            <w:r>
              <w:tab/>
            </w:r>
            <w:r>
              <w:fldChar w:fldCharType="begin"/>
            </w:r>
            <w:r>
              <w:instrText xml:space="preserve"> PAGEREF _Toc210833677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893"/>
            <w:tabs>
              <w:tab w:val="right" w:pos="9344" w:leader="dot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210833678" w:anchor="_Toc210833678" w:history="1">
            <w:r>
              <w:rPr>
                <w:rStyle w:val="894"/>
              </w:rPr>
              <w:t xml:space="preserve">Выводы по первой главе</w:t>
            </w:r>
            <w:r>
              <w:tab/>
            </w:r>
            <w:r>
              <w:fldChar w:fldCharType="begin"/>
            </w:r>
            <w:r>
              <w:instrText xml:space="preserve"> PAGEREF _Toc210833678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892"/>
            <w:tabs>
              <w:tab w:val="right" w:pos="9344" w:leader="dot"/>
            </w:tabs>
            <w:rPr>
              <w:rFonts w:asciiTheme="minorHAnsi" w:hAnsiTheme="minorHAnsi" w:eastAsiaTheme="minorEastAsia"/>
              <w:sz w:val="22"/>
              <w:lang w:val="en-US" w:eastAsia="ru-RU"/>
            </w:rPr>
          </w:pPr>
          <w:r/>
          <w:hyperlink w:tooltip="#_Toc210833679" w:anchor="_Toc210833679" w:history="1">
            <w:r>
              <w:rPr>
                <w:rStyle w:val="894"/>
              </w:rPr>
              <w:t xml:space="preserve">Глава 2. РАЗРАБОТКА ВЕБ-ПРИЛОЖЕНИЯ ДЛЯ ЗАПИСИ НА СПОРТИВНЫЕ СЕКЦИИ ВУЗа</w:t>
            </w:r>
            <w:r>
              <w:tab/>
            </w:r>
            <w:r>
              <w:fldChar w:fldCharType="begin"/>
            </w:r>
            <w:r>
              <w:instrText xml:space="preserve"> PAGEREF _Toc210833679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ru-RU"/>
            </w:rPr>
          </w:r>
        </w:p>
        <w:p>
          <w:pPr>
            <w:pStyle w:val="893"/>
            <w:tabs>
              <w:tab w:val="left" w:pos="850" w:leader="none"/>
              <w:tab w:val="right" w:pos="9344" w:leader="dot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210833681" w:anchor="_Toc210833681" w:history="1">
            <w:r>
              <w:rPr>
                <w:rStyle w:val="894"/>
              </w:rPr>
              <w:t xml:space="preserve">2.1</w:t>
            </w:r>
            <w:r>
              <w:rPr>
                <w:rFonts w:asciiTheme="minorHAnsi" w:hAnsiTheme="minorHAnsi" w:eastAsiaTheme="minorEastAsia"/>
                <w:sz w:val="22"/>
                <w:lang w:eastAsia="ru-RU"/>
              </w:rPr>
              <w:tab/>
            </w:r>
            <w:r>
              <w:rPr>
                <w:rStyle w:val="894"/>
              </w:rPr>
              <w:t xml:space="preserve">Изучение средств-разработки для приложения.</w:t>
            </w:r>
            <w:r>
              <w:tab/>
            </w:r>
            <w:r>
              <w:fldChar w:fldCharType="begin"/>
            </w:r>
            <w:r>
              <w:instrText xml:space="preserve"> PAGEREF _Toc210833681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893"/>
            <w:tabs>
              <w:tab w:val="left" w:pos="850" w:leader="none"/>
              <w:tab w:val="right" w:pos="9344" w:leader="dot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210833682" w:anchor="_Toc210833682" w:history="1">
            <w:r>
              <w:rPr>
                <w:rStyle w:val="894"/>
              </w:rPr>
              <w:t xml:space="preserve">2.2</w:t>
            </w:r>
            <w:r>
              <w:rPr>
                <w:rFonts w:asciiTheme="minorHAnsi" w:hAnsiTheme="minorHAnsi" w:eastAsiaTheme="minorEastAsia"/>
                <w:sz w:val="22"/>
                <w:lang w:eastAsia="ru-RU"/>
              </w:rPr>
              <w:tab/>
            </w:r>
            <w:r>
              <w:rPr>
                <w:rStyle w:val="894"/>
              </w:rPr>
              <w:t xml:space="preserve">Разработка дизайна и оболочки веб-приложение</w:t>
            </w:r>
            <w:r>
              <w:tab/>
            </w:r>
            <w:r>
              <w:fldChar w:fldCharType="begin"/>
            </w:r>
            <w:r>
              <w:instrText xml:space="preserve"> PAGEREF _Toc210833682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893"/>
            <w:tabs>
              <w:tab w:val="left" w:pos="850" w:leader="none"/>
              <w:tab w:val="right" w:pos="9344" w:leader="dot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210833683" w:anchor="_Toc210833683" w:history="1">
            <w:r>
              <w:rPr>
                <w:rStyle w:val="894"/>
              </w:rPr>
              <w:t xml:space="preserve">2.3</w:t>
            </w:r>
            <w:r>
              <w:rPr>
                <w:rFonts w:asciiTheme="minorHAnsi" w:hAnsiTheme="minorHAnsi" w:eastAsiaTheme="minorEastAsia"/>
                <w:sz w:val="22"/>
                <w:lang w:eastAsia="ru-RU"/>
              </w:rPr>
              <w:tab/>
            </w:r>
            <w:r>
              <w:rPr>
                <w:rStyle w:val="894"/>
              </w:rPr>
              <w:t xml:space="preserve">Программная реализация веб-приложения</w:t>
            </w:r>
            <w:r>
              <w:tab/>
            </w:r>
            <w:r>
              <w:fldChar w:fldCharType="begin"/>
            </w:r>
            <w:r>
              <w:instrText xml:space="preserve"> PAGEREF _Toc210833683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893"/>
            <w:tabs>
              <w:tab w:val="left" w:pos="850" w:leader="none"/>
              <w:tab w:val="right" w:pos="9344" w:leader="dot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210833684" w:anchor="_Toc210833684" w:history="1">
            <w:r>
              <w:rPr>
                <w:rStyle w:val="894"/>
              </w:rPr>
              <w:t xml:space="preserve">2.4</w:t>
            </w:r>
            <w:r>
              <w:rPr>
                <w:rFonts w:asciiTheme="minorHAnsi" w:hAnsiTheme="minorHAnsi" w:eastAsiaTheme="minorEastAsia"/>
                <w:sz w:val="22"/>
                <w:lang w:eastAsia="ru-RU"/>
              </w:rPr>
              <w:tab/>
            </w:r>
            <w:r>
              <w:rPr>
                <w:rStyle w:val="894"/>
              </w:rPr>
              <w:t xml:space="preserve">Анализ и улучшение производительности</w:t>
            </w:r>
            <w:r>
              <w:tab/>
            </w:r>
            <w:r>
              <w:fldChar w:fldCharType="begin"/>
            </w:r>
            <w:r>
              <w:instrText xml:space="preserve"> PAGEREF _Toc210833684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893"/>
            <w:tabs>
              <w:tab w:val="left" w:pos="850" w:leader="none"/>
              <w:tab w:val="right" w:pos="9344" w:leader="dot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210833685" w:anchor="_Toc210833685" w:history="1">
            <w:r>
              <w:rPr>
                <w:rStyle w:val="894"/>
              </w:rPr>
              <w:t xml:space="preserve">2.5</w:t>
            </w:r>
            <w:r>
              <w:rPr>
                <w:rFonts w:asciiTheme="minorHAnsi" w:hAnsiTheme="minorHAnsi" w:eastAsiaTheme="minorEastAsia"/>
                <w:sz w:val="22"/>
                <w:lang w:eastAsia="ru-RU"/>
              </w:rPr>
              <w:tab/>
            </w:r>
            <w:r>
              <w:rPr>
                <w:rStyle w:val="894"/>
              </w:rPr>
              <w:t xml:space="preserve">Рекомендации по применению</w:t>
            </w:r>
            <w:r>
              <w:tab/>
            </w:r>
            <w:r>
              <w:fldChar w:fldCharType="begin"/>
            </w:r>
            <w:r>
              <w:instrText xml:space="preserve"> PAGEREF _Toc210833685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895"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210833686" w:anchor="_Toc210833686" w:history="1">
            <w:r>
              <w:rPr>
                <w:rStyle w:val="894"/>
              </w:rPr>
              <w:t xml:space="preserve">2.5.1</w:t>
            </w:r>
            <w:r>
              <w:rPr>
                <w:rFonts w:asciiTheme="minorHAnsi" w:hAnsiTheme="minorHAnsi" w:eastAsiaTheme="minorEastAsia"/>
                <w:sz w:val="22"/>
                <w:lang w:eastAsia="ru-RU"/>
              </w:rPr>
              <w:tab/>
            </w:r>
            <w:r>
              <w:rPr>
                <w:rStyle w:val="894"/>
              </w:rPr>
              <w:t xml:space="preserve">Руководство пользователя</w:t>
            </w:r>
            <w:r>
              <w:tab/>
            </w:r>
            <w:r>
              <w:fldChar w:fldCharType="begin"/>
            </w:r>
            <w:r>
              <w:instrText xml:space="preserve"> PAGEREF _Toc210833686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895"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210833687" w:anchor="_Toc210833687" w:history="1">
            <w:r>
              <w:rPr>
                <w:rStyle w:val="894"/>
              </w:rPr>
              <w:t xml:space="preserve">2.5.2</w:t>
            </w:r>
            <w:r>
              <w:rPr>
                <w:rFonts w:asciiTheme="minorHAnsi" w:hAnsiTheme="minorHAnsi" w:eastAsiaTheme="minorEastAsia"/>
                <w:sz w:val="22"/>
                <w:lang w:eastAsia="ru-RU"/>
              </w:rPr>
              <w:tab/>
            </w:r>
            <w:r>
              <w:rPr>
                <w:rStyle w:val="894"/>
              </w:rPr>
              <w:t xml:space="preserve">Руководство администратора</w:t>
            </w:r>
            <w:r>
              <w:tab/>
            </w:r>
            <w:r>
              <w:fldChar w:fldCharType="begin"/>
            </w:r>
            <w:r>
              <w:instrText xml:space="preserve"> PAGEREF _Toc210833687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893"/>
            <w:tabs>
              <w:tab w:val="right" w:pos="9344" w:leader="dot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210833688" w:anchor="_Toc210833688" w:history="1">
            <w:r>
              <w:rPr>
                <w:rStyle w:val="894"/>
              </w:rPr>
              <w:t xml:space="preserve">Выводы по второй главе</w:t>
            </w:r>
            <w:r>
              <w:tab/>
            </w:r>
            <w:r>
              <w:fldChar w:fldCharType="begin"/>
            </w:r>
            <w:r>
              <w:instrText xml:space="preserve"> PAGEREF _Toc210833688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892"/>
            <w:tabs>
              <w:tab w:val="right" w:pos="9344" w:leader="dot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210833689" w:anchor="_Toc210833689" w:history="1">
            <w:r>
              <w:rPr>
                <w:rStyle w:val="894"/>
              </w:rPr>
              <w:t xml:space="preserve">ЗАКЛЮЧЕНИЕ</w:t>
            </w:r>
            <w:r>
              <w:tab/>
            </w:r>
            <w:r>
              <w:fldChar w:fldCharType="begin"/>
            </w:r>
            <w:r>
              <w:instrText xml:space="preserve"> PAGEREF _Toc210833689 \h </w:instrText>
            </w:r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892"/>
            <w:tabs>
              <w:tab w:val="right" w:pos="9344" w:leader="dot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210833690" w:anchor="_Toc210833690" w:history="1">
            <w:r>
              <w:rPr>
                <w:rStyle w:val="894"/>
              </w:rPr>
              <w:t xml:space="preserve"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 PAGEREF _Toc210833690 \h </w:instrText>
            </w:r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r>
            <w:rPr>
              <w:b/>
              <w:bCs/>
            </w:rPr>
            <w:fldChar w:fldCharType="end"/>
          </w:r>
          <w:r/>
        </w:p>
      </w:sdtContent>
    </w:sdt>
    <w:p>
      <w:r>
        <w:br w:type="page" w:clear="all"/>
      </w:r>
      <w:r/>
    </w:p>
    <w:p>
      <w:pPr>
        <w:pStyle w:val="698"/>
        <w:numPr>
          <w:ilvl w:val="0"/>
          <w:numId w:val="0"/>
        </w:numPr>
      </w:pPr>
      <w:r/>
      <w:bookmarkStart w:id="2" w:name="_Введение"/>
      <w:r/>
      <w:bookmarkStart w:id="3" w:name="_Toc210833673"/>
      <w:r/>
      <w:bookmarkEnd w:id="2"/>
      <w:r>
        <w:t xml:space="preserve">ВВЕДЕНИЕ</w:t>
      </w:r>
      <w:bookmarkEnd w:id="3"/>
      <w:r/>
      <w:r/>
    </w:p>
    <w:p>
      <w:pPr>
        <w:pStyle w:val="882"/>
      </w:pPr>
      <w:r>
        <w:t xml:space="preserve">В условиях развития высшего образования особую актуальность приобретает создание эффективных систем управления учебным процессом. Возможность заниматься спортом и поддерживать физическую форму является важным аспек</w:t>
      </w:r>
      <w:r>
        <w:t xml:space="preserve">том студенческой жизни. Организация спортивных секций в высших учебных заведениях потребует внедрения современных информационных технологий, способных оптимизировать процесс записи студентов на занятия и обеспечить удобный доступ к необходимой информации. </w:t>
      </w:r>
      <w:r/>
    </w:p>
    <w:p>
      <w:pPr>
        <w:pStyle w:val="882"/>
      </w:pPr>
      <w:r>
        <w:t xml:space="preserve">Актуальность темы исследования обусловлена необходимостью модернизации существующих методов записи студентов на спортивные секции в вузах. Традиционные способы, основанные на личном посещении преподавателей или ис</w:t>
      </w:r>
      <w:r>
        <w:t xml:space="preserve">пользовании бумажных журналов, не соответствуют современным требованиям к удобству и эффективности. Внедрение веб-приложения позволит создать единую платформу для взаимодействия всех участников процесса и обеспечить прозрачность и доступность информации.  </w:t>
      </w:r>
      <w:r/>
    </w:p>
    <w:p>
      <w:pPr>
        <w:pStyle w:val="882"/>
      </w:pPr>
      <w:r>
        <w:t xml:space="preserve">Целью работы является разработка веб-приложения, которое позволит управлять секцией и записями студентов, обеспечит взаимодействие студента и преподавателя.  </w:t>
      </w:r>
      <w:r/>
    </w:p>
    <w:p>
      <w:pPr>
        <w:pStyle w:val="882"/>
      </w:pPr>
      <w:r>
        <w:t xml:space="preserve">Для достижения поставленной цели необходимо решить следующие задачи:  </w:t>
      </w:r>
      <w:r/>
    </w:p>
    <w:p>
      <w:pPr>
        <w:pStyle w:val="909"/>
      </w:pPr>
      <w:r>
        <w:t xml:space="preserve">Исследовать готовые решения систем записи на секции высших учебных заведений.</w:t>
      </w:r>
      <w:r/>
    </w:p>
    <w:p>
      <w:pPr>
        <w:pStyle w:val="909"/>
      </w:pPr>
      <w:r>
        <w:t xml:space="preserve">Выявить основные требования к разрабатываемому веб-приложению  </w:t>
      </w:r>
      <w:r/>
    </w:p>
    <w:p>
      <w:pPr>
        <w:pStyle w:val="909"/>
      </w:pPr>
      <w:r>
        <w:t xml:space="preserve">Разработать архитектуру, основные компоненты и дизайн веб-приложения  </w:t>
      </w:r>
      <w:r/>
    </w:p>
    <w:p>
      <w:pPr>
        <w:pStyle w:val="909"/>
      </w:pPr>
      <w:r>
        <w:t xml:space="preserve">Спроектировать и реализовать веб-приложение.</w:t>
      </w:r>
      <w:r/>
    </w:p>
    <w:p>
      <w:pPr>
        <w:pStyle w:val="909"/>
      </w:pPr>
      <w:r>
        <w:t xml:space="preserve">Реализовать функциональность системы  </w:t>
      </w:r>
      <w:r/>
    </w:p>
    <w:p>
      <w:pPr>
        <w:pStyle w:val="909"/>
      </w:pPr>
      <w:r>
        <w:t xml:space="preserve">Провести тестирование и оптимизацию работы</w:t>
      </w:r>
      <w:r/>
    </w:p>
    <w:p>
      <w:pPr>
        <w:pStyle w:val="882"/>
      </w:pPr>
      <w:r>
        <w:t xml:space="preserve">Предметом данного исследования выступает комплекс методов и инструментов, направленных на автоматизацию процесса записи студентов высших учебных заведений в спортивные секции с приме</w:t>
      </w:r>
      <w:r>
        <w:t xml:space="preserve">нением современных веб-технологий. В центре внимания находится оптимизация существующих механизмов организации физкультурно-спортивной деятельности и обеспечение эффективного информационного взаимодействия между всеми участниками образовательного процесса.</w:t>
      </w:r>
      <w:r/>
    </w:p>
    <w:p>
      <w:pPr>
        <w:pStyle w:val="882"/>
      </w:pPr>
      <w:r>
        <w:t xml:space="preserve">Объектом является разрабатываемое веб-приложение, что представляет собой актуальное решение, которое может быть успешно интегрировано в практическую деятельность вузо</w:t>
      </w:r>
      <w:r>
        <w:t xml:space="preserve">в. Его внедрение позволит существенно повысить качество организации спортивной работы со студентами, обеспечить быстрый доступ к актуальной информации о доступных секциях и квалифицированных преподавателях, а также оптимизировать процесс записи на занятия.</w:t>
      </w:r>
      <w:r/>
    </w:p>
    <w:p>
      <w:pPr>
        <w:pStyle w:val="882"/>
      </w:pPr>
      <w:r>
        <w:t xml:space="preserve">Практическая ценность исследования заключается в создании современного инструмента управления спортивной деятельностью учебног</w:t>
      </w:r>
      <w:r>
        <w:t xml:space="preserve">о заведения, способствующего совершенствованию системы организации спортивных занятий и повышению их эффективности. Разработанное решение призвано стать важным элементом цифровой трансформации образовательного процесса в сфере физической культуры и спорта.</w:t>
      </w:r>
      <w:r/>
    </w:p>
    <w:p>
      <w:pPr>
        <w:pStyle w:val="882"/>
        <w:ind w:firstLine="0"/>
      </w:pPr>
      <w:r>
        <w:tab/>
      </w:r>
      <w:r>
        <w:br w:type="page" w:clear="all"/>
      </w:r>
      <w:r/>
    </w:p>
    <w:p>
      <w:pPr>
        <w:pStyle w:val="699"/>
        <w:numPr>
          <w:ilvl w:val="0"/>
          <w:numId w:val="0"/>
        </w:numPr>
        <w:ind w:left="1247"/>
        <w:rPr>
          <w:szCs w:val="32"/>
        </w:rPr>
      </w:pPr>
      <w:r/>
      <w:bookmarkStart w:id="4" w:name="_Toc210833674"/>
      <w:r>
        <w:rPr>
          <w:szCs w:val="32"/>
        </w:rPr>
        <w:t xml:space="preserve">ГЛАВА 1. ТЕОРЕТИЧЕСКИЕ ОСНОВЫ РАЗРАБОТКИ ВЕБ-ПРИЛОЖЕНИЯ</w:t>
      </w:r>
      <w:bookmarkEnd w:id="4"/>
      <w:r>
        <w:rPr>
          <w:szCs w:val="32"/>
        </w:rPr>
        <w:t xml:space="preserve"> </w:t>
      </w:r>
      <w:r>
        <w:rPr>
          <w:szCs w:val="32"/>
        </w:rPr>
      </w:r>
    </w:p>
    <w:p>
      <w:r/>
      <w:r/>
    </w:p>
    <w:p>
      <w:pPr>
        <w:pStyle w:val="699"/>
      </w:pPr>
      <w:r/>
      <w:bookmarkStart w:id="5" w:name="_Toc210833675"/>
      <w:r>
        <w:t xml:space="preserve">Анализ предметной области и постановка задачи</w:t>
      </w:r>
      <w:bookmarkEnd w:id="5"/>
      <w:r/>
      <w:r/>
    </w:p>
    <w:p>
      <w:pPr>
        <w:pStyle w:val="921"/>
      </w:pPr>
      <w:r>
        <w:t xml:space="preserve">Разработка веб-приложения для записи на спортивные секции Калужского государственного университета имени К.Э. Циолковского (КГУ) представляет собой сложный и многогранный процесс, т</w:t>
      </w:r>
      <w:r>
        <w:t xml:space="preserve">ребующий глубокого понимания предметной области, тщательного анализа требований и выбора оптимальных технологий. На начальном этапе проектирования важно определить задачи, которые должна решать система, выявить основных пользователей и обозначить проблемы.</w:t>
      </w:r>
      <w:r/>
    </w:p>
    <w:p>
      <w:pPr>
        <w:pStyle w:val="921"/>
      </w:pPr>
      <w:r>
        <w:t xml:space="preserve">Предметная область данного проекта охватывает процессы, связанные с организацией и управлением записи студентов на спортивные секции в университете (Таблица1).</w:t>
      </w:r>
      <w:r/>
    </w:p>
    <w:p>
      <w:pPr>
        <w:ind w:firstLine="709"/>
        <w:jc w:val="center"/>
        <w:keepNext/>
        <w:spacing w:after="0" w:line="276" w:lineRule="auto"/>
        <w:rPr>
          <w:rFonts w:ascii="Times New Roman" w:hAnsi="Times New Roman"/>
          <w:bCs/>
          <w:sz w:val="28"/>
          <w:szCs w:val="18"/>
        </w:rPr>
      </w:pPr>
      <w:r/>
      <w:bookmarkStart w:id="6" w:name="_Ref193794648"/>
      <w:r>
        <w:rPr>
          <w:rFonts w:ascii="Times New Roman" w:hAnsi="Times New Roman"/>
          <w:bCs/>
          <w:sz w:val="28"/>
          <w:szCs w:val="18"/>
        </w:rPr>
        <w:t xml:space="preserve">Таблица </w:t>
      </w:r>
      <w:r>
        <w:rPr>
          <w:rFonts w:ascii="Times New Roman" w:hAnsi="Times New Roman"/>
          <w:bCs/>
          <w:sz w:val="28"/>
          <w:szCs w:val="18"/>
        </w:rPr>
        <w:fldChar w:fldCharType="begin"/>
      </w:r>
      <w:r>
        <w:rPr>
          <w:rFonts w:ascii="Times New Roman" w:hAnsi="Times New Roman"/>
          <w:bCs/>
          <w:sz w:val="28"/>
          <w:szCs w:val="18"/>
        </w:rPr>
        <w:instrText xml:space="preserve"> SEQ Таблица \* ARABIC </w:instrText>
      </w:r>
      <w:r>
        <w:rPr>
          <w:rFonts w:ascii="Times New Roman" w:hAnsi="Times New Roman"/>
          <w:bCs/>
          <w:sz w:val="28"/>
          <w:szCs w:val="18"/>
        </w:rPr>
        <w:fldChar w:fldCharType="separate"/>
      </w:r>
      <w:r>
        <w:rPr>
          <w:rFonts w:ascii="Times New Roman" w:hAnsi="Times New Roman"/>
          <w:bCs/>
          <w:sz w:val="28"/>
          <w:szCs w:val="18"/>
        </w:rPr>
        <w:t xml:space="preserve">1</w:t>
      </w:r>
      <w:r>
        <w:rPr>
          <w:rFonts w:ascii="Times New Roman" w:hAnsi="Times New Roman"/>
          <w:bCs/>
          <w:sz w:val="28"/>
          <w:szCs w:val="18"/>
        </w:rPr>
        <w:fldChar w:fldCharType="end"/>
      </w:r>
      <w:r>
        <w:rPr>
          <w:rFonts w:ascii="Times New Roman" w:hAnsi="Times New Roman"/>
          <w:bCs/>
          <w:sz w:val="28"/>
          <w:szCs w:val="18"/>
        </w:rPr>
        <w:t xml:space="preserve"> – Процессы организации и управления записью студентов на спортивные секции.</w:t>
      </w:r>
      <w:bookmarkEnd w:id="6"/>
      <w:r/>
      <w:r>
        <w:rPr>
          <w:rFonts w:ascii="Times New Roman" w:hAnsi="Times New Roman"/>
          <w:bCs/>
          <w:sz w:val="28"/>
          <w:szCs w:val="18"/>
        </w:rPr>
      </w:r>
    </w:p>
    <w:tbl>
      <w:tblPr>
        <w:tblStyle w:val="922"/>
        <w:tblW w:w="9632" w:type="dxa"/>
        <w:tblLayout w:type="fixed"/>
        <w:tblLook w:val="04A0" w:firstRow="1" w:lastRow="0" w:firstColumn="1" w:lastColumn="0" w:noHBand="0" w:noVBand="1"/>
      </w:tblPr>
      <w:tblGrid>
        <w:gridCol w:w="4252"/>
        <w:gridCol w:w="5380"/>
      </w:tblGrid>
      <w:tr>
        <w:tblPrEx/>
        <w:trPr/>
        <w:tc>
          <w:tcPr>
            <w:tcW w:w="4252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Процесс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380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Способ оптимизации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4252" w:type="dxa"/>
            <w:textDirection w:val="lrTb"/>
            <w:noWrap w:val="false"/>
          </w:tcPr>
          <w:p>
            <w:pPr>
              <w:jc w:val="both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Регистрация студентов в системе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5380" w:type="dxa"/>
            <w:textDirection w:val="lrTb"/>
            <w:noWrap w:val="false"/>
          </w:tcPr>
          <w:p>
            <w:pPr>
              <w:jc w:val="both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Внедрение единой системы авторизации через учетную запись ВУЗа.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4252" w:type="dxa"/>
            <w:textDirection w:val="lrTb"/>
            <w:noWrap w:val="false"/>
          </w:tcPr>
          <w:p>
            <w:pPr>
              <w:jc w:val="both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Просмотр доступных спортивных секций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380" w:type="dxa"/>
            <w:textDirection w:val="lrTb"/>
            <w:noWrap w:val="false"/>
          </w:tcPr>
          <w:p>
            <w:pPr>
              <w:jc w:val="both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Добавление фильтров (вид спорта, время, уровень подготовки) и поиска по ключевым словам.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4252" w:type="dxa"/>
            <w:textDirection w:val="lrTb"/>
            <w:noWrap w:val="false"/>
          </w:tcPr>
          <w:p>
            <w:pPr>
              <w:jc w:val="both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Запись на секцию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380" w:type="dxa"/>
            <w:textDirection w:val="lrTb"/>
            <w:noWrap w:val="false"/>
          </w:tcPr>
          <w:p>
            <w:pPr>
              <w:jc w:val="both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Автоматическая проверка доступности мест и блокировка записи, если группа заполнена.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4252" w:type="dxa"/>
            <w:textDirection w:val="lrTb"/>
            <w:noWrap w:val="false"/>
          </w:tcPr>
          <w:p>
            <w:pPr>
              <w:jc w:val="both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Управление секциями (администраторы)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380" w:type="dxa"/>
            <w:textDirection w:val="lrTb"/>
            <w:noWrap w:val="false"/>
          </w:tcPr>
          <w:p>
            <w:pPr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Создание интуитивной панели управления с возможностью массового редактирования и “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drag-and-drop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“ расписания.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4252" w:type="dxa"/>
            <w:textDirection w:val="lrTb"/>
            <w:noWrap w:val="false"/>
          </w:tcPr>
          <w:p>
            <w:pPr>
              <w:jc w:val="both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Контроль заполненности групп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380" w:type="dxa"/>
            <w:textDirection w:val="lrTb"/>
            <w:noWrap w:val="false"/>
          </w:tcPr>
          <w:p>
            <w:pPr>
              <w:jc w:val="both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Автоматические уведомления администратора о переполнении групп и возможность ручного управления списками.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4252" w:type="dxa"/>
            <w:textDirection w:val="lrTb"/>
            <w:noWrap w:val="false"/>
          </w:tcPr>
          <w:p>
            <w:pPr>
              <w:jc w:val="both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Уведомления студентов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380" w:type="dxa"/>
            <w:textDirection w:val="lrTb"/>
            <w:noWrap w:val="false"/>
          </w:tcPr>
          <w:p>
            <w:pPr>
              <w:jc w:val="both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Интеграция с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push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-уведомлениями для оповещения о записи, изменениях в расписании и т.д.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4252" w:type="dxa"/>
            <w:textDirection w:val="lrTb"/>
            <w:noWrap w:val="false"/>
          </w:tcPr>
          <w:p>
            <w:pPr>
              <w:jc w:val="both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Синхронизация с расписанием занятий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380" w:type="dxa"/>
            <w:textDirection w:val="lrTb"/>
            <w:noWrap w:val="false"/>
          </w:tcPr>
          <w:p>
            <w:pPr>
              <w:jc w:val="both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Интеграция с общей системой расписания ВУЗа для избежания накладок.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Style w:val="921"/>
      </w:pPr>
      <w:r/>
      <w:r/>
    </w:p>
    <w:p>
      <w:pPr>
        <w:pStyle w:val="921"/>
      </w:pPr>
      <w:r>
        <w:t xml:space="preserve">Студенты могут столкнуться с трудностями при поиске актуальной информации о секциях, их расписании и доступных местах. Администраторы, </w:t>
      </w:r>
      <w:r>
        <w:t xml:space="preserve">в свою очередь, вынуждены тратить значительное время на обработку записей вручную, что увеличивает вероятность ошибок и сниж</w:t>
      </w:r>
      <w:r>
        <w:t xml:space="preserve">ает эффективность работы. Кроме того, отсутствие централизованной системы затрудняет анализ данных, таких как популярность секций или загруженность расписания, что мешает принимать обоснованные решения по оптимизации спортивной деятельности в университете.</w:t>
      </w:r>
      <w:r>
        <w:t xml:space="preserve"> Чтобы показать наглядный пример удобной реализации веб-приложения можно предоставить диаграмму</w:t>
      </w:r>
      <w:r>
        <w:t xml:space="preserve">,</w:t>
      </w:r>
      <w:r>
        <w:t xml:space="preserve"> которая покажет процесс регистрации студента на платформе</w:t>
      </w:r>
      <w:r>
        <w:t xml:space="preserve">.</w:t>
      </w:r>
      <w:r/>
    </w:p>
    <w:p>
      <w:pPr>
        <w:pStyle w:val="921"/>
      </w:pPr>
      <w:r>
        <w:rPr>
          <w:rStyle w:val="924"/>
          <w:rFonts w:ascii="Calibri" w:hAnsi="Calibri" w:cs="Calibri"/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102735"/>
                <wp:effectExtent l="0" t="0" r="3810" b="0"/>
                <wp:docPr id="1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8141090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39790" cy="410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0pt;height:323.05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92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1. </w:t>
      </w:r>
      <w:r>
        <w:rPr>
          <w:sz w:val="24"/>
          <w:szCs w:val="24"/>
          <w:lang w:val="en-US"/>
        </w:rPr>
        <w:t xml:space="preserve">DFD</w:t>
      </w:r>
      <w:r>
        <w:rPr>
          <w:sz w:val="24"/>
          <w:szCs w:val="24"/>
        </w:rPr>
        <w:t xml:space="preserve">-диаграмма подачи заявки на спортивную секцию ВУЗа</w:t>
      </w:r>
      <w:r>
        <w:rPr>
          <w:sz w:val="24"/>
          <w:szCs w:val="24"/>
        </w:rPr>
      </w:r>
    </w:p>
    <w:p>
      <w:pPr>
        <w:pStyle w:val="921"/>
      </w:pPr>
      <w:r>
        <w:t xml:space="preserve">Автоматизация этого процесса с помощью веб-приложения позволит решить указанные проблемы. Приложение должно предоставить студентам удобный интерфейс для просмотра доступных секций, их расписания и возможности записи. Адми</w:t>
      </w:r>
      <w:r>
        <w:t xml:space="preserve">нистраторы, в свою очередь, получат инструменты для управления секциями, контроля количества участников и оперативного внесения изменений в расписание. Это не только упростит процесс записи, но и повысит прозрачность и эффективность управления спортивными </w:t>
      </w:r>
      <w:r>
        <w:t xml:space="preserve">мероприятиями.</w:t>
      </w:r>
      <w:r>
        <w:t xml:space="preserve"> </w:t>
      </w:r>
      <w:r>
        <w:br/>
      </w:r>
      <w:r>
        <w:tab/>
        <w:t xml:space="preserve">Если попытаться разбить задачи на группы, то получатся административные, учебно-методологические и аналитические задачи.</w:t>
      </w:r>
      <w:r/>
    </w:p>
    <w:p>
      <w:pPr>
        <w:pStyle w:val="921"/>
      </w:pPr>
      <w:r>
        <w:t xml:space="preserve">Административная работ</w:t>
      </w:r>
      <w:r>
        <w:t xml:space="preserve">а включает создание и поддержку единой базы данных участников образовательного процесса, где хранится информация о студентах, преподавателях, спортивных секциях и инвентаре. Система должна обеспечивать быстрый доступ к данным, их актуализацию и защиту. Важ</w:t>
      </w:r>
      <w:r>
        <w:t xml:space="preserve">ным аспектом является автоматизация составления расписания с учётом всех ограничений: занятости преподавателей, доступности помещений и предпочтений студентов. Особое внимание уделяется учёту спортивного имущества и контролю его использования. Система позв</w:t>
      </w:r>
      <w:r>
        <w:t xml:space="preserve">оляет отслеживать состояние оборудования, планировать его обслуживание и замену, оптимизировать закупки нового инвентаря. Медицинский контроль осуществляется через ведение электронных карт, учёт противопоказаний и планирование профилактических мероприятий.</w:t>
      </w:r>
      <w:r/>
    </w:p>
    <w:p>
      <w:pPr>
        <w:pStyle w:val="921"/>
      </w:pPr>
      <w:r/>
      <w:r/>
    </w:p>
    <w:p>
      <w:pPr>
        <w:pStyle w:val="921"/>
      </w:pPr>
      <w:r>
        <w:t xml:space="preserve">Учебно-методическая деятельность охватывает разработку и хранение учебных материалов, планиров</w:t>
      </w:r>
      <w:r>
        <w:t xml:space="preserve">ание тренировочного процесса и оценку его эффективности. Система обеспечивает создание и систематизацию методических пособий, видеоуроков и тестовых заданий. Отслеживание прогресса студентов происходит через фиксацию результатов тренировок, соревнований и </w:t>
      </w:r>
      <w:r>
        <w:t xml:space="preserve">тестирования. Планирование спортивных мероприятий реализуется через автоматизированную организацию соревнований, тренировок и выездов. Система помогает координировать работу всех участников процесса, распределять обязанности и контролировать выполнение зад</w:t>
      </w:r>
      <w:r>
        <w:t xml:space="preserve">аний</w:t>
      </w:r>
      <w:r>
        <w:t xml:space="preserve">.</w:t>
      </w:r>
      <w:r/>
    </w:p>
    <w:p>
      <w:pPr>
        <w:pStyle w:val="921"/>
        <w:ind w:firstLine="708"/>
      </w:pPr>
      <w:r>
        <w:t xml:space="preserve">Аналитическая </w:t>
      </w:r>
      <w:r>
        <w:t xml:space="preserve">составляющая направлена на сбор и обработку данных о работе спортивных секций. Система анализирует посещаемость занятий, эффективность тренировочного процесса, спортивные достижения и использование ресурсов. На основе полученных данных формируются отчёты, </w:t>
      </w:r>
      <w:r>
        <w:t xml:space="preserve">выявляются проблемные зоны и предлагаются пути их устранения. Прогнозирование потребностей позволяет планировать развитие спортивной инфраструктуры, опти</w:t>
      </w:r>
      <w:r>
        <w:t xml:space="preserve">мизировать расходы на оборудование и инвентарь, оценивать необходимость привлечения дополнительных кадров. Автоматизация аналитических процессов помогает принимать обоснованные управленческие решения и повышать эффективность работы спортивного отдела вуза.</w:t>
      </w:r>
      <w:r/>
    </w:p>
    <w:p>
      <w:r/>
      <w:r/>
    </w:p>
    <w:p>
      <w:pPr>
        <w:pStyle w:val="699"/>
      </w:pPr>
      <w:r/>
      <w:bookmarkStart w:id="7" w:name="_Toc210833676"/>
      <w:r>
        <w:t xml:space="preserve">Основы и принципы создания веб-приложения</w:t>
      </w:r>
      <w:bookmarkEnd w:id="7"/>
      <w:r/>
      <w:r/>
    </w:p>
    <w:p>
      <w:pPr>
        <w:pStyle w:val="921"/>
      </w:pPr>
      <w:r>
        <w:t xml:space="preserve">Серверная часть: Python + </w:t>
      </w:r>
      <w:r>
        <w:t xml:space="preserve">Django</w:t>
      </w:r>
      <w:r/>
    </w:p>
    <w:p>
      <w:pPr>
        <w:pStyle w:val="921"/>
      </w:pPr>
      <w:r/>
      <w:r/>
    </w:p>
    <w:p>
      <w:pPr>
        <w:pStyle w:val="921"/>
      </w:pPr>
      <w:r>
        <w:t xml:space="preserve">Выбор пал на Python с фреймворком </w:t>
      </w:r>
      <w:r>
        <w:t xml:space="preserve">Django</w:t>
      </w:r>
      <w:r>
        <w:t xml:space="preserve"> как наиболее оптимальное решение для быстрой разраб</w:t>
      </w:r>
      <w:r>
        <w:t xml:space="preserve">отки надежного веб-приложения. Этот выбор обусловлен концепцией «батарейки в комплекте» - фреймворк предоставляет готовые решения для типовых задач: встроенную панель администратора, ORM для работы с базой данных, систему аутентификации и механизмы защиты.</w:t>
      </w:r>
      <w:r/>
    </w:p>
    <w:p>
      <w:pPr>
        <w:pStyle w:val="921"/>
      </w:pPr>
      <w:r>
        <w:t xml:space="preserve">Django</w:t>
      </w:r>
      <w:r>
        <w:t xml:space="preserve"> реализует архитектурный паттерн MVT (Model-View-</w:t>
      </w:r>
      <w:r>
        <w:t xml:space="preserve">Template</w:t>
      </w:r>
      <w:r>
        <w:t xml:space="preserve">), который обеспечивает четкое разделение ответственности между компонентами системы. Модели определяют структуру данных и бизнес-логику, представления обрабатывают HTTP-запросы и возвращают ответы, а шаблоны генерируют HTML-страницы для клиентской части.</w:t>
      </w:r>
      <w:r/>
    </w:p>
    <w:p>
      <w:pPr>
        <w:pStyle w:val="921"/>
      </w:pPr>
      <w:r>
        <w:t xml:space="preserve">Ключевые преимущества </w:t>
      </w:r>
      <w:r>
        <w:t xml:space="preserve">Django</w:t>
      </w:r>
      <w:r>
        <w:t xml:space="preserve"> для данного проекта:</w:t>
      </w:r>
      <w:r/>
    </w:p>
    <w:p>
      <w:pPr>
        <w:pStyle w:val="921"/>
      </w:pPr>
      <w:r>
        <w:t xml:space="preserve">-</w:t>
      </w:r>
      <w:r>
        <w:tab/>
        <w:t xml:space="preserve">Встроенная панель администратора позволяет управлять данными без дополнительной разработки</w:t>
      </w:r>
      <w:r/>
    </w:p>
    <w:p>
      <w:pPr>
        <w:pStyle w:val="921"/>
      </w:pPr>
      <w:r>
        <w:t xml:space="preserve">-</w:t>
      </w:r>
      <w:r>
        <w:tab/>
        <w:t xml:space="preserve">ORM (Object-</w:t>
      </w:r>
      <w:r>
        <w:t xml:space="preserve">Relational</w:t>
      </w:r>
      <w:r>
        <w:t xml:space="preserve"> </w:t>
      </w:r>
      <w:r>
        <w:t xml:space="preserve">Mapping</w:t>
      </w:r>
      <w:r>
        <w:t xml:space="preserve">) обеспечивает работу с базой данных через Python-объекты</w:t>
      </w:r>
      <w:r/>
    </w:p>
    <w:p>
      <w:pPr>
        <w:pStyle w:val="921"/>
      </w:pPr>
      <w:r>
        <w:t xml:space="preserve">-</w:t>
      </w:r>
      <w:r>
        <w:tab/>
        <w:t xml:space="preserve">Система аутентификации предоставляет готовые механизмы регистрации, входа и управления правами доступа</w:t>
      </w:r>
      <w:r/>
    </w:p>
    <w:p>
      <w:pPr>
        <w:pStyle w:val="921"/>
      </w:pPr>
      <w:r>
        <w:t xml:space="preserve">-</w:t>
      </w:r>
      <w:r>
        <w:tab/>
        <w:t xml:space="preserve">Для создания REST API используется </w:t>
      </w:r>
      <w:r>
        <w:t xml:space="preserve">Django</w:t>
      </w:r>
      <w:r>
        <w:t xml:space="preserve"> REST Framework, который обеспечивает сериализацию данных и работу с CRUD-операциями</w:t>
      </w:r>
      <w:r/>
    </w:p>
    <w:p>
      <w:pPr>
        <w:pStyle w:val="921"/>
      </w:pPr>
      <w:r/>
      <w:r/>
    </w:p>
    <w:p>
      <w:pPr>
        <w:pStyle w:val="921"/>
      </w:pPr>
      <w:r>
        <w:t xml:space="preserve">База данных: MySQL</w:t>
      </w:r>
      <w:r/>
    </w:p>
    <w:p>
      <w:pPr>
        <w:pStyle w:val="921"/>
      </w:pPr>
      <w:r>
        <w:t xml:space="preserve">В качестве базы данных выбрана MySQL - надежная реляционная СУБД с открытым исходным кодом. Ее интеграция с </w:t>
      </w:r>
      <w:r>
        <w:t xml:space="preserve">Django</w:t>
      </w:r>
      <w:r>
        <w:t xml:space="preserve"> осуществляется через встроенный ORM, который позволяет работать с базой данных на уровне Python-объектов, минимизируя написание SQL-запросов. Это значительно ускоряет разработку и снижает вероятность ошибок.</w:t>
      </w:r>
      <w:r/>
    </w:p>
    <w:p>
      <w:pPr>
        <w:pStyle w:val="921"/>
      </w:pPr>
      <w:r>
        <w:t xml:space="preserve">Для проекта разработана нормализованная схема базы данных, включающая ос</w:t>
      </w:r>
      <w:r>
        <w:t xml:space="preserve">новные таблицы: пользователи, виды спорта, секции, расписание, записи и посещаемости. Для обеспечения целостности данных используются транзакции и механизмы внешних ключей, а индексы на часто запрашиваемых полях обеспечивают оптимальную производительность.</w:t>
      </w:r>
      <w:r/>
    </w:p>
    <w:p>
      <w:pPr>
        <w:pStyle w:val="921"/>
        <w:rPr>
          <w:lang w:val="en-US"/>
        </w:rPr>
      </w:pPr>
      <w:r>
        <w:t xml:space="preserve">Примерная структура работы в </w:t>
      </w:r>
      <w:r>
        <w:rPr>
          <w:lang w:val="en-US"/>
        </w:rPr>
        <w:t xml:space="preserve">MySQL</w:t>
      </w:r>
      <w:r>
        <w:t xml:space="preserve"> </w:t>
      </w:r>
      <w:r>
        <w:t xml:space="preserve">будет выглядеть так</w:t>
      </w:r>
      <w:r>
        <w:t xml:space="preserve">:</w:t>
      </w:r>
      <w:r>
        <w:rPr>
          <w:lang w:val="en-US"/>
        </w:rPr>
      </w:r>
    </w:p>
    <w:p>
      <w:pPr>
        <w:pStyle w:val="921"/>
        <w:rPr>
          <w:lang w:val="en-US"/>
        </w:rPr>
      </w:pPr>
      <w:r>
        <w:rPr>
          <w:rStyle w:val="924"/>
          <w:rFonts w:ascii="Calibri" w:hAnsi="Calibri" w:cs="Calibri"/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88385"/>
                <wp:effectExtent l="0" t="0" r="3810" b="0"/>
                <wp:docPr id="2" name="Рисунок 2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28121" name="Рисунок 2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39790" cy="3588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0pt;height:282.55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  <w:r>
        <w:rPr>
          <w:lang w:val="en-US"/>
        </w:rPr>
      </w:r>
    </w:p>
    <w:p>
      <w:pPr>
        <w:pStyle w:val="92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2.</w:t>
      </w:r>
      <w:r>
        <w:rPr>
          <w:sz w:val="24"/>
          <w:szCs w:val="24"/>
        </w:rPr>
        <w:t xml:space="preserve"> Примерная схема БД в </w:t>
      </w:r>
      <w:r>
        <w:rPr>
          <w:sz w:val="24"/>
          <w:szCs w:val="24"/>
          <w:lang w:val="en-US"/>
        </w:rPr>
        <w:t xml:space="preserve">MySQL</w:t>
      </w:r>
      <w:r>
        <w:rPr>
          <w:sz w:val="24"/>
          <w:szCs w:val="24"/>
        </w:rPr>
      </w:r>
    </w:p>
    <w:p>
      <w:pPr>
        <w:pStyle w:val="921"/>
      </w:pPr>
      <w:r/>
      <w:r/>
    </w:p>
    <w:p>
      <w:pPr>
        <w:pStyle w:val="921"/>
      </w:pPr>
      <w:r>
        <w:t xml:space="preserve">Клиентская часть: Vue.js + </w:t>
      </w:r>
      <w:r>
        <w:t xml:space="preserve">Bootstrap</w:t>
      </w:r>
      <w:r/>
    </w:p>
    <w:p>
      <w:pPr>
        <w:pStyle w:val="921"/>
      </w:pPr>
      <w:r/>
      <w:r/>
    </w:p>
    <w:p>
      <w:pPr>
        <w:pStyle w:val="921"/>
      </w:pPr>
      <w:r>
        <w:t xml:space="preserve">Пользовательский интерфейс строится на Vue.js - прогрессивном фрейм</w:t>
      </w:r>
      <w:r>
        <w:t xml:space="preserve">ворке с низким порогом входа. Его реактивная система данных и компонентный подход позволяют создавать интерактивные интерфейсы с минимальными усилиями. Архитектура Vue.js приложения реализуется как Single Page Application (SPA) с клиентской маршрутизацией.</w:t>
      </w:r>
      <w:r/>
    </w:p>
    <w:p>
      <w:pPr>
        <w:pStyle w:val="921"/>
      </w:pPr>
      <w:r>
        <w:t xml:space="preserve">Структура компонентов включает:</w:t>
      </w:r>
      <w:r/>
    </w:p>
    <w:p>
      <w:pPr>
        <w:pStyle w:val="921"/>
      </w:pPr>
      <w:r>
        <w:t xml:space="preserve">App</w:t>
      </w:r>
      <w:r>
        <w:t xml:space="preserve"> - корневой компонент</w:t>
      </w:r>
      <w:r/>
    </w:p>
    <w:p>
      <w:pPr>
        <w:pStyle w:val="921"/>
      </w:pPr>
      <w:r>
        <w:t xml:space="preserve">Header</w:t>
      </w:r>
      <w:r>
        <w:t xml:space="preserve"> - шапка с навигацией</w:t>
      </w:r>
      <w:r/>
    </w:p>
    <w:p>
      <w:pPr>
        <w:pStyle w:val="921"/>
      </w:pPr>
      <w:r>
        <w:t xml:space="preserve">SportList</w:t>
      </w:r>
      <w:r>
        <w:t xml:space="preserve"> - список спортивных секций</w:t>
      </w:r>
      <w:r/>
    </w:p>
    <w:p>
      <w:pPr>
        <w:pStyle w:val="921"/>
      </w:pPr>
      <w:r>
        <w:t xml:space="preserve">Schedule</w:t>
      </w:r>
      <w:r>
        <w:t xml:space="preserve"> - расписание занятий</w:t>
      </w:r>
      <w:r/>
    </w:p>
    <w:p>
      <w:pPr>
        <w:pStyle w:val="921"/>
      </w:pPr>
      <w:r>
        <w:t xml:space="preserve">UserProfile</w:t>
      </w:r>
      <w:r>
        <w:t xml:space="preserve"> - личный кабинет пользователя</w:t>
      </w:r>
      <w:r/>
    </w:p>
    <w:p>
      <w:pPr>
        <w:pStyle w:val="921"/>
      </w:pPr>
      <w:r>
        <w:t xml:space="preserve">Для стилизации применяется </w:t>
      </w:r>
      <w:r>
        <w:t xml:space="preserve">Bootstrap</w:t>
      </w:r>
      <w:r>
        <w:t xml:space="preserve"> в сочетании с CSS3, что обеспечивает адаптивный дизайн и кроссплатформенную совместимость. </w:t>
      </w:r>
      <w:r>
        <w:t xml:space="preserve">Vue</w:t>
      </w:r>
      <w:r>
        <w:t xml:space="preserve"> </w:t>
      </w:r>
      <w:r>
        <w:t xml:space="preserve">Router</w:t>
      </w:r>
      <w:r>
        <w:t xml:space="preserve"> используется для организации навигации между страницами приложения.</w:t>
      </w:r>
      <w:r/>
    </w:p>
    <w:p>
      <w:pPr>
        <w:pStyle w:val="921"/>
      </w:pPr>
      <w:r/>
      <w:r/>
    </w:p>
    <w:p>
      <w:pPr>
        <w:pStyle w:val="921"/>
      </w:pPr>
      <w:r>
        <w:t xml:space="preserve">REST API и взаимодействие</w:t>
      </w:r>
      <w:r/>
    </w:p>
    <w:p>
      <w:pPr>
        <w:pStyle w:val="921"/>
      </w:pPr>
      <w:r>
        <w:t xml:space="preserve">Архитектура приложения следует монолитной схеме, что является оптимальным</w:t>
      </w:r>
      <w:r>
        <w:t xml:space="preserve"> для проектов среднего масштаба. Все компоненты системы развертываются как единое целое, что упрощает мониторинг и отладку. Для взаимодействия между клиентом и сервером используется REST API, обеспечивающий стандартизированный обмен данными в формате JSON.</w:t>
      </w:r>
      <w:r/>
    </w:p>
    <w:p>
      <w:pPr>
        <w:pStyle w:val="921"/>
      </w:pPr>
      <w:r>
        <w:t xml:space="preserve">Основные </w:t>
      </w:r>
      <w:r>
        <w:t xml:space="preserve">эндпоинты</w:t>
      </w:r>
      <w:r>
        <w:t xml:space="preserve"> API:</w:t>
      </w:r>
      <w:r/>
    </w:p>
    <w:p>
      <w:pPr>
        <w:pStyle w:val="921"/>
      </w:pPr>
      <w:r>
        <w:t xml:space="preserve">GET /</w:t>
      </w:r>
      <w:r>
        <w:t xml:space="preserve">api</w:t>
      </w:r>
      <w:r>
        <w:t xml:space="preserve">/</w:t>
      </w:r>
      <w:r>
        <w:t xml:space="preserve">sports</w:t>
      </w:r>
      <w:r>
        <w:t xml:space="preserve"> - список спортивных секций</w:t>
      </w:r>
      <w:r/>
    </w:p>
    <w:p>
      <w:pPr>
        <w:pStyle w:val="921"/>
      </w:pPr>
      <w:r>
        <w:t xml:space="preserve">POST /</w:t>
      </w:r>
      <w:r>
        <w:t xml:space="preserve">api</w:t>
      </w:r>
      <w:r>
        <w:t xml:space="preserve">/</w:t>
      </w:r>
      <w:r>
        <w:t xml:space="preserve">enroll</w:t>
      </w:r>
      <w:r>
        <w:t xml:space="preserve"> - запись на секцию</w:t>
      </w:r>
      <w:r/>
    </w:p>
    <w:p>
      <w:pPr>
        <w:pStyle w:val="921"/>
      </w:pPr>
      <w:r>
        <w:t xml:space="preserve">GET /</w:t>
      </w:r>
      <w:r>
        <w:t xml:space="preserve">api</w:t>
      </w:r>
      <w:r>
        <w:t xml:space="preserve">/</w:t>
      </w:r>
      <w:r>
        <w:t xml:space="preserve">schedule</w:t>
      </w:r>
      <w:r>
        <w:t xml:space="preserve">/{</w:t>
      </w:r>
      <w:r>
        <w:t xml:space="preserve">id</w:t>
      </w:r>
      <w:r>
        <w:t xml:space="preserve">} - расписание секции</w:t>
      </w:r>
      <w:r/>
    </w:p>
    <w:p>
      <w:pPr>
        <w:pStyle w:val="921"/>
      </w:pPr>
      <w:r>
        <w:t xml:space="preserve">PUT /</w:t>
      </w:r>
      <w:r>
        <w:t xml:space="preserve">api</w:t>
      </w:r>
      <w:r>
        <w:t xml:space="preserve">/</w:t>
      </w:r>
      <w:r>
        <w:t xml:space="preserve">profile</w:t>
      </w:r>
      <w:r>
        <w:t xml:space="preserve"> - обновление данных пользователя</w:t>
      </w:r>
      <w:r/>
    </w:p>
    <w:p>
      <w:pPr>
        <w:pStyle w:val="921"/>
      </w:pPr>
      <w:r>
        <w:t xml:space="preserve">GET /</w:t>
      </w:r>
      <w:r>
        <w:t xml:space="preserve">api</w:t>
      </w:r>
      <w:r>
        <w:t xml:space="preserve">/</w:t>
      </w:r>
      <w:r>
        <w:t xml:space="preserve">admin</w:t>
      </w:r>
      <w:r>
        <w:t xml:space="preserve">/</w:t>
      </w:r>
      <w:r>
        <w:t xml:space="preserve">statistics</w:t>
      </w:r>
      <w:r>
        <w:t xml:space="preserve"> - статистика для администратора</w:t>
      </w:r>
      <w:r/>
    </w:p>
    <w:p>
      <w:pPr>
        <w:pStyle w:val="921"/>
      </w:pPr>
      <w:r/>
      <w:r/>
    </w:p>
    <w:p>
      <w:pPr>
        <w:pStyle w:val="921"/>
      </w:pPr>
      <w:r>
        <w:t xml:space="preserve">Безопасность данных</w:t>
      </w:r>
      <w:r/>
    </w:p>
    <w:p>
      <w:pPr>
        <w:pStyle w:val="921"/>
      </w:pPr>
      <w:r>
        <w:t xml:space="preserve">Безопасность данных обеспечивается многоуровневой системой защиты. На уровне </w:t>
      </w:r>
      <w:r>
        <w:t xml:space="preserve">Django</w:t>
      </w:r>
      <w:r>
        <w:t xml:space="preserve"> реализованы: встроенная аутентификация с хешированием паролей, защита от CSRF-атак, валидация данных форм и параметризованные запросы к БД.</w:t>
      </w:r>
      <w:r/>
    </w:p>
    <w:p>
      <w:pPr>
        <w:pStyle w:val="921"/>
      </w:pPr>
      <w:r>
        <w:t xml:space="preserve">Меры защиты включают:</w:t>
      </w:r>
      <w:r/>
    </w:p>
    <w:p>
      <w:pPr>
        <w:pStyle w:val="921"/>
      </w:pPr>
      <w:r>
        <w:t xml:space="preserve">-</w:t>
      </w:r>
      <w:r>
        <w:tab/>
        <w:t xml:space="preserve">Защиту от CSRF через токены</w:t>
      </w:r>
      <w:r/>
    </w:p>
    <w:p>
      <w:pPr>
        <w:pStyle w:val="921"/>
      </w:pPr>
      <w:r>
        <w:t xml:space="preserve">-</w:t>
      </w:r>
      <w:r>
        <w:tab/>
        <w:t xml:space="preserve">Предотвращение SQL-инъекций через ORM</w:t>
      </w:r>
      <w:r/>
    </w:p>
    <w:p>
      <w:pPr>
        <w:pStyle w:val="921"/>
      </w:pPr>
      <w:r>
        <w:t xml:space="preserve">-</w:t>
      </w:r>
      <w:r>
        <w:tab/>
        <w:t xml:space="preserve">XSS-защиту через экранирование шаблонов</w:t>
      </w:r>
      <w:r/>
    </w:p>
    <w:p>
      <w:pPr>
        <w:pStyle w:val="921"/>
      </w:pPr>
      <w:r>
        <w:t xml:space="preserve">-</w:t>
      </w:r>
      <w:r>
        <w:tab/>
        <w:t xml:space="preserve">Хеширование паролей алгоритмом PBKDF2</w:t>
      </w:r>
      <w:r/>
    </w:p>
    <w:p>
      <w:pPr>
        <w:pStyle w:val="921"/>
      </w:pPr>
      <w:r>
        <w:t xml:space="preserve">-</w:t>
      </w:r>
      <w:r>
        <w:tab/>
        <w:t xml:space="preserve">Проверку прав доступа для каждого действия</w:t>
      </w:r>
      <w:r/>
    </w:p>
    <w:p>
      <w:pPr>
        <w:pStyle w:val="921"/>
      </w:pPr>
      <w:r>
        <w:t xml:space="preserve">На уровне веб-сервера </w:t>
      </w:r>
      <w:r>
        <w:t xml:space="preserve">Nginx</w:t>
      </w:r>
      <w:r>
        <w:t xml:space="preserve"> настраивается HTTPS через SSL-сертификаты, ограничение частоты запросов и заголовки безопасности.</w:t>
      </w:r>
      <w:r/>
    </w:p>
    <w:p>
      <w:pPr>
        <w:pStyle w:val="921"/>
      </w:pPr>
      <w:r/>
      <w:r/>
    </w:p>
    <w:p>
      <w:pPr>
        <w:pStyle w:val="921"/>
      </w:pPr>
      <w:r>
        <w:t xml:space="preserve">Система развертывания: </w:t>
      </w:r>
      <w:r>
        <w:t xml:space="preserve">Docker</w:t>
      </w:r>
      <w:r/>
    </w:p>
    <w:p>
      <w:pPr>
        <w:pStyle w:val="921"/>
      </w:pPr>
      <w:r>
        <w:t xml:space="preserve">Система развертывания базируется на </w:t>
      </w:r>
      <w:r>
        <w:t xml:space="preserve">Docker</w:t>
      </w:r>
      <w:r>
        <w:t xml:space="preserve"> - платформе для контейнеризации приложений. </w:t>
      </w:r>
      <w:r>
        <w:t xml:space="preserve">Dockerfile</w:t>
      </w:r>
      <w:r>
        <w:t xml:space="preserve"> описывает окружение для </w:t>
      </w:r>
      <w:r>
        <w:t xml:space="preserve">Django</w:t>
      </w:r>
      <w:r>
        <w:t xml:space="preserve">-приложения, а </w:t>
      </w:r>
      <w:r>
        <w:t xml:space="preserve">docker-compose.yml</w:t>
      </w:r>
      <w:r>
        <w:t xml:space="preserve"> координирует запуск всех сервисов: веб-приложения, базы данных MySQL и веб-сервера </w:t>
      </w:r>
      <w:r>
        <w:t xml:space="preserve">Nginx</w:t>
      </w:r>
      <w:r>
        <w:t xml:space="preserve">.</w:t>
      </w:r>
      <w:r/>
    </w:p>
    <w:p>
      <w:pPr>
        <w:pStyle w:val="921"/>
      </w:pPr>
      <w:r>
        <w:t xml:space="preserve">Контейнерная архитектура:</w:t>
      </w:r>
      <w:r/>
    </w:p>
    <w:p>
      <w:pPr>
        <w:pStyle w:val="921"/>
      </w:pPr>
      <w:r>
        <w:t xml:space="preserve">-</w:t>
      </w:r>
      <w:r>
        <w:tab/>
      </w:r>
      <w:r>
        <w:t xml:space="preserve">web</w:t>
      </w:r>
      <w:r>
        <w:t xml:space="preserve">: </w:t>
      </w:r>
      <w:r>
        <w:t xml:space="preserve">Django</w:t>
      </w:r>
      <w:r>
        <w:t xml:space="preserve">-приложение с </w:t>
      </w:r>
      <w:r>
        <w:t xml:space="preserve">Gunicorn</w:t>
      </w:r>
      <w:r/>
    </w:p>
    <w:p>
      <w:pPr>
        <w:pStyle w:val="921"/>
      </w:pPr>
      <w:r>
        <w:t xml:space="preserve">-</w:t>
      </w:r>
      <w:r>
        <w:tab/>
      </w:r>
      <w:r>
        <w:t xml:space="preserve">db</w:t>
      </w:r>
      <w:r>
        <w:t xml:space="preserve">: MySQL с настроенной кодировкой и правами</w:t>
      </w:r>
      <w:r/>
    </w:p>
    <w:p>
      <w:pPr>
        <w:pStyle w:val="921"/>
      </w:pPr>
      <w:r>
        <w:t xml:space="preserve">-</w:t>
      </w:r>
      <w:r>
        <w:tab/>
      </w:r>
      <w:r>
        <w:t xml:space="preserve">nginx</w:t>
      </w:r>
      <w:r>
        <w:t xml:space="preserve">: веб-сервер для статики и прокси</w:t>
      </w:r>
      <w:r/>
    </w:p>
    <w:p>
      <w:pPr>
        <w:pStyle w:val="921"/>
      </w:pPr>
      <w:r/>
      <w:r/>
    </w:p>
    <w:p>
      <w:pPr>
        <w:pStyle w:val="921"/>
      </w:pPr>
      <w:r>
        <w:t xml:space="preserve">Такой подход гарантирует идентичность окружений на всех стадиях разработки и упрощает перенос приложения на продакшн-сервер.</w:t>
      </w:r>
      <w:r/>
    </w:p>
    <w:p>
      <w:pPr>
        <w:pStyle w:val="921"/>
      </w:pPr>
      <w:r/>
      <w:r/>
    </w:p>
    <w:p>
      <w:pPr>
        <w:pStyle w:val="921"/>
      </w:pPr>
      <w:r>
        <w:t xml:space="preserve">Отказоустойчивость и надежность</w:t>
      </w:r>
      <w:r/>
    </w:p>
    <w:p>
      <w:pPr>
        <w:pStyle w:val="921"/>
      </w:pPr>
      <w:r>
        <w:t xml:space="preserve">Отказоустойчивость системы достигается за счет комплексного подхода:</w:t>
      </w:r>
      <w:r/>
    </w:p>
    <w:p>
      <w:pPr>
        <w:pStyle w:val="921"/>
      </w:pPr>
      <w:r>
        <w:t xml:space="preserve">Стратегии обеспечения надежности:</w:t>
      </w:r>
      <w:r/>
    </w:p>
    <w:p>
      <w:pPr>
        <w:pStyle w:val="921"/>
      </w:pPr>
      <w:r>
        <w:t xml:space="preserve">-</w:t>
      </w:r>
      <w:r>
        <w:tab/>
        <w:t xml:space="preserve">Валидации данных на клиенте и сервере</w:t>
      </w:r>
      <w:r/>
    </w:p>
    <w:p>
      <w:pPr>
        <w:pStyle w:val="921"/>
      </w:pPr>
      <w:r>
        <w:t xml:space="preserve">-</w:t>
      </w:r>
      <w:r>
        <w:tab/>
        <w:t xml:space="preserve">Обработки исключений в критических операциях</w:t>
      </w:r>
      <w:r/>
    </w:p>
    <w:p>
      <w:pPr>
        <w:pStyle w:val="921"/>
      </w:pPr>
      <w:r>
        <w:t xml:space="preserve">-</w:t>
      </w:r>
      <w:r>
        <w:tab/>
        <w:t xml:space="preserve">Мониторинга доступности сервисов</w:t>
      </w:r>
      <w:r/>
    </w:p>
    <w:p>
      <w:pPr>
        <w:pStyle w:val="921"/>
      </w:pPr>
      <w:r>
        <w:t xml:space="preserve">-</w:t>
      </w:r>
      <w:r>
        <w:tab/>
        <w:t xml:space="preserve">Настроек автоматического перезапуска контейнеров в </w:t>
      </w:r>
      <w:r>
        <w:t xml:space="preserve">Docker</w:t>
      </w:r>
      <w:r/>
    </w:p>
    <w:p>
      <w:pPr>
        <w:pStyle w:val="921"/>
      </w:pPr>
      <w:r>
        <w:t xml:space="preserve">-</w:t>
      </w:r>
      <w:r>
        <w:tab/>
        <w:t xml:space="preserve">Регулярного резервного копирования базы данных</w:t>
      </w:r>
      <w:r/>
    </w:p>
    <w:p>
      <w:pPr>
        <w:pStyle w:val="921"/>
      </w:pPr>
      <w:r>
        <w:t xml:space="preserve">-</w:t>
      </w:r>
      <w:r>
        <w:tab/>
        <w:t xml:space="preserve">Оптимизация производительности:</w:t>
      </w:r>
      <w:r/>
    </w:p>
    <w:p>
      <w:pPr>
        <w:pStyle w:val="921"/>
      </w:pPr>
      <w:r>
        <w:t xml:space="preserve">-</w:t>
      </w:r>
      <w:r>
        <w:tab/>
        <w:t xml:space="preserve">Кэширование запросов через </w:t>
      </w:r>
      <w:r>
        <w:t xml:space="preserve">Redis</w:t>
      </w:r>
      <w:r/>
    </w:p>
    <w:p>
      <w:pPr>
        <w:pStyle w:val="921"/>
      </w:pPr>
      <w:r>
        <w:t xml:space="preserve">-</w:t>
      </w:r>
      <w:r>
        <w:tab/>
        <w:t xml:space="preserve">Браузерное кэширование статических ресурсов</w:t>
      </w:r>
      <w:r/>
    </w:p>
    <w:p>
      <w:pPr>
        <w:pStyle w:val="921"/>
      </w:pPr>
      <w:r>
        <w:t xml:space="preserve">-</w:t>
      </w:r>
      <w:r>
        <w:tab/>
        <w:t xml:space="preserve">Индексы на часто используемых полях базы данных</w:t>
      </w:r>
      <w:r/>
    </w:p>
    <w:p>
      <w:pPr>
        <w:pStyle w:val="921"/>
      </w:pPr>
      <w:r/>
      <w:r/>
    </w:p>
    <w:p>
      <w:pPr>
        <w:pStyle w:val="921"/>
      </w:pPr>
      <w:r>
        <w:t xml:space="preserve">Денормализация</w:t>
      </w:r>
      <w:r>
        <w:t xml:space="preserve"> для сложных запросов</w:t>
      </w:r>
      <w:r/>
    </w:p>
    <w:p>
      <w:pPr>
        <w:pStyle w:val="921"/>
      </w:pPr>
      <w:r>
        <w:t xml:space="preserve">Все компоненты системы интегрированы в единую экосистему, где каждый уровень выполняет определенную функцию: клиентский интерфейс на Vue.js обеспечивает взаимодействие с пользователем, </w:t>
      </w:r>
      <w:r>
        <w:t xml:space="preserve">Django</w:t>
      </w:r>
      <w:r>
        <w:t xml:space="preserve">-приложение обрабатывает бизнес-логику, MySQL хранит данные, а </w:t>
      </w:r>
      <w:r>
        <w:t xml:space="preserve">Docker</w:t>
      </w:r>
      <w:r>
        <w:t xml:space="preserve"> обеспечивает стабильность окружения. Такой подход позволяет создать масштабируемое и поддерживаемое веб-приложение в рамках дипломного проекта</w:t>
      </w:r>
      <w:r/>
    </w:p>
    <w:p>
      <w:pPr>
        <w:pStyle w:val="699"/>
      </w:pPr>
      <w:r/>
      <w:bookmarkStart w:id="8" w:name="_Toc210833677"/>
      <w:r>
        <w:t xml:space="preserve">Требования к </w:t>
      </w:r>
      <w:r>
        <w:t xml:space="preserve">front-end</w:t>
      </w:r>
      <w:r>
        <w:t xml:space="preserve"> разработке и оформления</w:t>
      </w:r>
      <w:bookmarkEnd w:id="8"/>
      <w:r/>
      <w:r/>
    </w:p>
    <w:p>
      <w:pPr>
        <w:pStyle w:val="921"/>
      </w:pPr>
      <w:r>
        <w:t xml:space="preserve">При разработке веб-приложени</w:t>
      </w:r>
      <w:r>
        <w:t xml:space="preserve">я для записи на спортивные секции необходимо учитывать ряд ключевых требований, которые обеспечат его эффективность, удобство использования и безопасность. Основные требования можно разделить на функциональные и нефункциональные. Функциональные требования </w:t>
      </w:r>
      <w:r>
        <w:t xml:space="preserve">включают в себя возможность просмотра списка доступных спортивных секций, их расписания, записи и отмены записи для студентов, а также управление секциями, контроль количества участников и генерацию отчетов для администраторов. Нефункциональные требования </w:t>
      </w:r>
      <w:r>
        <w:t xml:space="preserve">охватывают удобство использования, безопасность, масштабируемость, производительность и надежность системы.</w:t>
      </w:r>
      <w:r/>
    </w:p>
    <w:p>
      <w:pPr>
        <w:pStyle w:val="921"/>
      </w:pPr>
      <w:r>
        <w:t xml:space="preserve">Согласно ГОСТ Р 52872-2019 [4] веб-приложение включает поддержку экранных читалок для слабовидящих, возможность увеличения шрифта и изменения контрастности, а также навигацию с помощью клавиатуры без использования мыши. Приложение должно</w:t>
      </w:r>
      <w:r>
        <w:t xml:space="preserve"> быть разработано с использованием семантической разметки HTML5 и ARIA-атрибутов для улучшения доступности, а все графические элементы должны иметь альтернативные тексты. Клавиатурная доступность всех элементов интерфейса является обязательным требованием.</w:t>
      </w:r>
      <w:r/>
    </w:p>
    <w:p>
      <w:pPr>
        <w:pStyle w:val="921"/>
      </w:pPr>
      <w:r>
        <w:t xml:space="preserve">Безопасность приложения должна соответствовать требованиям ФЗ-152 "О персональных данных" [5], что подразумевает шифрование данных при передаче с использованием HTTPS, надежную аутентификацию и авторизацию, а также защиту от </w:t>
      </w:r>
      <w:r>
        <w:t xml:space="preserve">brute-force</w:t>
      </w:r>
      <w:r>
        <w:t xml:space="preserve"> атак. Регулярное резервное копирование данных также является необходимым для обеспечения безопасности и восстановления в случае сбоев.</w:t>
      </w:r>
      <w:r/>
    </w:p>
    <w:p>
      <w:pPr>
        <w:pStyle w:val="921"/>
      </w:pPr>
      <w:r>
        <w:t xml:space="preserve">Документация к приложению должна включать руководство пользователя с инструкцией по использованию веб-приложения, а также техническую документац</w:t>
      </w:r>
      <w:r>
        <w:t xml:space="preserve">ию, описывающую архитектуру, API и базу данных. Тестирование приложения должно охватывать функциональное тестирование, тестирование доступности в соответствии с ГОСТ Р 52872-2019 [6] и нагрузочное тестирование для проверки производительности под нагрузкой.</w:t>
      </w:r>
      <w:r/>
    </w:p>
    <w:p>
      <w:pPr>
        <w:pStyle w:val="921"/>
      </w:pPr>
      <w:r>
        <w:t xml:space="preserve">Для реализации веб-приложения необходимо выбрать подходящие технологии, которые обеспечат выполнение всех функциональных и нефункц</w:t>
      </w:r>
      <w:r>
        <w:t xml:space="preserve">иональных требований. На этапе проектирования важно определиться с архитектурой приложения, включая выбор технологий для фронтенда (клиентской части) и бэкенда (серверной части). Например, для фронтенда можно использовать современные фреймворки, такие как </w:t>
      </w:r>
      <w:r>
        <w:t xml:space="preserve">React</w:t>
      </w:r>
      <w:r>
        <w:t xml:space="preserve"> или Vue.js, которые позволяют создавать динамичные и отзывчивые интерфейсы. Эти технологии обеспечивают высокую производительность и удобство </w:t>
      </w:r>
      <w:r>
        <w:t xml:space="preserve">разработки, что особенно важно для создания пользовательского интерфейса, который будет использоваться большим количеством студентов.</w:t>
      </w:r>
      <w:r/>
    </w:p>
    <w:p>
      <w:pPr>
        <w:pStyle w:val="699"/>
        <w:numPr>
          <w:ilvl w:val="0"/>
          <w:numId w:val="0"/>
        </w:numPr>
        <w:ind w:left="1247" w:hanging="538"/>
      </w:pPr>
      <w:r/>
      <w:bookmarkStart w:id="9" w:name="_Toc210833678"/>
      <w:r>
        <w:t xml:space="preserve">Выводы по первой главе</w:t>
      </w:r>
      <w:bookmarkEnd w:id="9"/>
      <w:r/>
      <w:r/>
    </w:p>
    <w:p>
      <w:pPr>
        <w:pStyle w:val="921"/>
      </w:pPr>
      <w:r>
        <w:t xml:space="preserve">Проведенное в первой главе исследование позволило всесторонне проанализировать теоретические основ</w:t>
      </w:r>
      <w:r>
        <w:t xml:space="preserve">ы разработки веб-приложения для организации записи студентов на спортивные секции в высшем учебном заведении. В результате детального изучения предметной области была установлена целесообразность автоматизации процессов управления спортивными секциями. Выя</w:t>
      </w:r>
      <w:r>
        <w:t xml:space="preserve">влены ключевые проблемы существующей системы, включая отсутствие единого информационного пространства, необходимость оптимизации административных процедур и недостаточную эффективность взаимодействия между участниками образовательного процесса. На основе п</w:t>
      </w:r>
      <w:r>
        <w:t xml:space="preserve">роведенного анализа определены основные направления разработки веб-приложения. Сформулированы функциональные требования, предусматривающие реализацию возможностей просмотра расписания, электронной записи на секции, управления группами и формирования отчетн</w:t>
      </w:r>
      <w:r>
        <w:t xml:space="preserve">ости. Особое внимание уделено нефункциональным требованиям, включающим обеспечение безопасности персональных данных, доступности интерфейса для пользователей с ограниченными возможностями, а также требованиям к производительности и надежности системы. Иссл</w:t>
      </w:r>
      <w:r>
        <w:t xml:space="preserve">едование технологического стека показало перспективность использования современных фреймворков и инструментов разработки. Для клиентской части рассматривается применение React.js или Vue.js, для серверной части - Node.js с фреймворком Express или Python с </w:t>
      </w:r>
      <w:r>
        <w:t xml:space="preserve">Django</w:t>
      </w:r>
      <w:r>
        <w:t xml:space="preserve">. Проанализированы преимущества использования реляционных систем управления базами данных, в частности </w:t>
      </w:r>
      <w:r>
        <w:t xml:space="preserve">PostgreSQL</w:t>
      </w:r>
      <w:r>
        <w:t xml:space="preserve">. Теоретическое обоснование архитектурных решений учитывает необходимость обеспечения масштабируемости системы и возможности ее дальнейшего развития. Определены принципы организации </w:t>
      </w:r>
      <w:r>
        <w:t xml:space="preserve">пользовательского интерфейса, направленные на создание интуитивно понятной и удобной системы навигации. Таким образом, проведен</w:t>
      </w:r>
      <w:r>
        <w:t xml:space="preserve">ное исследование создало необходимую теоретическую базу для перехода к практической реализации веб-приложения. Полученные результаты позволяют сформировать четкий план разработки и определить критерии оценки эффективности создаваемого программного решения.</w:t>
      </w:r>
      <w:r/>
    </w:p>
    <w:p>
      <w:r/>
      <w:r/>
    </w:p>
    <w:p>
      <w:pPr>
        <w:pStyle w:val="882"/>
      </w:pPr>
      <w:r>
        <w:br w:type="page" w:clear="all"/>
      </w:r>
      <w:r/>
    </w:p>
    <w:p>
      <w:pPr>
        <w:pStyle w:val="698"/>
        <w:numPr>
          <w:ilvl w:val="0"/>
          <w:numId w:val="0"/>
        </w:numPr>
        <w:ind w:left="709"/>
      </w:pPr>
      <w:r/>
      <w:bookmarkStart w:id="10" w:name="_Toc210833679"/>
      <w:r>
        <w:t xml:space="preserve">Глава 2. РАЗРАБОТКА ВЕБ-ПРИЛОЖЕНИЯ ДЛЯ ЗАПИСИ НА СПОРТИВНЫЕ СЕКЦИИ ВУЗа</w:t>
      </w:r>
      <w:bookmarkEnd w:id="10"/>
      <w:r/>
      <w:r/>
    </w:p>
    <w:p>
      <w:pPr>
        <w:pStyle w:val="889"/>
        <w:numPr>
          <w:ilvl w:val="0"/>
          <w:numId w:val="1"/>
        </w:numPr>
        <w:jc w:val="both"/>
        <w:keepLines/>
        <w:keepNext/>
        <w:spacing w:after="280" w:line="240" w:lineRule="auto"/>
        <w:rPr>
          <w:rFonts w:ascii="Times New Roman" w:hAnsi="Times New Roman" w:eastAsiaTheme="majorEastAsia" w:cstheme="majorBidi"/>
          <w:vanish/>
          <w:sz w:val="28"/>
          <w:szCs w:val="32"/>
        </w:rPr>
        <w:outlineLvl w:val="0"/>
      </w:pPr>
      <w:r/>
      <w:bookmarkStart w:id="11" w:name="_Toc210833680"/>
      <w:r/>
      <w:bookmarkEnd w:id="11"/>
      <w:r/>
      <w:r>
        <w:rPr>
          <w:rFonts w:ascii="Times New Roman" w:hAnsi="Times New Roman" w:eastAsiaTheme="majorEastAsia" w:cstheme="majorBidi"/>
          <w:vanish/>
          <w:sz w:val="28"/>
          <w:szCs w:val="32"/>
        </w:rPr>
      </w:r>
    </w:p>
    <w:p>
      <w:pPr>
        <w:pStyle w:val="699"/>
      </w:pPr>
      <w:r/>
      <w:bookmarkStart w:id="12" w:name="_Toc210833681"/>
      <w:r>
        <w:t xml:space="preserve">Изучение средств-разработки для приложения.</w:t>
      </w:r>
      <w:bookmarkEnd w:id="12"/>
      <w:r/>
      <w:r/>
    </w:p>
    <w:p>
      <w:r/>
      <w:r/>
    </w:p>
    <w:p>
      <w:pPr>
        <w:pStyle w:val="699"/>
      </w:pPr>
      <w:r/>
      <w:bookmarkStart w:id="13" w:name="_Toc210833682"/>
      <w:r>
        <w:t xml:space="preserve">Разработка дизайна и оболочки веб-приложение</w:t>
      </w:r>
      <w:bookmarkEnd w:id="13"/>
      <w:r/>
      <w:r/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6429375"/>
                <wp:effectExtent l="0" t="0" r="0" b="9525"/>
                <wp:docPr id="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4854024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048000" cy="6429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40.00pt;height:506.2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pStyle w:val="88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Приветственный экран веб-приложения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pStyle w:val="882"/>
        <w:jc w:val="center"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14650" cy="6381750"/>
                <wp:effectExtent l="0" t="0" r="0" b="0"/>
                <wp:docPr id="4" name="Рисунок 1" descr="Изображение выглядит как снимок экрана, текст, Мобильный телефон, смартфо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007598" name="Рисунок 1" descr="Изображение выглядит как снимок экрана, текст, Мобильный телефон, смартфон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914650" cy="6381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29.50pt;height:502.5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Style w:val="88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 xml:space="preserve">4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Домашнее меню веб-приложения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pStyle w:val="882"/>
        <w:jc w:val="center"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7525" cy="5848350"/>
                <wp:effectExtent l="0" t="0" r="9525" b="0"/>
                <wp:docPr id="5" name="Рисунок 1" descr="Изображение выглядит как текст, снимок экрана, Мобильный телефон, гаджет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623300" name="Рисунок 1" descr="Изображение выглядит как текст, снимок экрана, Мобильный телефон, гаджет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057525" cy="5848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240.75pt;height:460.50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Style w:val="882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Выбор конкретной секции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просмотр расписания</w:t>
      </w:r>
      <w:r>
        <w:rPr>
          <w:sz w:val="24"/>
          <w:szCs w:val="24"/>
          <w:lang w:val="en-US"/>
        </w:rPr>
      </w:r>
    </w:p>
    <w:p>
      <w:pPr>
        <w:pStyle w:val="882"/>
        <w:jc w:val="center"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1600" cy="5363210"/>
                <wp:effectExtent l="0" t="0" r="0" b="8890"/>
                <wp:docPr id="6" name="Рисунок 1" descr="Изображение выглядит как текст, снимок экрана, Мобильное устройство, Мобильный телефон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0478242" name="Рисунок 1" descr="Изображение выглядит как текст, снимок экрана, Мобильное устройство, Мобильный телефон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181600" cy="5363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08.00pt;height:422.3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Style w:val="88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 xml:space="preserve">6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Процесс записи на спортивную секцию</w:t>
      </w:r>
      <w:r>
        <w:rPr>
          <w:sz w:val="24"/>
          <w:szCs w:val="24"/>
        </w:rPr>
      </w:r>
    </w:p>
    <w:p>
      <w:pPr>
        <w:pStyle w:val="882"/>
        <w:jc w:val="center"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5267325"/>
                <wp:effectExtent l="0" t="0" r="3810" b="9525"/>
                <wp:docPr id="7" name="Рисунок 1" descr="Изображение выглядит как снимок экрана, Мобильный телефон, Мобильное устройство, Устройство связи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302992" name="Рисунок 1" descr="Изображение выглядит как снимок экрана, Мобильный телефон, Мобильное устройство, Устройство связи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39790" cy="526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0pt;height:414.75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Style w:val="88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 xml:space="preserve">7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Просмотр всех секций и просмотр секций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на которые уже есть заявки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pStyle w:val="882"/>
        <w:jc w:val="center"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62300" cy="5848350"/>
                <wp:effectExtent l="0" t="0" r="0" b="0"/>
                <wp:docPr id="8" name="Рисунок 1" descr="Изображение выглядит как текст, снимок экрана, Мобильный телефон, человек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1127400" name="Рисунок 1" descr="Изображение выглядит как текст, снимок экрана, Мобильный телефон, человек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162300" cy="5848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249.00pt;height:460.50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Style w:val="88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Профиль студента в веб-приложении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pStyle w:val="699"/>
      </w:pPr>
      <w:r/>
      <w:bookmarkStart w:id="14" w:name="_Toc210833683"/>
      <w:r>
        <w:t xml:space="preserve">Программная реализация веб-приложения</w:t>
      </w:r>
      <w:bookmarkEnd w:id="14"/>
      <w:r/>
      <w:r/>
    </w:p>
    <w:p>
      <w:r/>
      <w:r/>
    </w:p>
    <w:p>
      <w:pPr>
        <w:pStyle w:val="699"/>
      </w:pPr>
      <w:r/>
      <w:bookmarkStart w:id="15" w:name="_Toc210833684"/>
      <w:r>
        <w:t xml:space="preserve">Анализ и улучшение производительности</w:t>
      </w:r>
      <w:bookmarkEnd w:id="15"/>
      <w:r/>
      <w:r/>
    </w:p>
    <w:p>
      <w:r/>
      <w:r/>
    </w:p>
    <w:p>
      <w:pPr>
        <w:pStyle w:val="699"/>
      </w:pPr>
      <w:r/>
      <w:bookmarkStart w:id="16" w:name="_Toc210833685"/>
      <w:r>
        <w:t xml:space="preserve">Рекомендации по применению</w:t>
      </w:r>
      <w:bookmarkEnd w:id="16"/>
      <w:r/>
      <w:r/>
    </w:p>
    <w:p>
      <w:pPr>
        <w:pStyle w:val="700"/>
      </w:pPr>
      <w:r/>
      <w:bookmarkStart w:id="17" w:name="_Toc210833686"/>
      <w:r>
        <w:t xml:space="preserve">Руководство пользователя</w:t>
      </w:r>
      <w:bookmarkEnd w:id="17"/>
      <w:r/>
      <w:r/>
    </w:p>
    <w:p>
      <w:r/>
      <w:r/>
    </w:p>
    <w:p>
      <w:pPr>
        <w:pStyle w:val="700"/>
      </w:pPr>
      <w:r/>
      <w:bookmarkStart w:id="18" w:name="_Toc210833687"/>
      <w:r>
        <w:t xml:space="preserve">Руководство администратора</w:t>
      </w:r>
      <w:bookmarkEnd w:id="18"/>
      <w:r/>
      <w:r/>
    </w:p>
    <w:p>
      <w:pPr>
        <w:pStyle w:val="699"/>
        <w:numPr>
          <w:ilvl w:val="0"/>
          <w:numId w:val="0"/>
        </w:numPr>
        <w:ind w:left="1247" w:hanging="538"/>
      </w:pPr>
      <w:r/>
      <w:bookmarkStart w:id="19" w:name="_Toc210833688"/>
      <w:r>
        <w:t xml:space="preserve">Выводы по второй главе</w:t>
      </w:r>
      <w:bookmarkEnd w:id="19"/>
      <w:r/>
      <w:r/>
    </w:p>
    <w:p>
      <w:r/>
      <w:r/>
    </w:p>
    <w:p>
      <w:r/>
      <w:r/>
    </w:p>
    <w:p>
      <w:pPr>
        <w:pStyle w:val="911"/>
        <w:jc w:val="left"/>
      </w:pPr>
      <w:r/>
      <w:r/>
    </w:p>
    <w:p>
      <w:pPr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br w:type="page" w:clear="all"/>
      </w:r>
      <w:r>
        <w:rPr>
          <w:rFonts w:ascii="Times New Roman" w:hAnsi="Times New Roman"/>
          <w:sz w:val="28"/>
          <w:lang w:eastAsia="ru-RU"/>
        </w:rPr>
      </w:r>
    </w:p>
    <w:p>
      <w:pPr>
        <w:pStyle w:val="882"/>
      </w:pPr>
      <w:r/>
      <w:r/>
    </w:p>
    <w:p>
      <w:pPr>
        <w:pStyle w:val="698"/>
        <w:numPr>
          <w:ilvl w:val="0"/>
          <w:numId w:val="0"/>
        </w:numPr>
        <w:jc w:val="center"/>
      </w:pPr>
      <w:r/>
      <w:bookmarkStart w:id="20" w:name="_Toc210833689"/>
      <w:r>
        <w:t xml:space="preserve">ЗАКЛЮЧЕНИЕ</w:t>
      </w:r>
      <w:bookmarkEnd w:id="20"/>
      <w:r/>
      <w:r/>
    </w:p>
    <w:p>
      <w:pPr>
        <w:pStyle w:val="882"/>
      </w:pPr>
      <w:r>
        <w:br w:type="page" w:clear="all"/>
      </w:r>
      <w:r/>
    </w:p>
    <w:p>
      <w:pPr>
        <w:pStyle w:val="698"/>
        <w:numPr>
          <w:ilvl w:val="0"/>
          <w:numId w:val="0"/>
        </w:numPr>
        <w:jc w:val="center"/>
      </w:pPr>
      <w:r/>
      <w:bookmarkStart w:id="21" w:name="_Toc210833690"/>
      <w:r>
        <w:t xml:space="preserve">СПИСОК ИСПОЛЬЗОВАННЫХ ИСТОЧНИКОВ</w:t>
      </w:r>
      <w:bookmarkEnd w:id="21"/>
      <w:r/>
      <w:r/>
    </w:p>
    <w:p>
      <w:pPr>
        <w:pStyle w:val="912"/>
        <w:numPr>
          <w:ilvl w:val="0"/>
          <w:numId w:val="0"/>
        </w:numPr>
      </w:pPr>
      <w:r/>
      <w:r/>
    </w:p>
    <w:sectPr>
      <w:footerReference w:type="defaul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Natasha" w:date="2025-03-26T20:46:00Z" w:initials="N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После завершения оформления отчета ПКМ на Оглавлении (Содержании) -&gt; Обновить поле –&gt; Обновить целиком. 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2EACD5DC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Segoe UI">
    <w:panose1 w:val="020B0502040504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077285094"/>
      <w:docPartObj>
        <w:docPartGallery w:val="Page Numbers (Bottom of Page)"/>
        <w:docPartUnique w:val="true"/>
      </w:docPartObj>
      <w:rPr/>
    </w:sdtPr>
    <w:sdtContent>
      <w:p>
        <w:pPr>
          <w:pStyle w:val="885"/>
          <w:jc w:val="cen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sz w:val="20"/>
            <w:szCs w:val="20"/>
          </w:rPr>
          <w:instrText xml:space="preserve">PAGE   \* MERGEFORMAT</w:instrText>
        </w:r>
        <w:r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sz w:val="20"/>
            <w:szCs w:val="20"/>
          </w:rPr>
          <w:t xml:space="preserve">6</w:t>
        </w:r>
        <w:r>
          <w:rPr>
            <w:rFonts w:ascii="Times New Roman" w:hAnsi="Times New Roman" w:cs="Times New Roman"/>
            <w:sz w:val="20"/>
            <w:szCs w:val="20"/>
          </w:rPr>
          <w:fldChar w:fldCharType="end"/>
        </w:r>
        <w:r>
          <w:rPr>
            <w:rFonts w:ascii="Times New Roman" w:hAnsi="Times New Roman" w:cs="Times New Roman"/>
            <w:sz w:val="20"/>
            <w:szCs w:val="20"/>
          </w:rPr>
        </w:r>
      </w:p>
    </w:sdtContent>
  </w:sdt>
  <w:p>
    <w:pPr>
      <w:pStyle w:val="88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908"/>
      <w:isLgl w:val="false"/>
      <w:suff w:val="tab"/>
      <w:lvlText w:val="%1)"/>
      <w:lvlJc w:val="left"/>
      <w:pPr>
        <w:ind w:left="1069" w:hanging="360"/>
      </w:pPr>
      <w:rPr>
        <w:rFonts w:hint="default" w:ascii="Times New Roman" w:hAnsi="Times New Roman"/>
        <w:b w:val="0"/>
        <w:i w:val="0"/>
        <w:color w:val="auto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212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916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decimal"/>
      <w:pStyle w:val="912"/>
      <w:isLgl w:val="false"/>
      <w:suff w:val="tab"/>
      <w:lvlText w:val="%1."/>
      <w:lvlJc w:val="left"/>
      <w:pPr>
        <w:ind w:left="360" w:hanging="360"/>
      </w:pPr>
      <w:rPr>
        <w:rFonts w:hint="default" w:ascii="Times New Roman" w:hAnsi="Times New Roman"/>
        <w:b w:val="0"/>
        <w:i w:val="0"/>
        <w:color w:val="auto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bullet"/>
      <w:pStyle w:val="909"/>
      <w:isLgl w:val="false"/>
      <w:suff w:val="tab"/>
      <w:lvlText w:val="-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pStyle w:val="698"/>
      <w:isLgl w:val="false"/>
      <w:suff w:val="tab"/>
      <w:lvlText w:val="%1"/>
      <w:lvlJc w:val="left"/>
      <w:pPr>
        <w:ind w:left="1021" w:hanging="312"/>
        <w:tabs>
          <w:tab w:val="num" w:pos="709" w:leader="none"/>
        </w:tabs>
      </w:pPr>
      <w:rPr>
        <w:rFonts w:hint="default"/>
      </w:rPr>
    </w:lvl>
    <w:lvl w:ilvl="1">
      <w:start w:val="1"/>
      <w:numFmt w:val="decimal"/>
      <w:pStyle w:val="699"/>
      <w:isLgl w:val="false"/>
      <w:suff w:val="tab"/>
      <w:lvlText w:val="%1.%2"/>
      <w:lvlJc w:val="left"/>
      <w:pPr>
        <w:ind w:left="1247" w:hanging="538"/>
        <w:tabs>
          <w:tab w:val="num" w:pos="709" w:leader="none"/>
        </w:tabs>
      </w:pPr>
      <w:rPr>
        <w:rFonts w:hint="default"/>
      </w:rPr>
    </w:lvl>
    <w:lvl w:ilvl="2">
      <w:start w:val="1"/>
      <w:numFmt w:val="decimal"/>
      <w:pStyle w:val="700"/>
      <w:isLgl w:val="false"/>
      <w:suff w:val="tab"/>
      <w:lvlText w:val="%1.%2.%3"/>
      <w:lvlJc w:val="left"/>
      <w:pPr>
        <w:ind w:left="1418" w:hanging="709"/>
      </w:pPr>
      <w:rPr>
        <w:rFonts w:hint="default"/>
      </w:rPr>
    </w:lvl>
    <w:lvl w:ilvl="3">
      <w:start w:val="1"/>
      <w:numFmt w:val="decimal"/>
      <w:isLgl w:val="false"/>
      <w:suff w:val="tab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isLgl w:val="false"/>
      <w:suff w:val="tab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isLgl w:val="false"/>
      <w:suff w:val="tab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left"/>
      <w:pPr>
        <w:ind w:left="3213" w:hanging="357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3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1"/>
  </w:num>
</w:numbering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atasha">
    <w15:presenceInfo w15:providerId="None" w15:userId="Natash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7" w:default="1">
    <w:name w:val="Normal"/>
    <w:qFormat/>
  </w:style>
  <w:style w:type="paragraph" w:styleId="698">
    <w:name w:val="Heading 1"/>
    <w:basedOn w:val="697"/>
    <w:next w:val="697"/>
    <w:link w:val="880"/>
    <w:uiPriority w:val="9"/>
    <w:qFormat/>
    <w:pPr>
      <w:numPr>
        <w:ilvl w:val="0"/>
        <w:numId w:val="1"/>
      </w:numPr>
      <w:contextualSpacing/>
      <w:jc w:val="both"/>
      <w:keepLines/>
      <w:keepNext/>
      <w:spacing w:after="280" w:line="240" w:lineRule="auto"/>
      <w:outlineLvl w:val="0"/>
    </w:pPr>
    <w:rPr>
      <w:rFonts w:ascii="Times New Roman" w:hAnsi="Times New Roman" w:eastAsiaTheme="majorEastAsia" w:cstheme="majorBidi"/>
      <w:sz w:val="28"/>
      <w:szCs w:val="32"/>
    </w:rPr>
  </w:style>
  <w:style w:type="paragraph" w:styleId="699">
    <w:name w:val="Heading 2"/>
    <w:basedOn w:val="697"/>
    <w:next w:val="697"/>
    <w:link w:val="890"/>
    <w:uiPriority w:val="9"/>
    <w:unhideWhenUsed/>
    <w:qFormat/>
    <w:pPr>
      <w:numPr>
        <w:ilvl w:val="1"/>
        <w:numId w:val="1"/>
      </w:numPr>
      <w:contextualSpacing/>
      <w:jc w:val="both"/>
      <w:keepLines/>
      <w:keepNext/>
      <w:spacing w:before="560" w:after="280" w:line="240" w:lineRule="auto"/>
      <w:outlineLvl w:val="1"/>
    </w:pPr>
    <w:rPr>
      <w:rFonts w:ascii="Times New Roman" w:hAnsi="Times New Roman" w:eastAsiaTheme="majorEastAsia" w:cstheme="majorBidi"/>
      <w:sz w:val="28"/>
      <w:szCs w:val="26"/>
    </w:rPr>
  </w:style>
  <w:style w:type="paragraph" w:styleId="700">
    <w:name w:val="Heading 3"/>
    <w:basedOn w:val="697"/>
    <w:next w:val="697"/>
    <w:link w:val="891"/>
    <w:uiPriority w:val="9"/>
    <w:unhideWhenUsed/>
    <w:qFormat/>
    <w:pPr>
      <w:numPr>
        <w:ilvl w:val="2"/>
        <w:numId w:val="1"/>
      </w:numPr>
      <w:contextualSpacing/>
      <w:jc w:val="both"/>
      <w:keepLines/>
      <w:keepNext/>
      <w:spacing w:before="560" w:after="280" w:line="240" w:lineRule="auto"/>
      <w:outlineLvl w:val="2"/>
    </w:pPr>
    <w:rPr>
      <w:rFonts w:ascii="Times New Roman" w:hAnsi="Times New Roman" w:eastAsiaTheme="majorEastAsia" w:cstheme="majorBidi"/>
      <w:sz w:val="28"/>
      <w:szCs w:val="24"/>
    </w:rPr>
  </w:style>
  <w:style w:type="paragraph" w:styleId="701">
    <w:name w:val="Heading 4"/>
    <w:basedOn w:val="697"/>
    <w:next w:val="697"/>
    <w:link w:val="901"/>
    <w:uiPriority w:val="9"/>
    <w:unhideWhenUsed/>
    <w:qFormat/>
    <w:pPr>
      <w:keepLines/>
      <w:keepNext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702">
    <w:name w:val="Heading 5"/>
    <w:basedOn w:val="697"/>
    <w:next w:val="697"/>
    <w:link w:val="72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03">
    <w:name w:val="Heading 6"/>
    <w:basedOn w:val="697"/>
    <w:next w:val="697"/>
    <w:link w:val="72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04">
    <w:name w:val="Heading 7"/>
    <w:basedOn w:val="697"/>
    <w:next w:val="697"/>
    <w:link w:val="72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705">
    <w:name w:val="Heading 8"/>
    <w:basedOn w:val="697"/>
    <w:next w:val="697"/>
    <w:link w:val="7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706">
    <w:name w:val="Heading 9"/>
    <w:basedOn w:val="697"/>
    <w:next w:val="697"/>
    <w:link w:val="72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7" w:default="1">
    <w:name w:val="Default Paragraph Font"/>
    <w:uiPriority w:val="1"/>
    <w:semiHidden/>
    <w:unhideWhenUsed/>
  </w:style>
  <w:style w:type="table" w:styleId="70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9" w:default="1">
    <w:name w:val="No List"/>
    <w:uiPriority w:val="99"/>
    <w:semiHidden/>
    <w:unhideWhenUsed/>
  </w:style>
  <w:style w:type="character" w:styleId="710" w:customStyle="1">
    <w:name w:val="Heading 5 Char"/>
    <w:basedOn w:val="707"/>
    <w:uiPriority w:val="9"/>
    <w:rPr>
      <w:rFonts w:ascii="Arial" w:hAnsi="Arial" w:eastAsia="Arial" w:cs="Arial"/>
      <w:b/>
      <w:bCs/>
      <w:sz w:val="24"/>
      <w:szCs w:val="24"/>
    </w:rPr>
  </w:style>
  <w:style w:type="character" w:styleId="711" w:customStyle="1">
    <w:name w:val="Heading 6 Char"/>
    <w:basedOn w:val="707"/>
    <w:uiPriority w:val="9"/>
    <w:rPr>
      <w:rFonts w:ascii="Arial" w:hAnsi="Arial" w:eastAsia="Arial" w:cs="Arial"/>
      <w:b/>
      <w:bCs/>
      <w:sz w:val="22"/>
      <w:szCs w:val="22"/>
    </w:rPr>
  </w:style>
  <w:style w:type="character" w:styleId="712" w:customStyle="1">
    <w:name w:val="Heading 7 Char"/>
    <w:basedOn w:val="70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3" w:customStyle="1">
    <w:name w:val="Heading 8 Char"/>
    <w:basedOn w:val="707"/>
    <w:uiPriority w:val="9"/>
    <w:rPr>
      <w:rFonts w:ascii="Arial" w:hAnsi="Arial" w:eastAsia="Arial" w:cs="Arial"/>
      <w:i/>
      <w:iCs/>
      <w:sz w:val="22"/>
      <w:szCs w:val="22"/>
    </w:rPr>
  </w:style>
  <w:style w:type="character" w:styleId="714" w:customStyle="1">
    <w:name w:val="Heading 9 Char"/>
    <w:basedOn w:val="707"/>
    <w:uiPriority w:val="9"/>
    <w:rPr>
      <w:rFonts w:ascii="Arial" w:hAnsi="Arial" w:eastAsia="Arial" w:cs="Arial"/>
      <w:i/>
      <w:iCs/>
      <w:sz w:val="21"/>
      <w:szCs w:val="21"/>
    </w:rPr>
  </w:style>
  <w:style w:type="character" w:styleId="715" w:customStyle="1">
    <w:name w:val="Title Char"/>
    <w:basedOn w:val="707"/>
    <w:uiPriority w:val="10"/>
    <w:rPr>
      <w:sz w:val="48"/>
      <w:szCs w:val="48"/>
    </w:rPr>
  </w:style>
  <w:style w:type="character" w:styleId="716" w:customStyle="1">
    <w:name w:val="Subtitle Char"/>
    <w:basedOn w:val="707"/>
    <w:uiPriority w:val="11"/>
    <w:rPr>
      <w:sz w:val="24"/>
      <w:szCs w:val="24"/>
    </w:rPr>
  </w:style>
  <w:style w:type="character" w:styleId="717" w:customStyle="1">
    <w:name w:val="Quote Char"/>
    <w:uiPriority w:val="29"/>
    <w:rPr>
      <w:i/>
    </w:rPr>
  </w:style>
  <w:style w:type="character" w:styleId="718" w:customStyle="1">
    <w:name w:val="Intense Quote Char"/>
    <w:uiPriority w:val="30"/>
    <w:rPr>
      <w:i/>
    </w:rPr>
  </w:style>
  <w:style w:type="character" w:styleId="719" w:customStyle="1">
    <w:name w:val="Footnote Text Char"/>
    <w:uiPriority w:val="99"/>
    <w:rPr>
      <w:sz w:val="18"/>
    </w:rPr>
  </w:style>
  <w:style w:type="character" w:styleId="720" w:customStyle="1">
    <w:name w:val="Endnote Text Char"/>
    <w:uiPriority w:val="99"/>
    <w:rPr>
      <w:sz w:val="20"/>
    </w:rPr>
  </w:style>
  <w:style w:type="character" w:styleId="721" w:customStyle="1">
    <w:name w:val="Heading 1 Char"/>
    <w:basedOn w:val="707"/>
    <w:uiPriority w:val="9"/>
    <w:rPr>
      <w:rFonts w:ascii="Arial" w:hAnsi="Arial" w:eastAsia="Arial" w:cs="Arial"/>
      <w:sz w:val="40"/>
      <w:szCs w:val="40"/>
    </w:rPr>
  </w:style>
  <w:style w:type="character" w:styleId="722" w:customStyle="1">
    <w:name w:val="Heading 2 Char"/>
    <w:basedOn w:val="707"/>
    <w:uiPriority w:val="9"/>
    <w:rPr>
      <w:rFonts w:ascii="Arial" w:hAnsi="Arial" w:eastAsia="Arial" w:cs="Arial"/>
      <w:sz w:val="34"/>
    </w:rPr>
  </w:style>
  <w:style w:type="character" w:styleId="723" w:customStyle="1">
    <w:name w:val="Heading 3 Char"/>
    <w:basedOn w:val="707"/>
    <w:uiPriority w:val="9"/>
    <w:rPr>
      <w:rFonts w:ascii="Arial" w:hAnsi="Arial" w:eastAsia="Arial" w:cs="Arial"/>
      <w:sz w:val="30"/>
      <w:szCs w:val="30"/>
    </w:rPr>
  </w:style>
  <w:style w:type="character" w:styleId="724" w:customStyle="1">
    <w:name w:val="Heading 4 Char"/>
    <w:basedOn w:val="707"/>
    <w:uiPriority w:val="9"/>
    <w:rPr>
      <w:rFonts w:ascii="Arial" w:hAnsi="Arial" w:eastAsia="Arial" w:cs="Arial"/>
      <w:b/>
      <w:bCs/>
      <w:sz w:val="26"/>
      <w:szCs w:val="26"/>
    </w:rPr>
  </w:style>
  <w:style w:type="character" w:styleId="725" w:customStyle="1">
    <w:name w:val="Заголовок 5 Знак"/>
    <w:basedOn w:val="707"/>
    <w:link w:val="702"/>
    <w:uiPriority w:val="9"/>
    <w:rPr>
      <w:rFonts w:ascii="Arial" w:hAnsi="Arial" w:eastAsia="Arial" w:cs="Arial"/>
      <w:b/>
      <w:bCs/>
      <w:sz w:val="24"/>
      <w:szCs w:val="24"/>
    </w:rPr>
  </w:style>
  <w:style w:type="character" w:styleId="726" w:customStyle="1">
    <w:name w:val="Заголовок 6 Знак"/>
    <w:basedOn w:val="707"/>
    <w:link w:val="703"/>
    <w:uiPriority w:val="9"/>
    <w:rPr>
      <w:rFonts w:ascii="Arial" w:hAnsi="Arial" w:eastAsia="Arial" w:cs="Arial"/>
      <w:b/>
      <w:bCs/>
      <w:sz w:val="22"/>
      <w:szCs w:val="22"/>
    </w:rPr>
  </w:style>
  <w:style w:type="character" w:styleId="727" w:customStyle="1">
    <w:name w:val="Заголовок 7 Знак"/>
    <w:basedOn w:val="707"/>
    <w:link w:val="70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8" w:customStyle="1">
    <w:name w:val="Заголовок 8 Знак"/>
    <w:basedOn w:val="707"/>
    <w:link w:val="705"/>
    <w:uiPriority w:val="9"/>
    <w:rPr>
      <w:rFonts w:ascii="Arial" w:hAnsi="Arial" w:eastAsia="Arial" w:cs="Arial"/>
      <w:i/>
      <w:iCs/>
      <w:sz w:val="22"/>
      <w:szCs w:val="22"/>
    </w:rPr>
  </w:style>
  <w:style w:type="character" w:styleId="729" w:customStyle="1">
    <w:name w:val="Заголовок 9 Знак"/>
    <w:basedOn w:val="707"/>
    <w:link w:val="706"/>
    <w:uiPriority w:val="9"/>
    <w:rPr>
      <w:rFonts w:ascii="Arial" w:hAnsi="Arial" w:eastAsia="Arial" w:cs="Arial"/>
      <w:i/>
      <w:iCs/>
      <w:sz w:val="21"/>
      <w:szCs w:val="21"/>
    </w:rPr>
  </w:style>
  <w:style w:type="paragraph" w:styleId="730">
    <w:name w:val="Title"/>
    <w:basedOn w:val="697"/>
    <w:next w:val="697"/>
    <w:link w:val="73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31" w:customStyle="1">
    <w:name w:val="Заголовок Знак"/>
    <w:basedOn w:val="707"/>
    <w:link w:val="730"/>
    <w:uiPriority w:val="10"/>
    <w:rPr>
      <w:sz w:val="48"/>
      <w:szCs w:val="48"/>
    </w:rPr>
  </w:style>
  <w:style w:type="paragraph" w:styleId="732">
    <w:name w:val="Subtitle"/>
    <w:basedOn w:val="697"/>
    <w:next w:val="697"/>
    <w:link w:val="733"/>
    <w:uiPriority w:val="11"/>
    <w:qFormat/>
    <w:pPr>
      <w:spacing w:before="200" w:after="200"/>
    </w:pPr>
    <w:rPr>
      <w:sz w:val="24"/>
      <w:szCs w:val="24"/>
    </w:rPr>
  </w:style>
  <w:style w:type="character" w:styleId="733" w:customStyle="1">
    <w:name w:val="Подзаголовок Знак"/>
    <w:basedOn w:val="707"/>
    <w:link w:val="732"/>
    <w:uiPriority w:val="11"/>
    <w:rPr>
      <w:sz w:val="24"/>
      <w:szCs w:val="24"/>
    </w:rPr>
  </w:style>
  <w:style w:type="paragraph" w:styleId="734">
    <w:name w:val="Quote"/>
    <w:basedOn w:val="697"/>
    <w:next w:val="697"/>
    <w:link w:val="735"/>
    <w:uiPriority w:val="29"/>
    <w:qFormat/>
    <w:pPr>
      <w:ind w:left="720" w:right="720"/>
    </w:pPr>
    <w:rPr>
      <w:i/>
    </w:rPr>
  </w:style>
  <w:style w:type="character" w:styleId="735" w:customStyle="1">
    <w:name w:val="Цитата 2 Знак"/>
    <w:link w:val="734"/>
    <w:uiPriority w:val="29"/>
    <w:rPr>
      <w:i/>
    </w:rPr>
  </w:style>
  <w:style w:type="paragraph" w:styleId="736">
    <w:name w:val="Intense Quote"/>
    <w:basedOn w:val="697"/>
    <w:next w:val="697"/>
    <w:link w:val="737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7" w:customStyle="1">
    <w:name w:val="Выделенная цитата Знак"/>
    <w:link w:val="736"/>
    <w:uiPriority w:val="30"/>
    <w:rPr>
      <w:i/>
    </w:rPr>
  </w:style>
  <w:style w:type="character" w:styleId="738" w:customStyle="1">
    <w:name w:val="Header Char"/>
    <w:basedOn w:val="707"/>
    <w:uiPriority w:val="99"/>
  </w:style>
  <w:style w:type="character" w:styleId="739" w:customStyle="1">
    <w:name w:val="Footer Char"/>
    <w:basedOn w:val="707"/>
    <w:uiPriority w:val="99"/>
  </w:style>
  <w:style w:type="paragraph" w:styleId="740">
    <w:name w:val="Caption"/>
    <w:basedOn w:val="697"/>
    <w:next w:val="697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styleId="741" w:customStyle="1">
    <w:name w:val="Caption Char"/>
    <w:uiPriority w:val="99"/>
  </w:style>
  <w:style w:type="table" w:styleId="742" w:customStyle="1">
    <w:name w:val="Table Grid Light"/>
    <w:basedOn w:val="708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43">
    <w:name w:val="Plain Table 2"/>
    <w:basedOn w:val="708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4">
    <w:name w:val="Plain Table 3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5">
    <w:name w:val="Plain Table 4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Plain Table 5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7">
    <w:name w:val="Grid Table 1 Light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 w:customStyle="1">
    <w:name w:val="Grid Table 1 Light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 w:customStyle="1">
    <w:name w:val="Grid Table 1 Light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 w:customStyle="1">
    <w:name w:val="Grid Table 1 Light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 w:customStyle="1">
    <w:name w:val="Grid Table 1 Light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 w:customStyle="1">
    <w:name w:val="Grid Table 1 Light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 w:customStyle="1">
    <w:name w:val="Grid Table 1 Light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Grid Table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2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2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2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2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2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Grid Table 2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Grid Table 3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 w:customStyle="1">
    <w:name w:val="Grid Table 3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 w:customStyle="1">
    <w:name w:val="Grid Table 3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 w:customStyle="1">
    <w:name w:val="Grid Table 3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 w:customStyle="1">
    <w:name w:val="Grid Table 3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Grid Table 3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4"/>
    <w:basedOn w:val="708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9" w:customStyle="1">
    <w:name w:val="Grid Table 4 - Accent 1"/>
    <w:basedOn w:val="708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770" w:customStyle="1">
    <w:name w:val="Grid Table 4 - Accent 2"/>
    <w:basedOn w:val="708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71" w:customStyle="1">
    <w:name w:val="Grid Table 4 - Accent 3"/>
    <w:basedOn w:val="708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72" w:customStyle="1">
    <w:name w:val="Grid Table 4 - Accent 4"/>
    <w:basedOn w:val="708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73" w:customStyle="1">
    <w:name w:val="Grid Table 4 - Accent 5"/>
    <w:basedOn w:val="708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774" w:customStyle="1">
    <w:name w:val="Grid Table 4 - Accent 6"/>
    <w:basedOn w:val="708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75">
    <w:name w:val="Grid Table 5 Dark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76" w:customStyle="1">
    <w:name w:val="Grid Table 5 Dark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777" w:customStyle="1">
    <w:name w:val="Grid Table 5 Dark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78" w:customStyle="1">
    <w:name w:val="Grid Table 5 Dark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79" w:customStyle="1">
    <w:name w:val="Grid Table 5 Dark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80" w:customStyle="1">
    <w:name w:val="Grid Table 5 Dark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781" w:customStyle="1">
    <w:name w:val="Grid Table 5 Dark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82">
    <w:name w:val="Grid Table 6 Colorful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83" w:customStyle="1">
    <w:name w:val="Grid Table 6 Colorful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784" w:customStyle="1">
    <w:name w:val="Grid Table 6 Colorful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85" w:customStyle="1">
    <w:name w:val="Grid Table 6 Colorful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86" w:customStyle="1">
    <w:name w:val="Grid Table 6 Colorful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87" w:customStyle="1">
    <w:name w:val="Grid Table 6 Colorful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88" w:customStyle="1">
    <w:name w:val="Grid Table 6 Colorful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89">
    <w:name w:val="Grid Table 7 Colorful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0" w:customStyle="1">
    <w:name w:val="Grid Table 7 Colorful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1" w:customStyle="1">
    <w:name w:val="Grid Table 7 Colorful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2" w:customStyle="1">
    <w:name w:val="Grid Table 7 Colorful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3" w:customStyle="1">
    <w:name w:val="Grid Table 7 Colorful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4" w:customStyle="1">
    <w:name w:val="Grid Table 7 Colorful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5" w:customStyle="1">
    <w:name w:val="Grid Table 7 Colorful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6">
    <w:name w:val="List Table 1 Light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List Table 1 Light - Accent 1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List Table 1 Light - Accent 2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List Table 1 Light - Accent 3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List Table 1 Light - Accent 4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List Table 1 Light - Accent 5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List Table 1 Light - Accent 6"/>
    <w:basedOn w:val="70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List Table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04" w:customStyle="1">
    <w:name w:val="List Table 2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805" w:customStyle="1">
    <w:name w:val="List Table 2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06" w:customStyle="1">
    <w:name w:val="List Table 2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07" w:customStyle="1">
    <w:name w:val="List Table 2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08" w:customStyle="1">
    <w:name w:val="List Table 2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809" w:customStyle="1">
    <w:name w:val="List Table 2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10">
    <w:name w:val="List Table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3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3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List Table 3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3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3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List Table 3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 w:customStyle="1">
    <w:name w:val="List Table 4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 w:customStyle="1">
    <w:name w:val="List Table 4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 w:customStyle="1">
    <w:name w:val="List Table 4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 w:customStyle="1">
    <w:name w:val="List Table 4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List Table 4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 w:customStyle="1">
    <w:name w:val="List Table 4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5 Dark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5" w:customStyle="1">
    <w:name w:val="List Table 5 Dark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6" w:customStyle="1">
    <w:name w:val="List Table 5 Dark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7" w:customStyle="1">
    <w:name w:val="List Table 5 Dark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8" w:customStyle="1">
    <w:name w:val="List Table 5 Dark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9" w:customStyle="1">
    <w:name w:val="List Table 5 Dark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0" w:customStyle="1">
    <w:name w:val="List Table 5 Dark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1">
    <w:name w:val="List Table 6 Colorful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32" w:customStyle="1">
    <w:name w:val="List Table 6 Colorful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833" w:customStyle="1">
    <w:name w:val="List Table 6 Colorful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34" w:customStyle="1">
    <w:name w:val="List Table 6 Colorful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35" w:customStyle="1">
    <w:name w:val="List Table 6 Colorful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36" w:customStyle="1">
    <w:name w:val="List Table 6 Colorful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837" w:customStyle="1">
    <w:name w:val="List Table 6 Colorful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38">
    <w:name w:val="List Table 7 Colorful"/>
    <w:basedOn w:val="70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9" w:customStyle="1">
    <w:name w:val="List Table 7 Colorful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0" w:customStyle="1">
    <w:name w:val="List Table 7 Colorful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1" w:customStyle="1">
    <w:name w:val="List Table 7 Colorful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2" w:customStyle="1">
    <w:name w:val="List Table 7 Colorful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3" w:customStyle="1">
    <w:name w:val="List Table 7 Colorful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4" w:customStyle="1">
    <w:name w:val="List Table 7 Colorful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5" w:customStyle="1">
    <w:name w:val="Lined - Accent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6" w:customStyle="1">
    <w:name w:val="Lined - Accent 1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47" w:customStyle="1">
    <w:name w:val="Lined - Accent 2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8" w:customStyle="1">
    <w:name w:val="Lined - Accent 3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9" w:customStyle="1">
    <w:name w:val="Lined - Accent 4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50" w:customStyle="1">
    <w:name w:val="Lined - Accent 5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51" w:customStyle="1">
    <w:name w:val="Lined - Accent 6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52" w:customStyle="1">
    <w:name w:val="Bordered &amp; Lined - Accent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53" w:customStyle="1">
    <w:name w:val="Bordered &amp; Lined - Accent 1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54" w:customStyle="1">
    <w:name w:val="Bordered &amp; Lined - Accent 2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55" w:customStyle="1">
    <w:name w:val="Bordered &amp; Lined - Accent 3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56" w:customStyle="1">
    <w:name w:val="Bordered &amp; Lined - Accent 4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57" w:customStyle="1">
    <w:name w:val="Bordered &amp; Lined - Accent 5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58" w:customStyle="1">
    <w:name w:val="Bordered &amp; Lined - Accent 6"/>
    <w:basedOn w:val="70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59" w:customStyle="1">
    <w:name w:val="Bordered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60" w:customStyle="1">
    <w:name w:val="Bordered - Accent 1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861" w:customStyle="1">
    <w:name w:val="Bordered - Accent 2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62" w:customStyle="1">
    <w:name w:val="Bordered - Accent 3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63" w:customStyle="1">
    <w:name w:val="Bordered - Accent 4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64" w:customStyle="1">
    <w:name w:val="Bordered - Accent 5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865" w:customStyle="1">
    <w:name w:val="Bordered - Accent 6"/>
    <w:basedOn w:val="70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866">
    <w:name w:val="footnote text"/>
    <w:basedOn w:val="697"/>
    <w:link w:val="867"/>
    <w:uiPriority w:val="99"/>
    <w:semiHidden/>
    <w:unhideWhenUsed/>
    <w:pPr>
      <w:spacing w:after="40" w:line="240" w:lineRule="auto"/>
    </w:pPr>
    <w:rPr>
      <w:sz w:val="18"/>
    </w:rPr>
  </w:style>
  <w:style w:type="character" w:styleId="867" w:customStyle="1">
    <w:name w:val="Текст сноски Знак"/>
    <w:link w:val="866"/>
    <w:uiPriority w:val="99"/>
    <w:rPr>
      <w:sz w:val="18"/>
    </w:rPr>
  </w:style>
  <w:style w:type="character" w:styleId="868">
    <w:name w:val="footnote reference"/>
    <w:basedOn w:val="707"/>
    <w:uiPriority w:val="99"/>
    <w:unhideWhenUsed/>
    <w:rPr>
      <w:vertAlign w:val="superscript"/>
    </w:rPr>
  </w:style>
  <w:style w:type="paragraph" w:styleId="869">
    <w:name w:val="endnote text"/>
    <w:basedOn w:val="697"/>
    <w:link w:val="870"/>
    <w:uiPriority w:val="99"/>
    <w:semiHidden/>
    <w:unhideWhenUsed/>
    <w:pPr>
      <w:spacing w:after="0" w:line="240" w:lineRule="auto"/>
    </w:pPr>
    <w:rPr>
      <w:sz w:val="20"/>
    </w:rPr>
  </w:style>
  <w:style w:type="character" w:styleId="870" w:customStyle="1">
    <w:name w:val="Текст концевой сноски Знак"/>
    <w:link w:val="869"/>
    <w:uiPriority w:val="99"/>
    <w:rPr>
      <w:sz w:val="20"/>
    </w:rPr>
  </w:style>
  <w:style w:type="character" w:styleId="871">
    <w:name w:val="endnote reference"/>
    <w:basedOn w:val="707"/>
    <w:uiPriority w:val="99"/>
    <w:semiHidden/>
    <w:unhideWhenUsed/>
    <w:rPr>
      <w:vertAlign w:val="superscript"/>
    </w:rPr>
  </w:style>
  <w:style w:type="paragraph" w:styleId="872">
    <w:name w:val="toc 4"/>
    <w:basedOn w:val="697"/>
    <w:next w:val="697"/>
    <w:uiPriority w:val="39"/>
    <w:unhideWhenUsed/>
    <w:pPr>
      <w:ind w:left="850"/>
      <w:spacing w:after="57"/>
    </w:pPr>
  </w:style>
  <w:style w:type="paragraph" w:styleId="873">
    <w:name w:val="toc 5"/>
    <w:basedOn w:val="697"/>
    <w:next w:val="697"/>
    <w:uiPriority w:val="39"/>
    <w:unhideWhenUsed/>
    <w:pPr>
      <w:ind w:left="1134"/>
      <w:spacing w:after="57"/>
    </w:pPr>
  </w:style>
  <w:style w:type="paragraph" w:styleId="874">
    <w:name w:val="toc 6"/>
    <w:basedOn w:val="697"/>
    <w:next w:val="697"/>
    <w:uiPriority w:val="39"/>
    <w:unhideWhenUsed/>
    <w:pPr>
      <w:ind w:left="1417"/>
      <w:spacing w:after="57"/>
    </w:pPr>
  </w:style>
  <w:style w:type="paragraph" w:styleId="875">
    <w:name w:val="toc 7"/>
    <w:basedOn w:val="697"/>
    <w:next w:val="697"/>
    <w:uiPriority w:val="39"/>
    <w:unhideWhenUsed/>
    <w:pPr>
      <w:ind w:left="1701"/>
      <w:spacing w:after="57"/>
    </w:pPr>
  </w:style>
  <w:style w:type="paragraph" w:styleId="876">
    <w:name w:val="toc 8"/>
    <w:basedOn w:val="697"/>
    <w:next w:val="697"/>
    <w:uiPriority w:val="39"/>
    <w:unhideWhenUsed/>
    <w:pPr>
      <w:ind w:left="1984"/>
      <w:spacing w:after="57"/>
    </w:pPr>
  </w:style>
  <w:style w:type="paragraph" w:styleId="877">
    <w:name w:val="toc 9"/>
    <w:basedOn w:val="697"/>
    <w:next w:val="697"/>
    <w:uiPriority w:val="39"/>
    <w:unhideWhenUsed/>
    <w:pPr>
      <w:ind w:left="2268"/>
      <w:spacing w:after="57"/>
    </w:pPr>
  </w:style>
  <w:style w:type="paragraph" w:styleId="878">
    <w:name w:val="table of figures"/>
    <w:basedOn w:val="697"/>
    <w:next w:val="697"/>
    <w:uiPriority w:val="99"/>
    <w:unhideWhenUsed/>
    <w:pPr>
      <w:spacing w:after="0"/>
    </w:pPr>
  </w:style>
  <w:style w:type="table" w:styleId="879">
    <w:name w:val="Table Grid"/>
    <w:basedOn w:val="708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80" w:customStyle="1">
    <w:name w:val="Заголовок 1 Знак"/>
    <w:basedOn w:val="707"/>
    <w:link w:val="698"/>
    <w:uiPriority w:val="9"/>
    <w:rPr>
      <w:rFonts w:ascii="Times New Roman" w:hAnsi="Times New Roman" w:eastAsiaTheme="majorEastAsia" w:cstheme="majorBidi"/>
      <w:sz w:val="28"/>
      <w:szCs w:val="32"/>
    </w:rPr>
  </w:style>
  <w:style w:type="paragraph" w:styleId="881">
    <w:name w:val="TOC Heading"/>
    <w:basedOn w:val="698"/>
    <w:next w:val="697"/>
    <w:uiPriority w:val="39"/>
    <w:unhideWhenUsed/>
    <w:qFormat/>
    <w:pPr>
      <w:outlineLvl w:val="9"/>
    </w:pPr>
    <w:rPr>
      <w:lang w:eastAsia="ru-RU"/>
    </w:rPr>
  </w:style>
  <w:style w:type="paragraph" w:styleId="882" w:customStyle="1">
    <w:name w:val="мой основной текст"/>
    <w:basedOn w:val="697"/>
    <w:qFormat/>
    <w:pPr>
      <w:ind w:firstLine="709"/>
      <w:jc w:val="both"/>
      <w:spacing w:after="0" w:line="360" w:lineRule="auto"/>
    </w:pPr>
    <w:rPr>
      <w:rFonts w:ascii="Times New Roman" w:hAnsi="Times New Roman"/>
      <w:sz w:val="28"/>
    </w:rPr>
  </w:style>
  <w:style w:type="paragraph" w:styleId="883">
    <w:name w:val="Header"/>
    <w:basedOn w:val="697"/>
    <w:link w:val="88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84" w:customStyle="1">
    <w:name w:val="Верхний колонтитул Знак"/>
    <w:basedOn w:val="707"/>
    <w:link w:val="883"/>
    <w:uiPriority w:val="99"/>
  </w:style>
  <w:style w:type="paragraph" w:styleId="885">
    <w:name w:val="Footer"/>
    <w:basedOn w:val="697"/>
    <w:link w:val="886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86" w:customStyle="1">
    <w:name w:val="Нижний колонтитул Знак"/>
    <w:basedOn w:val="707"/>
    <w:link w:val="885"/>
    <w:uiPriority w:val="99"/>
  </w:style>
  <w:style w:type="paragraph" w:styleId="887">
    <w:name w:val="Balloon Text"/>
    <w:basedOn w:val="697"/>
    <w:link w:val="888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88" w:customStyle="1">
    <w:name w:val="Текст выноски Знак"/>
    <w:basedOn w:val="707"/>
    <w:link w:val="887"/>
    <w:uiPriority w:val="99"/>
    <w:semiHidden/>
    <w:rPr>
      <w:rFonts w:ascii="Segoe UI" w:hAnsi="Segoe UI" w:cs="Segoe UI"/>
      <w:sz w:val="18"/>
      <w:szCs w:val="18"/>
    </w:rPr>
  </w:style>
  <w:style w:type="paragraph" w:styleId="889">
    <w:name w:val="List Paragraph"/>
    <w:basedOn w:val="697"/>
    <w:uiPriority w:val="34"/>
    <w:qFormat/>
    <w:pPr>
      <w:contextualSpacing/>
      <w:ind w:left="720"/>
    </w:pPr>
  </w:style>
  <w:style w:type="character" w:styleId="890" w:customStyle="1">
    <w:name w:val="Заголовок 2 Знак"/>
    <w:basedOn w:val="707"/>
    <w:link w:val="699"/>
    <w:uiPriority w:val="9"/>
    <w:rPr>
      <w:rFonts w:ascii="Times New Roman" w:hAnsi="Times New Roman" w:eastAsiaTheme="majorEastAsia" w:cstheme="majorBidi"/>
      <w:sz w:val="28"/>
      <w:szCs w:val="26"/>
    </w:rPr>
  </w:style>
  <w:style w:type="character" w:styleId="891" w:customStyle="1">
    <w:name w:val="Заголовок 3 Знак"/>
    <w:basedOn w:val="707"/>
    <w:link w:val="700"/>
    <w:uiPriority w:val="9"/>
    <w:rPr>
      <w:rFonts w:ascii="Times New Roman" w:hAnsi="Times New Roman" w:eastAsiaTheme="majorEastAsia" w:cstheme="majorBidi"/>
      <w:sz w:val="28"/>
      <w:szCs w:val="24"/>
    </w:rPr>
  </w:style>
  <w:style w:type="paragraph" w:styleId="892">
    <w:name w:val="toc 1"/>
    <w:basedOn w:val="697"/>
    <w:next w:val="697"/>
    <w:uiPriority w:val="39"/>
    <w:unhideWhenUsed/>
    <w:pPr>
      <w:spacing w:after="0" w:line="360" w:lineRule="auto"/>
    </w:pPr>
    <w:rPr>
      <w:rFonts w:ascii="Times New Roman" w:hAnsi="Times New Roman"/>
      <w:sz w:val="28"/>
    </w:rPr>
  </w:style>
  <w:style w:type="paragraph" w:styleId="893">
    <w:name w:val="toc 2"/>
    <w:basedOn w:val="697"/>
    <w:next w:val="697"/>
    <w:uiPriority w:val="39"/>
    <w:unhideWhenUsed/>
    <w:pPr>
      <w:ind w:left="221"/>
      <w:spacing w:after="0" w:line="360" w:lineRule="auto"/>
    </w:pPr>
    <w:rPr>
      <w:rFonts w:ascii="Times New Roman" w:hAnsi="Times New Roman"/>
      <w:sz w:val="28"/>
    </w:rPr>
  </w:style>
  <w:style w:type="character" w:styleId="894">
    <w:name w:val="Hyperlink"/>
    <w:basedOn w:val="707"/>
    <w:uiPriority w:val="99"/>
    <w:unhideWhenUsed/>
    <w:rPr>
      <w:color w:val="0563c1" w:themeColor="hyperlink"/>
      <w:u w:val="single"/>
    </w:rPr>
  </w:style>
  <w:style w:type="paragraph" w:styleId="895">
    <w:name w:val="toc 3"/>
    <w:basedOn w:val="697"/>
    <w:next w:val="697"/>
    <w:uiPriority w:val="39"/>
    <w:unhideWhenUsed/>
    <w:pPr>
      <w:ind w:left="442"/>
      <w:spacing w:after="0" w:line="360" w:lineRule="auto"/>
      <w:tabs>
        <w:tab w:val="left" w:pos="1320" w:leader="none"/>
        <w:tab w:val="right" w:pos="9628" w:leader="dot"/>
      </w:tabs>
    </w:pPr>
    <w:rPr>
      <w:rFonts w:ascii="Times New Roman" w:hAnsi="Times New Roman"/>
      <w:sz w:val="28"/>
    </w:rPr>
  </w:style>
  <w:style w:type="character" w:styleId="896">
    <w:name w:val="annotation reference"/>
    <w:basedOn w:val="707"/>
    <w:uiPriority w:val="99"/>
    <w:semiHidden/>
    <w:unhideWhenUsed/>
    <w:rPr>
      <w:sz w:val="16"/>
      <w:szCs w:val="16"/>
    </w:rPr>
  </w:style>
  <w:style w:type="paragraph" w:styleId="897">
    <w:name w:val="annotation text"/>
    <w:basedOn w:val="697"/>
    <w:link w:val="898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898" w:customStyle="1">
    <w:name w:val="Текст примечания Знак"/>
    <w:basedOn w:val="707"/>
    <w:link w:val="897"/>
    <w:uiPriority w:val="99"/>
    <w:semiHidden/>
    <w:rPr>
      <w:sz w:val="20"/>
      <w:szCs w:val="20"/>
    </w:rPr>
  </w:style>
  <w:style w:type="paragraph" w:styleId="899">
    <w:name w:val="annotation subject"/>
    <w:basedOn w:val="897"/>
    <w:next w:val="897"/>
    <w:link w:val="900"/>
    <w:uiPriority w:val="99"/>
    <w:semiHidden/>
    <w:unhideWhenUsed/>
    <w:rPr>
      <w:b/>
      <w:bCs/>
    </w:rPr>
  </w:style>
  <w:style w:type="character" w:styleId="900" w:customStyle="1">
    <w:name w:val="Тема примечания Знак"/>
    <w:basedOn w:val="898"/>
    <w:link w:val="899"/>
    <w:uiPriority w:val="99"/>
    <w:semiHidden/>
    <w:rPr>
      <w:b/>
      <w:bCs/>
      <w:sz w:val="20"/>
      <w:szCs w:val="20"/>
    </w:rPr>
  </w:style>
  <w:style w:type="character" w:styleId="901" w:customStyle="1">
    <w:name w:val="Заголовок 4 Знак"/>
    <w:basedOn w:val="707"/>
    <w:link w:val="701"/>
    <w:uiPriority w:val="9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table" w:styleId="902" w:customStyle="1">
    <w:name w:val="мой таблица"/>
    <w:basedOn w:val="708"/>
    <w:uiPriority w:val="99"/>
    <w:pPr>
      <w:jc w:val="both"/>
      <w:spacing w:after="0" w:line="240" w:lineRule="auto"/>
    </w:pPr>
    <w:rPr>
      <w:rFonts w:ascii="Times New Roman" w:hAnsi="Times New Roman"/>
      <w:sz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vAlign w:val="center"/>
    </w:tcPr>
  </w:style>
  <w:style w:type="table" w:styleId="903">
    <w:name w:val="Plain Table 1"/>
    <w:basedOn w:val="708"/>
    <w:uiPriority w:val="4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FBFBF" w:themeColor="background1" w:themeShade="BF" w:sz="4" w:space="0"/>
        </w:tcBorders>
      </w:tcPr>
    </w:tblStylePr>
  </w:style>
  <w:style w:type="character" w:styleId="904">
    <w:name w:val="FollowedHyperlink"/>
    <w:basedOn w:val="707"/>
    <w:uiPriority w:val="99"/>
    <w:semiHidden/>
    <w:unhideWhenUsed/>
    <w:rPr>
      <w:color w:val="954f72" w:themeColor="followedHyperlink"/>
      <w:u w:val="single"/>
    </w:rPr>
  </w:style>
  <w:style w:type="paragraph" w:styleId="905" w:customStyle="1">
    <w:name w:val="paragraph"/>
    <w:basedOn w:val="69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6" w:customStyle="1">
    <w:name w:val="normaltextrun"/>
    <w:basedOn w:val="707"/>
  </w:style>
  <w:style w:type="paragraph" w:styleId="907">
    <w:name w:val="Revision"/>
    <w:hidden/>
    <w:uiPriority w:val="99"/>
    <w:semiHidden/>
    <w:pPr>
      <w:spacing w:after="0" w:line="240" w:lineRule="auto"/>
    </w:pPr>
  </w:style>
  <w:style w:type="paragraph" w:styleId="908" w:customStyle="1">
    <w:name w:val="мой нумерованный список"/>
    <w:basedOn w:val="882"/>
    <w:qFormat/>
    <w:pPr>
      <w:numPr>
        <w:ilvl w:val="0"/>
        <w:numId w:val="2"/>
      </w:numPr>
      <w:ind w:left="0" w:firstLine="709"/>
      <w:tabs>
        <w:tab w:val="left" w:pos="1134" w:leader="none"/>
      </w:tabs>
    </w:pPr>
  </w:style>
  <w:style w:type="paragraph" w:styleId="909" w:customStyle="1">
    <w:name w:val="мой маркированный список"/>
    <w:basedOn w:val="882"/>
    <w:qFormat/>
    <w:pPr>
      <w:numPr>
        <w:ilvl w:val="0"/>
        <w:numId w:val="3"/>
      </w:numPr>
      <w:ind w:left="0" w:firstLine="709"/>
      <w:tabs>
        <w:tab w:val="left" w:pos="1134" w:leader="none"/>
      </w:tabs>
    </w:pPr>
  </w:style>
  <w:style w:type="paragraph" w:styleId="910" w:customStyle="1">
    <w:name w:val="моя надтабличная надпись"/>
    <w:basedOn w:val="882"/>
    <w:qFormat/>
    <w:pPr>
      <w:ind w:firstLine="0"/>
      <w:jc w:val="left"/>
    </w:pPr>
  </w:style>
  <w:style w:type="paragraph" w:styleId="911" w:customStyle="1">
    <w:name w:val="моя подрисуночная надпись"/>
    <w:basedOn w:val="882"/>
    <w:qFormat/>
    <w:pPr>
      <w:ind w:firstLine="0"/>
      <w:jc w:val="center"/>
    </w:pPr>
  </w:style>
  <w:style w:type="paragraph" w:styleId="912" w:customStyle="1">
    <w:name w:val="мой список источников"/>
    <w:basedOn w:val="882"/>
    <w:qFormat/>
    <w:pPr>
      <w:numPr>
        <w:ilvl w:val="0"/>
        <w:numId w:val="4"/>
      </w:numPr>
      <w:ind w:left="0" w:firstLine="709"/>
      <w:tabs>
        <w:tab w:val="left" w:pos="1134" w:leader="none"/>
      </w:tabs>
    </w:pPr>
  </w:style>
  <w:style w:type="paragraph" w:styleId="913">
    <w:name w:val="No Spacing"/>
    <w:uiPriority w:val="1"/>
    <w:qFormat/>
    <w:pPr>
      <w:spacing w:after="0" w:line="240" w:lineRule="auto"/>
    </w:pPr>
  </w:style>
  <w:style w:type="paragraph" w:styleId="914">
    <w:name w:val="Body Text"/>
    <w:basedOn w:val="697"/>
    <w:link w:val="915"/>
    <w:semiHidden/>
    <w:unhideWhenUsed/>
    <w:pPr>
      <w:jc w:val="center"/>
      <w:spacing w:after="0" w:line="240" w:lineRule="auto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915" w:customStyle="1">
    <w:name w:val="Основной текст Знак"/>
    <w:basedOn w:val="707"/>
    <w:link w:val="914"/>
    <w:semiHidden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916" w:customStyle="1">
    <w:name w:val="Подзаголовки"/>
    <w:basedOn w:val="732"/>
    <w:qFormat/>
    <w:pPr>
      <w:numPr>
        <w:ilvl w:val="1"/>
        <w:numId w:val="5"/>
      </w:numPr>
      <w:jc w:val="both"/>
      <w:spacing w:before="0" w:after="160" w:line="360" w:lineRule="auto"/>
    </w:pPr>
    <w:rPr>
      <w:rFonts w:ascii="Times New Roman" w:hAnsi="Times New Roman" w:eastAsiaTheme="minorEastAsia"/>
      <w:color w:val="000000" w:themeColor="text1"/>
      <w:spacing w:val="15"/>
      <w:sz w:val="28"/>
      <w:szCs w:val="22"/>
    </w:rPr>
  </w:style>
  <w:style w:type="paragraph" w:styleId="917" w:customStyle="1">
    <w:name w:val="ds-markdown-paragraph"/>
    <w:basedOn w:val="69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18" w:customStyle="1">
    <w:name w:val="Неразрешенное упоминание1"/>
    <w:basedOn w:val="707"/>
    <w:uiPriority w:val="99"/>
    <w:semiHidden/>
    <w:unhideWhenUsed/>
    <w:rPr>
      <w:color w:val="605e5c"/>
      <w:shd w:val="clear" w:color="auto" w:fill="e1dfdd"/>
    </w:rPr>
  </w:style>
  <w:style w:type="paragraph" w:styleId="919">
    <w:name w:val="Normal (Web)"/>
    <w:basedOn w:val="697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20" w:customStyle="1">
    <w:name w:val="Неразрешенное упоминание2"/>
    <w:basedOn w:val="707"/>
    <w:uiPriority w:val="99"/>
    <w:semiHidden/>
    <w:unhideWhenUsed/>
    <w:rPr>
      <w:color w:val="605e5c"/>
      <w:shd w:val="clear" w:color="auto" w:fill="e1dfdd"/>
    </w:rPr>
  </w:style>
  <w:style w:type="paragraph" w:styleId="921" w:customStyle="1">
    <w:name w:val="ТЕКСТ"/>
    <w:basedOn w:val="697"/>
    <w:qFormat/>
    <w:pPr>
      <w:ind w:firstLine="709"/>
      <w:jc w:val="both"/>
      <w:spacing w:after="0" w:line="360" w:lineRule="auto"/>
    </w:pPr>
    <w:rPr>
      <w:rFonts w:ascii="Times New Roman" w:hAnsi="Times New Roman"/>
      <w:bCs/>
      <w:sz w:val="28"/>
    </w:rPr>
  </w:style>
  <w:style w:type="table" w:styleId="922" w:customStyle="1">
    <w:name w:val="Сетка таблицы1"/>
    <w:basedOn w:val="708"/>
    <w:next w:val="879"/>
    <w:uiPriority w:val="39"/>
    <w:pPr>
      <w:spacing w:after="0" w:line="240" w:lineRule="auto"/>
    </w:pPr>
    <w:rPr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23">
    <w:name w:val="Strong"/>
    <w:basedOn w:val="707"/>
    <w:uiPriority w:val="22"/>
    <w:qFormat/>
    <w:rPr>
      <w:b/>
      <w:bCs/>
    </w:rPr>
  </w:style>
  <w:style w:type="character" w:styleId="924" w:customStyle="1">
    <w:name w:val="docdata"/>
    <w:basedOn w:val="707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nlyoffice.com/commentsDocument" Target="commentsDocument.xml" /><Relationship Id="rId20" Type="http://schemas.onlyoffice.com/commentsExtendedDocument" Target="commentsExtendedDocument.xml" /><Relationship Id="rId21" Type="http://schemas.onlyoffice.com/commentsIdsDocument" Target="commentsIdsDocument.xml" /><Relationship Id="rId22" Type="http://schemas.onlyoffice.com/peopleDocument" Target="peopleDocument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33439-4B8D-4DD2-8B38-8CA88E7AD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Barmaley</dc:creator>
  <cp:keywords/>
  <dc:description/>
  <cp:lastModifiedBy>Хоричев Никита</cp:lastModifiedBy>
  <cp:revision>4</cp:revision>
  <dcterms:created xsi:type="dcterms:W3CDTF">2025-10-31T13:13:00Z</dcterms:created>
  <dcterms:modified xsi:type="dcterms:W3CDTF">2025-12-17T19:32:15Z</dcterms:modified>
</cp:coreProperties>
</file>