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3E1FF4" w:rsidRDefault="00EB3AFC">
      <w:pPr>
        <w:jc w:val="center"/>
        <w:rPr>
          <w:b/>
        </w:rPr>
      </w:pPr>
      <w:commentRangeStart w:id="0"/>
      <w:r>
        <w:rPr>
          <w:b/>
        </w:rPr>
        <w:t>Associates’ Experience Committee (AEC)</w:t>
      </w:r>
      <w:commentRangeEnd w:id="0"/>
      <w:r>
        <w:rPr>
          <w:rStyle w:val="CommentReference"/>
        </w:rPr>
        <w:commentReference w:id="0"/>
      </w:r>
    </w:p>
    <w:p w14:paraId="00000002" w14:textId="77777777" w:rsidR="003E1FF4" w:rsidRDefault="003E1FF4">
      <w:pPr>
        <w:jc w:val="center"/>
        <w:rPr>
          <w:b/>
        </w:rPr>
      </w:pPr>
    </w:p>
    <w:p w14:paraId="00000003" w14:textId="77777777" w:rsidR="003E1FF4" w:rsidRDefault="003E1FF4">
      <w:pPr>
        <w:jc w:val="center"/>
        <w:rPr>
          <w:b/>
        </w:rPr>
      </w:pPr>
    </w:p>
    <w:p w14:paraId="00000004" w14:textId="77777777" w:rsidR="003E1FF4" w:rsidRDefault="00EB3AFC">
      <w:pPr>
        <w:numPr>
          <w:ilvl w:val="0"/>
          <w:numId w:val="4"/>
        </w:numPr>
        <w:pBdr>
          <w:top w:val="nil"/>
          <w:left w:val="nil"/>
          <w:bottom w:val="nil"/>
          <w:right w:val="nil"/>
          <w:between w:val="nil"/>
        </w:pBdr>
        <w:rPr>
          <w:b/>
          <w:color w:val="000000"/>
        </w:rPr>
      </w:pPr>
      <w:r>
        <w:rPr>
          <w:b/>
          <w:color w:val="000000"/>
        </w:rPr>
        <w:t xml:space="preserve">Purpose: </w:t>
      </w:r>
    </w:p>
    <w:p w14:paraId="00000005" w14:textId="77777777" w:rsidR="003E1FF4" w:rsidRDefault="00EB3AFC">
      <w:pPr>
        <w:ind w:left="720"/>
        <w:rPr>
          <w:color w:val="202124"/>
          <w:highlight w:val="white"/>
        </w:rPr>
      </w:pPr>
      <w:r>
        <w:rPr>
          <w:b/>
          <w:color w:val="202124"/>
          <w:highlight w:val="white"/>
        </w:rPr>
        <w:t>1.a. Employee Engagement</w:t>
      </w:r>
      <w:r>
        <w:rPr>
          <w:color w:val="202124"/>
          <w:highlight w:val="white"/>
        </w:rPr>
        <w:t xml:space="preserve">: To facilitate networking, exchange ideas and suggest ways to enhance staff satisfaction and work effectiveness. </w:t>
      </w:r>
    </w:p>
    <w:p w14:paraId="00000006" w14:textId="77777777" w:rsidR="003E1FF4" w:rsidRDefault="00EB3AFC">
      <w:pPr>
        <w:ind w:left="360" w:firstLine="360"/>
        <w:rPr>
          <w:b/>
          <w:color w:val="202124"/>
          <w:highlight w:val="white"/>
        </w:rPr>
      </w:pPr>
      <w:r>
        <w:rPr>
          <w:b/>
          <w:color w:val="202124"/>
          <w:highlight w:val="white"/>
        </w:rPr>
        <w:t>1.b. Safeguarding:</w:t>
      </w:r>
    </w:p>
    <w:p w14:paraId="00000007" w14:textId="77777777" w:rsidR="003E1FF4" w:rsidRDefault="00EB3AFC">
      <w:pPr>
        <w:numPr>
          <w:ilvl w:val="0"/>
          <w:numId w:val="3"/>
        </w:numPr>
        <w:pBdr>
          <w:top w:val="nil"/>
          <w:left w:val="nil"/>
          <w:bottom w:val="nil"/>
          <w:right w:val="nil"/>
          <w:between w:val="nil"/>
        </w:pBdr>
        <w:spacing w:after="0" w:line="276" w:lineRule="auto"/>
        <w:jc w:val="both"/>
        <w:rPr>
          <w:color w:val="000000"/>
        </w:rPr>
      </w:pPr>
      <w:r>
        <w:rPr>
          <w:color w:val="000000"/>
        </w:rPr>
        <w:t xml:space="preserve">Ensure UCC is a safe place to work. </w:t>
      </w:r>
    </w:p>
    <w:p w14:paraId="00000008" w14:textId="77777777" w:rsidR="003E1FF4" w:rsidRDefault="00EB3AFC">
      <w:pPr>
        <w:numPr>
          <w:ilvl w:val="0"/>
          <w:numId w:val="3"/>
        </w:numPr>
        <w:pBdr>
          <w:top w:val="nil"/>
          <w:left w:val="nil"/>
          <w:bottom w:val="nil"/>
          <w:right w:val="nil"/>
          <w:between w:val="nil"/>
        </w:pBdr>
        <w:spacing w:after="0" w:line="276" w:lineRule="auto"/>
        <w:jc w:val="both"/>
        <w:rPr>
          <w:color w:val="000000"/>
        </w:rPr>
      </w:pPr>
      <w:r>
        <w:rPr>
          <w:color w:val="000000"/>
        </w:rPr>
        <w:t xml:space="preserve">Ensure that a gender and social inclusion responsive approach is adopted and monitored in the organizations to improve the access of Women, Disadvantaged Groups to resources, opportunities and benefits from the programs/ projects. </w:t>
      </w:r>
    </w:p>
    <w:p w14:paraId="00000009" w14:textId="77777777" w:rsidR="003E1FF4" w:rsidRDefault="00EB3AFC">
      <w:pPr>
        <w:numPr>
          <w:ilvl w:val="0"/>
          <w:numId w:val="3"/>
        </w:numPr>
        <w:pBdr>
          <w:top w:val="nil"/>
          <w:left w:val="nil"/>
          <w:bottom w:val="nil"/>
          <w:right w:val="nil"/>
          <w:between w:val="nil"/>
        </w:pBdr>
        <w:spacing w:after="0" w:line="276" w:lineRule="auto"/>
        <w:jc w:val="both"/>
        <w:rPr>
          <w:color w:val="000000"/>
        </w:rPr>
      </w:pPr>
      <w:r>
        <w:rPr>
          <w:color w:val="000000"/>
        </w:rPr>
        <w:t>Ensure issues are addressed inside the institution.</w:t>
      </w:r>
    </w:p>
    <w:p w14:paraId="0000000A" w14:textId="77777777" w:rsidR="003E1FF4" w:rsidRDefault="003E1FF4">
      <w:pPr>
        <w:rPr>
          <w:color w:val="202124"/>
          <w:highlight w:val="white"/>
        </w:rPr>
      </w:pPr>
    </w:p>
    <w:p w14:paraId="0000000B" w14:textId="77777777" w:rsidR="003E1FF4" w:rsidRDefault="00EB3AFC">
      <w:pPr>
        <w:numPr>
          <w:ilvl w:val="0"/>
          <w:numId w:val="4"/>
        </w:numPr>
        <w:pBdr>
          <w:top w:val="nil"/>
          <w:left w:val="nil"/>
          <w:bottom w:val="nil"/>
          <w:right w:val="nil"/>
          <w:between w:val="nil"/>
        </w:pBdr>
        <w:rPr>
          <w:b/>
          <w:color w:val="202124"/>
          <w:highlight w:val="white"/>
        </w:rPr>
      </w:pPr>
      <w:r>
        <w:rPr>
          <w:b/>
          <w:color w:val="202124"/>
          <w:highlight w:val="white"/>
        </w:rPr>
        <w:t xml:space="preserve">Objective: </w:t>
      </w:r>
    </w:p>
    <w:p w14:paraId="0000000C" w14:textId="77777777" w:rsidR="003E1FF4" w:rsidRDefault="00EB3AFC">
      <w:pPr>
        <w:ind w:left="360"/>
        <w:rPr>
          <w:color w:val="202124"/>
          <w:highlight w:val="white"/>
        </w:rPr>
      </w:pPr>
      <w:r>
        <w:rPr>
          <w:color w:val="202124"/>
          <w:highlight w:val="white"/>
        </w:rPr>
        <w:t xml:space="preserve">AEC aims to increase productivity. enhance wellbeing, improve workplace environment and understand employee attitudes. </w:t>
      </w:r>
    </w:p>
    <w:p w14:paraId="0000000D" w14:textId="77777777" w:rsidR="003E1FF4" w:rsidRDefault="00EB3AFC">
      <w:pPr>
        <w:ind w:firstLine="360"/>
      </w:pPr>
      <w:r>
        <w:rPr>
          <w:color w:val="202124"/>
          <w:highlight w:val="white"/>
        </w:rPr>
        <w:t xml:space="preserve">It also aims to increase the sense of belongingness towards the company. </w:t>
      </w:r>
    </w:p>
    <w:p w14:paraId="0000000E" w14:textId="77777777" w:rsidR="003E1FF4" w:rsidRDefault="003E1FF4">
      <w:pPr>
        <w:rPr>
          <w:b/>
        </w:rPr>
      </w:pPr>
    </w:p>
    <w:p w14:paraId="0000000F" w14:textId="77777777" w:rsidR="003E1FF4" w:rsidRDefault="00EB3AFC">
      <w:pPr>
        <w:numPr>
          <w:ilvl w:val="0"/>
          <w:numId w:val="4"/>
        </w:numPr>
        <w:pBdr>
          <w:top w:val="nil"/>
          <w:left w:val="nil"/>
          <w:bottom w:val="nil"/>
          <w:right w:val="nil"/>
          <w:between w:val="nil"/>
        </w:pBdr>
        <w:spacing w:after="0"/>
        <w:rPr>
          <w:b/>
          <w:color w:val="000000"/>
        </w:rPr>
      </w:pPr>
      <w:r>
        <w:rPr>
          <w:b/>
          <w:color w:val="000000"/>
        </w:rPr>
        <w:t xml:space="preserve">Responsibilities of AEC </w:t>
      </w:r>
      <w:sdt>
        <w:sdtPr>
          <w:tag w:val="goog_rdk_0"/>
          <w:id w:val="-1706014867"/>
        </w:sdtPr>
        <w:sdtEndPr/>
        <w:sdtContent>
          <w:commentRangeStart w:id="1"/>
        </w:sdtContent>
      </w:sdt>
      <w:r>
        <w:rPr>
          <w:b/>
          <w:color w:val="000000"/>
        </w:rPr>
        <w:t>members</w:t>
      </w:r>
      <w:commentRangeEnd w:id="1"/>
      <w:r>
        <w:commentReference w:id="1"/>
      </w:r>
      <w:r>
        <w:rPr>
          <w:b/>
          <w:color w:val="000000"/>
        </w:rPr>
        <w:t xml:space="preserve">: </w:t>
      </w:r>
    </w:p>
    <w:p w14:paraId="00000010" w14:textId="77777777" w:rsidR="003E1FF4" w:rsidRDefault="00EB3AFC">
      <w:pPr>
        <w:pBdr>
          <w:top w:val="nil"/>
          <w:left w:val="nil"/>
          <w:bottom w:val="nil"/>
          <w:right w:val="nil"/>
          <w:between w:val="nil"/>
        </w:pBdr>
        <w:spacing w:after="0"/>
        <w:ind w:left="720"/>
        <w:rPr>
          <w:color w:val="000000"/>
        </w:rPr>
      </w:pPr>
      <w:r>
        <w:rPr>
          <w:color w:val="000000"/>
        </w:rPr>
        <w:t xml:space="preserve">The role and responsibilities will revolve around the below </w:t>
      </w:r>
      <w:sdt>
        <w:sdtPr>
          <w:tag w:val="goog_rdk_1"/>
          <w:id w:val="-292139656"/>
        </w:sdtPr>
        <w:sdtEndPr/>
        <w:sdtContent>
          <w:commentRangeStart w:id="2"/>
        </w:sdtContent>
      </w:sdt>
      <w:r>
        <w:rPr>
          <w:color w:val="000000"/>
        </w:rPr>
        <w:t>area</w:t>
      </w:r>
      <w:commentRangeEnd w:id="2"/>
      <w:r>
        <w:commentReference w:id="2"/>
      </w:r>
      <w:r>
        <w:rPr>
          <w:color w:val="000000"/>
        </w:rPr>
        <w:t xml:space="preserve">: </w:t>
      </w:r>
    </w:p>
    <w:p w14:paraId="00000011" w14:textId="77777777" w:rsidR="003E1FF4" w:rsidRDefault="003E1FF4">
      <w:pPr>
        <w:pBdr>
          <w:top w:val="nil"/>
          <w:left w:val="nil"/>
          <w:bottom w:val="nil"/>
          <w:right w:val="nil"/>
          <w:between w:val="nil"/>
        </w:pBdr>
        <w:ind w:left="720"/>
        <w:rPr>
          <w:color w:val="000000"/>
        </w:rPr>
      </w:pPr>
    </w:p>
    <w:p w14:paraId="00000012" w14:textId="77777777" w:rsidR="003E1FF4" w:rsidRDefault="00EB3AFC">
      <w:pPr>
        <w:ind w:firstLine="720"/>
        <w:rPr>
          <w:b/>
        </w:rPr>
      </w:pPr>
      <w:r>
        <w:rPr>
          <w:b/>
        </w:rPr>
        <w:t xml:space="preserve">3.a. Employee Engagements: </w:t>
      </w:r>
    </w:p>
    <w:p w14:paraId="00000013" w14:textId="77777777" w:rsidR="003E1FF4" w:rsidRDefault="00EB3AFC">
      <w:pPr>
        <w:numPr>
          <w:ilvl w:val="0"/>
          <w:numId w:val="5"/>
        </w:numPr>
        <w:pBdr>
          <w:top w:val="nil"/>
          <w:left w:val="nil"/>
          <w:bottom w:val="nil"/>
          <w:right w:val="nil"/>
          <w:between w:val="nil"/>
        </w:pBdr>
        <w:spacing w:after="0"/>
        <w:rPr>
          <w:b/>
          <w:color w:val="000000"/>
        </w:rPr>
      </w:pPr>
      <w:r>
        <w:rPr>
          <w:color w:val="000000"/>
        </w:rPr>
        <w:t xml:space="preserve">Identify the need of training, events, recreational activities etc. department wise </w:t>
      </w:r>
    </w:p>
    <w:p w14:paraId="00000014" w14:textId="77777777" w:rsidR="003E1FF4" w:rsidRDefault="00EB3AFC">
      <w:pPr>
        <w:numPr>
          <w:ilvl w:val="0"/>
          <w:numId w:val="5"/>
        </w:numPr>
        <w:pBdr>
          <w:top w:val="nil"/>
          <w:left w:val="nil"/>
          <w:bottom w:val="nil"/>
          <w:right w:val="nil"/>
          <w:between w:val="nil"/>
        </w:pBdr>
        <w:spacing w:after="0"/>
        <w:rPr>
          <w:b/>
          <w:color w:val="000000"/>
        </w:rPr>
      </w:pPr>
      <w:r>
        <w:rPr>
          <w:color w:val="000000"/>
        </w:rPr>
        <w:t xml:space="preserve">Set yearly event calendar </w:t>
      </w:r>
    </w:p>
    <w:p w14:paraId="00000015" w14:textId="77777777" w:rsidR="003E1FF4" w:rsidRDefault="00EB3AFC">
      <w:pPr>
        <w:numPr>
          <w:ilvl w:val="0"/>
          <w:numId w:val="5"/>
        </w:numPr>
        <w:pBdr>
          <w:top w:val="nil"/>
          <w:left w:val="nil"/>
          <w:bottom w:val="nil"/>
          <w:right w:val="nil"/>
          <w:between w:val="nil"/>
        </w:pBdr>
        <w:spacing w:after="0"/>
        <w:rPr>
          <w:b/>
          <w:color w:val="000000"/>
        </w:rPr>
      </w:pPr>
      <w:bookmarkStart w:id="3" w:name="_heading=h.gjdgxs" w:colFirst="0" w:colLast="0"/>
      <w:bookmarkEnd w:id="3"/>
      <w:r>
        <w:rPr>
          <w:color w:val="000000"/>
        </w:rPr>
        <w:t>Prepare proper budget plan and get it approved by the management through reviewer party</w:t>
      </w:r>
    </w:p>
    <w:p w14:paraId="00000016" w14:textId="77777777" w:rsidR="003E1FF4" w:rsidRDefault="00EB3AFC">
      <w:pPr>
        <w:numPr>
          <w:ilvl w:val="0"/>
          <w:numId w:val="5"/>
        </w:numPr>
        <w:pBdr>
          <w:top w:val="nil"/>
          <w:left w:val="nil"/>
          <w:bottom w:val="nil"/>
          <w:right w:val="nil"/>
          <w:between w:val="nil"/>
        </w:pBdr>
        <w:spacing w:after="0"/>
        <w:rPr>
          <w:b/>
          <w:color w:val="000000"/>
        </w:rPr>
      </w:pPr>
      <w:r>
        <w:rPr>
          <w:color w:val="000000"/>
        </w:rPr>
        <w:t xml:space="preserve">Conduct monthly meeting to discuss ideas and strategies regarding Employee Engagements </w:t>
      </w:r>
    </w:p>
    <w:p w14:paraId="624EE3E3" w14:textId="77777777" w:rsidR="002F4ACC" w:rsidRDefault="00EB3AFC" w:rsidP="002F4ACC">
      <w:pPr>
        <w:numPr>
          <w:ilvl w:val="0"/>
          <w:numId w:val="5"/>
        </w:numPr>
        <w:pBdr>
          <w:top w:val="nil"/>
          <w:left w:val="nil"/>
          <w:bottom w:val="nil"/>
          <w:right w:val="nil"/>
          <w:between w:val="nil"/>
        </w:pBdr>
        <w:rPr>
          <w:b/>
          <w:color w:val="000000"/>
        </w:rPr>
      </w:pPr>
      <w:r>
        <w:rPr>
          <w:color w:val="000000"/>
        </w:rPr>
        <w:t>Take feedback and analyze the e</w:t>
      </w:r>
      <w:r w:rsidR="00303D67">
        <w:rPr>
          <w:color w:val="000000"/>
        </w:rPr>
        <w:t>vents outcome post every event</w:t>
      </w:r>
    </w:p>
    <w:p w14:paraId="7CF3E1EC" w14:textId="480E1425" w:rsidR="00303D67" w:rsidRPr="002C4034" w:rsidRDefault="00303D67" w:rsidP="002F4ACC">
      <w:pPr>
        <w:numPr>
          <w:ilvl w:val="0"/>
          <w:numId w:val="5"/>
        </w:numPr>
        <w:pBdr>
          <w:top w:val="nil"/>
          <w:left w:val="nil"/>
          <w:bottom w:val="nil"/>
          <w:right w:val="nil"/>
          <w:between w:val="nil"/>
        </w:pBdr>
        <w:rPr>
          <w:b/>
          <w:color w:val="000000"/>
        </w:rPr>
      </w:pPr>
      <w:r w:rsidRPr="002F4ACC">
        <w:rPr>
          <w:bCs/>
          <w:color w:val="000000"/>
        </w:rPr>
        <w:t xml:space="preserve">Handle grievances of the employees </w:t>
      </w:r>
      <w:r w:rsidR="002F4ACC" w:rsidRPr="002F4ACC">
        <w:rPr>
          <w:bCs/>
          <w:color w:val="000000"/>
        </w:rPr>
        <w:t xml:space="preserve">for concerns related to </w:t>
      </w:r>
      <w:r w:rsidR="00933A67">
        <w:rPr>
          <w:bCs/>
          <w:color w:val="000000"/>
        </w:rPr>
        <w:t>employees or third party’s</w:t>
      </w:r>
      <w:r w:rsidR="00EB3608">
        <w:rPr>
          <w:bCs/>
          <w:color w:val="000000"/>
        </w:rPr>
        <w:t xml:space="preserve"> behavioral misconducts</w:t>
      </w:r>
      <w:r w:rsidR="00137697">
        <w:rPr>
          <w:bCs/>
          <w:color w:val="000000"/>
        </w:rPr>
        <w:t xml:space="preserve"> and any other grievances not included in company’s code of conduct</w:t>
      </w:r>
    </w:p>
    <w:p w14:paraId="5F27BC29" w14:textId="126A603E" w:rsidR="002C4034" w:rsidRDefault="002C4034" w:rsidP="002C4034">
      <w:pPr>
        <w:pBdr>
          <w:top w:val="nil"/>
          <w:left w:val="nil"/>
          <w:bottom w:val="nil"/>
          <w:right w:val="nil"/>
          <w:between w:val="nil"/>
        </w:pBdr>
        <w:rPr>
          <w:bCs/>
          <w:color w:val="000000"/>
        </w:rPr>
      </w:pPr>
    </w:p>
    <w:p w14:paraId="15FADADB" w14:textId="53AABD1A" w:rsidR="002C4034" w:rsidRDefault="002C4034" w:rsidP="002C4034">
      <w:pPr>
        <w:pBdr>
          <w:top w:val="nil"/>
          <w:left w:val="nil"/>
          <w:bottom w:val="nil"/>
          <w:right w:val="nil"/>
          <w:between w:val="nil"/>
        </w:pBdr>
        <w:rPr>
          <w:bCs/>
          <w:color w:val="000000"/>
        </w:rPr>
      </w:pPr>
    </w:p>
    <w:p w14:paraId="58257B77" w14:textId="77777777" w:rsidR="002C4034" w:rsidRPr="002F4ACC" w:rsidRDefault="002C4034" w:rsidP="002C4034">
      <w:pPr>
        <w:pBdr>
          <w:top w:val="nil"/>
          <w:left w:val="nil"/>
          <w:bottom w:val="nil"/>
          <w:right w:val="nil"/>
          <w:between w:val="nil"/>
        </w:pBdr>
        <w:rPr>
          <w:b/>
          <w:color w:val="000000"/>
        </w:rPr>
      </w:pPr>
      <w:bookmarkStart w:id="4" w:name="_GoBack"/>
      <w:bookmarkEnd w:id="4"/>
    </w:p>
    <w:p w14:paraId="00000018" w14:textId="77777777" w:rsidR="003E1FF4" w:rsidRDefault="00EB3AFC">
      <w:pPr>
        <w:ind w:firstLine="720"/>
        <w:rPr>
          <w:b/>
        </w:rPr>
      </w:pPr>
      <w:r>
        <w:rPr>
          <w:b/>
        </w:rPr>
        <w:lastRenderedPageBreak/>
        <w:t xml:space="preserve">3.b. Safeguarding: </w:t>
      </w:r>
    </w:p>
    <w:p w14:paraId="00000019" w14:textId="77777777" w:rsidR="003E1FF4" w:rsidRDefault="00EB3AFC">
      <w:pPr>
        <w:numPr>
          <w:ilvl w:val="0"/>
          <w:numId w:val="6"/>
        </w:numPr>
        <w:pBdr>
          <w:top w:val="nil"/>
          <w:left w:val="nil"/>
          <w:bottom w:val="nil"/>
          <w:right w:val="nil"/>
          <w:between w:val="nil"/>
        </w:pBdr>
        <w:spacing w:after="0"/>
        <w:rPr>
          <w:b/>
          <w:color w:val="000000"/>
        </w:rPr>
      </w:pPr>
      <w:r>
        <w:rPr>
          <w:color w:val="000000"/>
        </w:rPr>
        <w:t>To ensure implementation of UCC safeguarding protocol, monitor the effectiveness and impact of the protocol both internally and externally and recommend and implement improvements where needed;</w:t>
      </w:r>
    </w:p>
    <w:p w14:paraId="0000001A" w14:textId="77777777" w:rsidR="003E1FF4" w:rsidRDefault="00EB3AFC">
      <w:pPr>
        <w:numPr>
          <w:ilvl w:val="0"/>
          <w:numId w:val="6"/>
        </w:numPr>
        <w:pBdr>
          <w:top w:val="nil"/>
          <w:left w:val="nil"/>
          <w:bottom w:val="nil"/>
          <w:right w:val="nil"/>
          <w:between w:val="nil"/>
        </w:pBdr>
        <w:spacing w:after="0"/>
        <w:rPr>
          <w:b/>
          <w:color w:val="000000"/>
        </w:rPr>
      </w:pPr>
      <w:r>
        <w:rPr>
          <w:color w:val="000000"/>
        </w:rPr>
        <w:t>To ensure that the training programs are in place to enable UCC staff to fulfil their duties and responsibilities in relation to safeguarding;</w:t>
      </w:r>
    </w:p>
    <w:p w14:paraId="0000001B" w14:textId="77777777" w:rsidR="003E1FF4" w:rsidRDefault="00EB3AFC">
      <w:pPr>
        <w:numPr>
          <w:ilvl w:val="0"/>
          <w:numId w:val="6"/>
        </w:numPr>
        <w:pBdr>
          <w:top w:val="nil"/>
          <w:left w:val="nil"/>
          <w:bottom w:val="nil"/>
          <w:right w:val="nil"/>
          <w:between w:val="nil"/>
        </w:pBdr>
        <w:rPr>
          <w:b/>
          <w:color w:val="000000"/>
        </w:rPr>
      </w:pPr>
      <w:r>
        <w:rPr>
          <w:color w:val="000000"/>
        </w:rPr>
        <w:t xml:space="preserve">Provide strategic oversight for all aspects of safeguarding work across the organization and ensure our policies and procedures are up to date and effective in protecting people who use services from potential or actual harm. </w:t>
      </w:r>
    </w:p>
    <w:p w14:paraId="0000001C" w14:textId="77777777" w:rsidR="003E1FF4" w:rsidRDefault="003E1FF4">
      <w:pPr>
        <w:ind w:firstLine="360"/>
        <w:rPr>
          <w:b/>
        </w:rPr>
      </w:pPr>
    </w:p>
    <w:p w14:paraId="0000001D" w14:textId="77777777" w:rsidR="003E1FF4" w:rsidRDefault="002C4034">
      <w:pPr>
        <w:numPr>
          <w:ilvl w:val="0"/>
          <w:numId w:val="4"/>
        </w:numPr>
        <w:pBdr>
          <w:top w:val="nil"/>
          <w:left w:val="nil"/>
          <w:bottom w:val="nil"/>
          <w:right w:val="nil"/>
          <w:between w:val="nil"/>
        </w:pBdr>
        <w:rPr>
          <w:b/>
          <w:color w:val="000000"/>
        </w:rPr>
      </w:pPr>
      <w:sdt>
        <w:sdtPr>
          <w:tag w:val="goog_rdk_2"/>
          <w:id w:val="-364136108"/>
        </w:sdtPr>
        <w:sdtEndPr/>
        <w:sdtContent>
          <w:commentRangeStart w:id="5"/>
        </w:sdtContent>
      </w:sdt>
      <w:r w:rsidR="00EB3AFC">
        <w:rPr>
          <w:b/>
          <w:color w:val="000000"/>
        </w:rPr>
        <w:t>Committee</w:t>
      </w:r>
      <w:commentRangeEnd w:id="5"/>
      <w:r w:rsidR="00EB3AFC">
        <w:commentReference w:id="5"/>
      </w:r>
    </w:p>
    <w:p w14:paraId="0000001E" w14:textId="77777777" w:rsidR="003E1FF4" w:rsidRDefault="00EB3AFC">
      <w:pPr>
        <w:ind w:firstLine="360"/>
        <w:rPr>
          <w:b/>
        </w:rPr>
      </w:pPr>
      <w:r>
        <w:rPr>
          <w:b/>
        </w:rPr>
        <w:t xml:space="preserve">Nominated Associates: </w:t>
      </w:r>
    </w:p>
    <w:tbl>
      <w:tblPr>
        <w:tblStyle w:val="a"/>
        <w:tblW w:w="9120" w:type="dxa"/>
        <w:tblInd w:w="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5"/>
        <w:gridCol w:w="2555"/>
        <w:gridCol w:w="2250"/>
        <w:gridCol w:w="3240"/>
      </w:tblGrid>
      <w:tr w:rsidR="002A7228" w14:paraId="224AFE29" w14:textId="77777777" w:rsidTr="00374219">
        <w:tc>
          <w:tcPr>
            <w:tcW w:w="1075" w:type="dxa"/>
          </w:tcPr>
          <w:p w14:paraId="0000001F" w14:textId="77777777" w:rsidR="002A7228" w:rsidRDefault="002A7228">
            <w:pPr>
              <w:jc w:val="center"/>
              <w:rPr>
                <w:b/>
              </w:rPr>
            </w:pPr>
            <w:r>
              <w:rPr>
                <w:b/>
              </w:rPr>
              <w:t>S.NO</w:t>
            </w:r>
          </w:p>
        </w:tc>
        <w:tc>
          <w:tcPr>
            <w:tcW w:w="2555" w:type="dxa"/>
          </w:tcPr>
          <w:p w14:paraId="00000020" w14:textId="77777777" w:rsidR="002A7228" w:rsidRDefault="002A7228">
            <w:pPr>
              <w:jc w:val="center"/>
              <w:rPr>
                <w:b/>
              </w:rPr>
            </w:pPr>
            <w:r>
              <w:rPr>
                <w:b/>
              </w:rPr>
              <w:t>Associates</w:t>
            </w:r>
          </w:p>
        </w:tc>
        <w:tc>
          <w:tcPr>
            <w:tcW w:w="2250" w:type="dxa"/>
          </w:tcPr>
          <w:p w14:paraId="41C8BD1F" w14:textId="2F92EB98" w:rsidR="002A7228" w:rsidRDefault="002A7228">
            <w:pPr>
              <w:jc w:val="center"/>
              <w:rPr>
                <w:b/>
              </w:rPr>
            </w:pPr>
            <w:r>
              <w:rPr>
                <w:b/>
              </w:rPr>
              <w:t>Position</w:t>
            </w:r>
          </w:p>
        </w:tc>
        <w:tc>
          <w:tcPr>
            <w:tcW w:w="3240" w:type="dxa"/>
          </w:tcPr>
          <w:p w14:paraId="00000021" w14:textId="03E9F781" w:rsidR="002A7228" w:rsidRDefault="002A7228">
            <w:pPr>
              <w:jc w:val="center"/>
              <w:rPr>
                <w:b/>
              </w:rPr>
            </w:pPr>
            <w:r>
              <w:rPr>
                <w:b/>
              </w:rPr>
              <w:t>Department</w:t>
            </w:r>
          </w:p>
        </w:tc>
      </w:tr>
      <w:tr w:rsidR="002A7228" w14:paraId="32052CC2" w14:textId="77777777" w:rsidTr="00374219">
        <w:tc>
          <w:tcPr>
            <w:tcW w:w="1075" w:type="dxa"/>
          </w:tcPr>
          <w:p w14:paraId="00000022" w14:textId="77777777" w:rsidR="002A7228" w:rsidRDefault="002A7228">
            <w:pPr>
              <w:numPr>
                <w:ilvl w:val="0"/>
                <w:numId w:val="7"/>
              </w:numPr>
              <w:pBdr>
                <w:top w:val="nil"/>
                <w:left w:val="nil"/>
                <w:bottom w:val="nil"/>
                <w:right w:val="nil"/>
                <w:between w:val="nil"/>
              </w:pBdr>
              <w:spacing w:after="160" w:line="259" w:lineRule="auto"/>
            </w:pPr>
          </w:p>
        </w:tc>
        <w:tc>
          <w:tcPr>
            <w:tcW w:w="2555" w:type="dxa"/>
          </w:tcPr>
          <w:p w14:paraId="00000023" w14:textId="77777777" w:rsidR="002A7228" w:rsidRDefault="002A7228">
            <w:r>
              <w:t>Sandhya Basnet</w:t>
            </w:r>
          </w:p>
        </w:tc>
        <w:tc>
          <w:tcPr>
            <w:tcW w:w="2250" w:type="dxa"/>
          </w:tcPr>
          <w:p w14:paraId="10E41B17" w14:textId="77777777" w:rsidR="00374219" w:rsidRDefault="00933A67">
            <w:pPr>
              <w:jc w:val="center"/>
            </w:pPr>
            <w:r>
              <w:t>Specialist-</w:t>
            </w:r>
          </w:p>
          <w:p w14:paraId="64C1D241" w14:textId="6AA32C37" w:rsidR="002A7228" w:rsidRDefault="00933A67">
            <w:pPr>
              <w:jc w:val="center"/>
            </w:pPr>
            <w:r>
              <w:t>Human Resources</w:t>
            </w:r>
          </w:p>
        </w:tc>
        <w:tc>
          <w:tcPr>
            <w:tcW w:w="3240" w:type="dxa"/>
          </w:tcPr>
          <w:p w14:paraId="00000024" w14:textId="4D0C1D03" w:rsidR="002A7228" w:rsidRDefault="002A7228">
            <w:pPr>
              <w:jc w:val="center"/>
            </w:pPr>
            <w:r>
              <w:t>HR/ POM</w:t>
            </w:r>
          </w:p>
        </w:tc>
      </w:tr>
      <w:tr w:rsidR="002A7228" w14:paraId="0B92DB5B" w14:textId="77777777" w:rsidTr="00374219">
        <w:tc>
          <w:tcPr>
            <w:tcW w:w="1075" w:type="dxa"/>
          </w:tcPr>
          <w:p w14:paraId="00000025" w14:textId="77777777" w:rsidR="002A7228" w:rsidRDefault="002A7228">
            <w:pPr>
              <w:numPr>
                <w:ilvl w:val="0"/>
                <w:numId w:val="7"/>
              </w:numPr>
              <w:pBdr>
                <w:top w:val="nil"/>
                <w:left w:val="nil"/>
                <w:bottom w:val="nil"/>
                <w:right w:val="nil"/>
                <w:between w:val="nil"/>
              </w:pBdr>
              <w:spacing w:after="160" w:line="259" w:lineRule="auto"/>
            </w:pPr>
          </w:p>
        </w:tc>
        <w:tc>
          <w:tcPr>
            <w:tcW w:w="2555" w:type="dxa"/>
          </w:tcPr>
          <w:p w14:paraId="00000026" w14:textId="77777777" w:rsidR="002A7228" w:rsidRDefault="002A7228">
            <w:r>
              <w:t>Archana Panthi</w:t>
            </w:r>
          </w:p>
        </w:tc>
        <w:tc>
          <w:tcPr>
            <w:tcW w:w="2250" w:type="dxa"/>
          </w:tcPr>
          <w:p w14:paraId="340DF619" w14:textId="2A30416D" w:rsidR="002A7228" w:rsidRDefault="00F25C16" w:rsidP="003F6C5C">
            <w:pPr>
              <w:jc w:val="center"/>
            </w:pPr>
            <w:r>
              <w:t>Sr. Specialist-</w:t>
            </w:r>
            <w:r w:rsidR="003F6C5C">
              <w:t>Logistics</w:t>
            </w:r>
          </w:p>
        </w:tc>
        <w:tc>
          <w:tcPr>
            <w:tcW w:w="3240" w:type="dxa"/>
          </w:tcPr>
          <w:p w14:paraId="00000027" w14:textId="7AAC0377" w:rsidR="002A7228" w:rsidRDefault="002A7228">
            <w:pPr>
              <w:jc w:val="center"/>
            </w:pPr>
            <w:r>
              <w:t>Logistics</w:t>
            </w:r>
          </w:p>
        </w:tc>
      </w:tr>
      <w:tr w:rsidR="002A7228" w14:paraId="1BF5F379" w14:textId="77777777" w:rsidTr="00374219">
        <w:tc>
          <w:tcPr>
            <w:tcW w:w="1075" w:type="dxa"/>
          </w:tcPr>
          <w:p w14:paraId="00000028" w14:textId="77777777" w:rsidR="002A7228" w:rsidRDefault="002A7228">
            <w:pPr>
              <w:numPr>
                <w:ilvl w:val="0"/>
                <w:numId w:val="7"/>
              </w:numPr>
              <w:pBdr>
                <w:top w:val="nil"/>
                <w:left w:val="nil"/>
                <w:bottom w:val="nil"/>
                <w:right w:val="nil"/>
                <w:between w:val="nil"/>
              </w:pBdr>
              <w:spacing w:after="160" w:line="259" w:lineRule="auto"/>
            </w:pPr>
          </w:p>
        </w:tc>
        <w:tc>
          <w:tcPr>
            <w:tcW w:w="2555" w:type="dxa"/>
          </w:tcPr>
          <w:p w14:paraId="00000029" w14:textId="77777777" w:rsidR="002A7228" w:rsidRDefault="002A7228">
            <w:r>
              <w:t>Sadikshya Upreti</w:t>
            </w:r>
          </w:p>
        </w:tc>
        <w:tc>
          <w:tcPr>
            <w:tcW w:w="2250" w:type="dxa"/>
          </w:tcPr>
          <w:p w14:paraId="1F9D7EED" w14:textId="5D4D2D81" w:rsidR="002A7228" w:rsidRDefault="005A248F" w:rsidP="003F6C5C">
            <w:pPr>
              <w:jc w:val="center"/>
            </w:pPr>
            <w:r>
              <w:t xml:space="preserve">Assistant Lead- </w:t>
            </w:r>
            <w:r w:rsidR="003F6C5C">
              <w:t>Commercial</w:t>
            </w:r>
          </w:p>
        </w:tc>
        <w:tc>
          <w:tcPr>
            <w:tcW w:w="3240" w:type="dxa"/>
          </w:tcPr>
          <w:p w14:paraId="0000002A" w14:textId="16A6FF51" w:rsidR="002A7228" w:rsidRDefault="002A7228">
            <w:pPr>
              <w:jc w:val="center"/>
            </w:pPr>
            <w:r>
              <w:t>Commercial</w:t>
            </w:r>
          </w:p>
        </w:tc>
      </w:tr>
      <w:tr w:rsidR="002A7228" w14:paraId="458A3263" w14:textId="77777777" w:rsidTr="00374219">
        <w:tc>
          <w:tcPr>
            <w:tcW w:w="1075" w:type="dxa"/>
          </w:tcPr>
          <w:p w14:paraId="0000002B" w14:textId="77777777" w:rsidR="002A7228" w:rsidRDefault="002A7228">
            <w:pPr>
              <w:numPr>
                <w:ilvl w:val="0"/>
                <w:numId w:val="7"/>
              </w:numPr>
              <w:pBdr>
                <w:top w:val="nil"/>
                <w:left w:val="nil"/>
                <w:bottom w:val="nil"/>
                <w:right w:val="nil"/>
                <w:between w:val="nil"/>
              </w:pBdr>
              <w:spacing w:after="160" w:line="259" w:lineRule="auto"/>
            </w:pPr>
          </w:p>
        </w:tc>
        <w:tc>
          <w:tcPr>
            <w:tcW w:w="2555" w:type="dxa"/>
          </w:tcPr>
          <w:p w14:paraId="0000002C" w14:textId="6DA71B07" w:rsidR="002A7228" w:rsidRDefault="002A7228">
            <w:r>
              <w:t>Kushas Khadka</w:t>
            </w:r>
          </w:p>
        </w:tc>
        <w:tc>
          <w:tcPr>
            <w:tcW w:w="2250" w:type="dxa"/>
          </w:tcPr>
          <w:p w14:paraId="27E64627" w14:textId="77777777" w:rsidR="00374219" w:rsidRDefault="005A248F">
            <w:pPr>
              <w:jc w:val="center"/>
            </w:pPr>
            <w:r>
              <w:t>Lead-</w:t>
            </w:r>
          </w:p>
          <w:p w14:paraId="3E3F84EB" w14:textId="19F0046B" w:rsidR="002A7228" w:rsidRDefault="005A248F">
            <w:pPr>
              <w:jc w:val="center"/>
            </w:pPr>
            <w:r>
              <w:t>Technology and Development</w:t>
            </w:r>
          </w:p>
        </w:tc>
        <w:tc>
          <w:tcPr>
            <w:tcW w:w="3240" w:type="dxa"/>
          </w:tcPr>
          <w:p w14:paraId="0000002D" w14:textId="781AFBEC" w:rsidR="002A7228" w:rsidRDefault="002A7228">
            <w:pPr>
              <w:jc w:val="center"/>
            </w:pPr>
            <w:r>
              <w:t>IT</w:t>
            </w:r>
          </w:p>
        </w:tc>
      </w:tr>
      <w:tr w:rsidR="002A7228" w14:paraId="61BBDA1A" w14:textId="77777777" w:rsidTr="00374219">
        <w:tc>
          <w:tcPr>
            <w:tcW w:w="1075" w:type="dxa"/>
          </w:tcPr>
          <w:p w14:paraId="0000002E" w14:textId="77777777" w:rsidR="002A7228" w:rsidRDefault="002A7228">
            <w:pPr>
              <w:numPr>
                <w:ilvl w:val="0"/>
                <w:numId w:val="7"/>
              </w:numPr>
              <w:pBdr>
                <w:top w:val="nil"/>
                <w:left w:val="nil"/>
                <w:bottom w:val="nil"/>
                <w:right w:val="nil"/>
                <w:between w:val="nil"/>
              </w:pBdr>
              <w:spacing w:after="160" w:line="259" w:lineRule="auto"/>
            </w:pPr>
          </w:p>
        </w:tc>
        <w:tc>
          <w:tcPr>
            <w:tcW w:w="2555" w:type="dxa"/>
          </w:tcPr>
          <w:p w14:paraId="0000002F" w14:textId="07B5EF21" w:rsidR="002A7228" w:rsidRDefault="002A7228">
            <w:r>
              <w:t>Sophiya Shrestha</w:t>
            </w:r>
          </w:p>
        </w:tc>
        <w:tc>
          <w:tcPr>
            <w:tcW w:w="2250" w:type="dxa"/>
          </w:tcPr>
          <w:p w14:paraId="60692302" w14:textId="24A43635" w:rsidR="002A7228" w:rsidRDefault="00A96348" w:rsidP="004250DD">
            <w:pPr>
              <w:jc w:val="center"/>
            </w:pPr>
            <w:r>
              <w:t>Assistant Lead-</w:t>
            </w:r>
            <w:r w:rsidR="004250DD">
              <w:t>Operations</w:t>
            </w:r>
          </w:p>
        </w:tc>
        <w:tc>
          <w:tcPr>
            <w:tcW w:w="3240" w:type="dxa"/>
          </w:tcPr>
          <w:p w14:paraId="00000030" w14:textId="25DB12B3" w:rsidR="002A7228" w:rsidRDefault="002A7228">
            <w:pPr>
              <w:jc w:val="center"/>
            </w:pPr>
            <w:r>
              <w:t>Operations</w:t>
            </w:r>
          </w:p>
        </w:tc>
      </w:tr>
      <w:tr w:rsidR="002A7228" w14:paraId="7EAB04FD" w14:textId="77777777" w:rsidTr="00374219">
        <w:tc>
          <w:tcPr>
            <w:tcW w:w="1075" w:type="dxa"/>
          </w:tcPr>
          <w:p w14:paraId="00000031" w14:textId="77777777" w:rsidR="002A7228" w:rsidRDefault="002A7228">
            <w:pPr>
              <w:numPr>
                <w:ilvl w:val="0"/>
                <w:numId w:val="7"/>
              </w:numPr>
              <w:pBdr>
                <w:top w:val="nil"/>
                <w:left w:val="nil"/>
                <w:bottom w:val="nil"/>
                <w:right w:val="nil"/>
                <w:between w:val="nil"/>
              </w:pBdr>
              <w:spacing w:after="160" w:line="259" w:lineRule="auto"/>
            </w:pPr>
          </w:p>
        </w:tc>
        <w:tc>
          <w:tcPr>
            <w:tcW w:w="2555" w:type="dxa"/>
          </w:tcPr>
          <w:p w14:paraId="00000032" w14:textId="24687DDF" w:rsidR="002A7228" w:rsidRDefault="002A7228">
            <w:r>
              <w:t>Rosha Tamrakar</w:t>
            </w:r>
          </w:p>
        </w:tc>
        <w:tc>
          <w:tcPr>
            <w:tcW w:w="2250" w:type="dxa"/>
          </w:tcPr>
          <w:p w14:paraId="54B0EA27" w14:textId="138DABFD" w:rsidR="002A7228" w:rsidRDefault="00A96348">
            <w:pPr>
              <w:jc w:val="center"/>
            </w:pPr>
            <w:r>
              <w:t>Lead</w:t>
            </w:r>
            <w:r>
              <w:t xml:space="preserve"> -Trip Management</w:t>
            </w:r>
          </w:p>
        </w:tc>
        <w:tc>
          <w:tcPr>
            <w:tcW w:w="3240" w:type="dxa"/>
          </w:tcPr>
          <w:p w14:paraId="55000608" w14:textId="3C70F698" w:rsidR="002A7228" w:rsidRDefault="002A7228">
            <w:pPr>
              <w:jc w:val="center"/>
            </w:pPr>
            <w:r>
              <w:t>Trip Management</w:t>
            </w:r>
          </w:p>
          <w:p w14:paraId="00000033" w14:textId="57B1A47C" w:rsidR="002A7228" w:rsidRDefault="002A7228" w:rsidP="00B9526B"/>
        </w:tc>
      </w:tr>
      <w:tr w:rsidR="002A7228" w14:paraId="7787AD2A" w14:textId="77777777" w:rsidTr="00374219">
        <w:tc>
          <w:tcPr>
            <w:tcW w:w="1075" w:type="dxa"/>
          </w:tcPr>
          <w:p w14:paraId="32C63464" w14:textId="77777777" w:rsidR="002A7228" w:rsidRDefault="002A7228">
            <w:pPr>
              <w:numPr>
                <w:ilvl w:val="0"/>
                <w:numId w:val="7"/>
              </w:numPr>
              <w:pBdr>
                <w:top w:val="nil"/>
                <w:left w:val="nil"/>
                <w:bottom w:val="nil"/>
                <w:right w:val="nil"/>
                <w:between w:val="nil"/>
              </w:pBdr>
            </w:pPr>
          </w:p>
        </w:tc>
        <w:tc>
          <w:tcPr>
            <w:tcW w:w="2555" w:type="dxa"/>
          </w:tcPr>
          <w:p w14:paraId="78D4B91D" w14:textId="7738BB03" w:rsidR="002A7228" w:rsidRDefault="002A7228">
            <w:r>
              <w:t>Laxman Bista</w:t>
            </w:r>
          </w:p>
        </w:tc>
        <w:tc>
          <w:tcPr>
            <w:tcW w:w="2250" w:type="dxa"/>
          </w:tcPr>
          <w:p w14:paraId="698E7B27" w14:textId="6CAEBDAD" w:rsidR="002A7228" w:rsidRDefault="00C4284A">
            <w:pPr>
              <w:jc w:val="center"/>
            </w:pPr>
            <w:r>
              <w:t>Assistant Lead</w:t>
            </w:r>
            <w:r w:rsidR="0073754D">
              <w:t>- Accounts and Finance</w:t>
            </w:r>
          </w:p>
        </w:tc>
        <w:tc>
          <w:tcPr>
            <w:tcW w:w="3240" w:type="dxa"/>
          </w:tcPr>
          <w:p w14:paraId="13CE971B" w14:textId="2213B835" w:rsidR="002A7228" w:rsidRDefault="002A7228">
            <w:pPr>
              <w:jc w:val="center"/>
            </w:pPr>
            <w:r>
              <w:t>Accounts and Finance</w:t>
            </w:r>
          </w:p>
        </w:tc>
      </w:tr>
      <w:tr w:rsidR="002A7228" w14:paraId="38B06497" w14:textId="77777777" w:rsidTr="00374219">
        <w:tc>
          <w:tcPr>
            <w:tcW w:w="1075" w:type="dxa"/>
          </w:tcPr>
          <w:p w14:paraId="6D9D7810" w14:textId="77777777" w:rsidR="002A7228" w:rsidRDefault="002A7228">
            <w:pPr>
              <w:numPr>
                <w:ilvl w:val="0"/>
                <w:numId w:val="7"/>
              </w:numPr>
              <w:pBdr>
                <w:top w:val="nil"/>
                <w:left w:val="nil"/>
                <w:bottom w:val="nil"/>
                <w:right w:val="nil"/>
                <w:between w:val="nil"/>
              </w:pBdr>
            </w:pPr>
          </w:p>
        </w:tc>
        <w:tc>
          <w:tcPr>
            <w:tcW w:w="2555" w:type="dxa"/>
          </w:tcPr>
          <w:p w14:paraId="4D13E37D" w14:textId="34EEB027" w:rsidR="002A7228" w:rsidRDefault="002A7228">
            <w:r>
              <w:t>Sambridha Shrestha</w:t>
            </w:r>
          </w:p>
        </w:tc>
        <w:tc>
          <w:tcPr>
            <w:tcW w:w="2250" w:type="dxa"/>
          </w:tcPr>
          <w:p w14:paraId="1388DAFF" w14:textId="3F7B18A5" w:rsidR="002A7228" w:rsidRDefault="00344228" w:rsidP="003F6C5C">
            <w:pPr>
              <w:jc w:val="center"/>
            </w:pPr>
            <w:r>
              <w:t>Specialist</w:t>
            </w:r>
            <w:r w:rsidR="00BC4121">
              <w:t xml:space="preserve">- </w:t>
            </w:r>
            <w:r w:rsidR="003F6C5C">
              <w:t>Commercial</w:t>
            </w:r>
          </w:p>
        </w:tc>
        <w:tc>
          <w:tcPr>
            <w:tcW w:w="3240" w:type="dxa"/>
          </w:tcPr>
          <w:p w14:paraId="0F0B1EFC" w14:textId="1A178653" w:rsidR="002A7228" w:rsidRDefault="002A7228">
            <w:pPr>
              <w:jc w:val="center"/>
            </w:pPr>
            <w:r>
              <w:t>Research and Product Development Associate</w:t>
            </w:r>
          </w:p>
        </w:tc>
      </w:tr>
    </w:tbl>
    <w:p w14:paraId="00000034" w14:textId="30172408" w:rsidR="003E1FF4" w:rsidRDefault="003E1FF4"/>
    <w:p w14:paraId="02CE156F" w14:textId="589C52E8" w:rsidR="006F5814" w:rsidRDefault="006F5814">
      <w:r>
        <w:t xml:space="preserve">Note: The committee should meet once every month to fulfill the above mentioned responsibilities. </w:t>
      </w:r>
    </w:p>
    <w:p w14:paraId="00000035" w14:textId="77777777" w:rsidR="003E1FF4" w:rsidRDefault="00EB3AFC">
      <w:pPr>
        <w:rPr>
          <w:b/>
        </w:rPr>
      </w:pPr>
      <w:r>
        <w:rPr>
          <w:b/>
        </w:rPr>
        <w:t xml:space="preserve">Reviewer: </w:t>
      </w:r>
    </w:p>
    <w:p w14:paraId="00000036" w14:textId="77777777" w:rsidR="003E1FF4" w:rsidRDefault="00EB3AFC">
      <w:pPr>
        <w:numPr>
          <w:ilvl w:val="0"/>
          <w:numId w:val="2"/>
        </w:numPr>
        <w:pBdr>
          <w:top w:val="nil"/>
          <w:left w:val="nil"/>
          <w:bottom w:val="nil"/>
          <w:right w:val="nil"/>
          <w:between w:val="nil"/>
        </w:pBdr>
        <w:spacing w:after="0"/>
      </w:pPr>
      <w:r>
        <w:rPr>
          <w:color w:val="000000"/>
        </w:rPr>
        <w:t xml:space="preserve">Melisha Rajopadhyaya </w:t>
      </w:r>
    </w:p>
    <w:p w14:paraId="20C1C50D" w14:textId="77777777" w:rsidR="00521C09" w:rsidRDefault="00521C09">
      <w:pPr>
        <w:rPr>
          <w:color w:val="000000"/>
        </w:rPr>
      </w:pPr>
    </w:p>
    <w:p w14:paraId="00000038" w14:textId="3EC4D8E6" w:rsidR="003E1FF4" w:rsidRDefault="00EB3AFC">
      <w:pPr>
        <w:rPr>
          <w:b/>
        </w:rPr>
      </w:pPr>
      <w:r>
        <w:rPr>
          <w:b/>
        </w:rPr>
        <w:t xml:space="preserve">Approval Bodies: </w:t>
      </w:r>
    </w:p>
    <w:p w14:paraId="00000039" w14:textId="77777777" w:rsidR="003E1FF4" w:rsidRDefault="00EB3AFC">
      <w:pPr>
        <w:numPr>
          <w:ilvl w:val="0"/>
          <w:numId w:val="1"/>
        </w:numPr>
        <w:pBdr>
          <w:top w:val="nil"/>
          <w:left w:val="nil"/>
          <w:bottom w:val="nil"/>
          <w:right w:val="nil"/>
          <w:between w:val="nil"/>
        </w:pBdr>
        <w:spacing w:after="0"/>
      </w:pPr>
      <w:r>
        <w:rPr>
          <w:color w:val="000000"/>
        </w:rPr>
        <w:t xml:space="preserve">Suman Rayamajhi </w:t>
      </w:r>
    </w:p>
    <w:p w14:paraId="0000003A" w14:textId="77777777" w:rsidR="003E1FF4" w:rsidRDefault="00EB3AFC">
      <w:pPr>
        <w:numPr>
          <w:ilvl w:val="0"/>
          <w:numId w:val="1"/>
        </w:numPr>
        <w:pBdr>
          <w:top w:val="nil"/>
          <w:left w:val="nil"/>
          <w:bottom w:val="nil"/>
          <w:right w:val="nil"/>
          <w:between w:val="nil"/>
        </w:pBdr>
      </w:pPr>
      <w:r>
        <w:rPr>
          <w:color w:val="000000"/>
        </w:rPr>
        <w:t xml:space="preserve">Ranjeev Shrestha </w:t>
      </w:r>
    </w:p>
    <w:p w14:paraId="0000003B" w14:textId="77777777" w:rsidR="003E1FF4" w:rsidRDefault="003E1FF4"/>
    <w:p w14:paraId="0000003C" w14:textId="77777777" w:rsidR="003E1FF4" w:rsidRDefault="003E1FF4"/>
    <w:sectPr w:rsidR="003E1FF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andeep Shrestha" w:date="2021-11-29T16:47:00Z" w:initials="SS">
    <w:p w14:paraId="23286941" w14:textId="7C68C8A8" w:rsidR="00EB3AFC" w:rsidRDefault="00EB3AFC">
      <w:pPr>
        <w:pStyle w:val="CommentText"/>
      </w:pPr>
      <w:r>
        <w:rPr>
          <w:rStyle w:val="CommentReference"/>
        </w:rPr>
        <w:annotationRef/>
      </w:r>
      <w:r>
        <w:t xml:space="preserve">Is this also your E&amp;S risk committee?? If so, please add scope of work for the risk committee. </w:t>
      </w:r>
    </w:p>
  </w:comment>
  <w:comment w:id="1" w:author="Ajita Singh" w:date="2021-11-29T10:21:00Z" w:initials="">
    <w:p w14:paraId="0000003E" w14:textId="77777777" w:rsidR="003E1FF4" w:rsidRDefault="00EB3AFC">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Any grievances of the employees apart from those mentioned in the code of conduct should also go through this Committee.</w:t>
      </w:r>
    </w:p>
  </w:comment>
  <w:comment w:id="2" w:author="Ajita Singh" w:date="2021-11-29T10:25:00Z" w:initials="">
    <w:p w14:paraId="0000003F" w14:textId="77777777" w:rsidR="003E1FF4" w:rsidRDefault="00EB3AFC">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There is no mention of the frequency of the meetings of the Committee which should be stated clearly in the Policy.</w:t>
      </w:r>
    </w:p>
  </w:comment>
  <w:comment w:id="5" w:author="Ajita Singh" w:date="2021-11-29T10:22:00Z" w:initials="">
    <w:p w14:paraId="0000003D" w14:textId="77777777" w:rsidR="003E1FF4" w:rsidRDefault="00EB3AFC">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It is noted that employees are only from junior level however the Committee should consist of employees from all level, thus showing equal representation.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3286941" w15:done="0"/>
  <w15:commentEx w15:paraId="0000003E" w15:done="0"/>
  <w15:commentEx w15:paraId="0000003F" w15:done="0"/>
  <w15:commentEx w15:paraId="000000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F82AF" w16cex:dateUtc="2021-11-29T11:02:00Z"/>
  <w16cex:commentExtensible w16cex:durableId="254F829E" w16cex:dateUtc="2021-11-29T04:36:00Z"/>
  <w16cex:commentExtensible w16cex:durableId="254F829D" w16cex:dateUtc="2021-11-29T04:40:00Z"/>
  <w16cex:commentExtensible w16cex:durableId="254F829C" w16cex:dateUtc="2021-11-29T04: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286941" w16cid:durableId="254F82AF"/>
  <w16cid:commentId w16cid:paraId="0000003E" w16cid:durableId="254F829E"/>
  <w16cid:commentId w16cid:paraId="0000003F" w16cid:durableId="254F829D"/>
  <w16cid:commentId w16cid:paraId="0000003D" w16cid:durableId="254F829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923BB"/>
    <w:multiLevelType w:val="multilevel"/>
    <w:tmpl w:val="D3ECC12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15:restartNumberingAfterBreak="0">
    <w:nsid w:val="05AB2E56"/>
    <w:multiLevelType w:val="multilevel"/>
    <w:tmpl w:val="A96AB5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FE851A6"/>
    <w:multiLevelType w:val="multilevel"/>
    <w:tmpl w:val="09C8BE6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37C65FFA"/>
    <w:multiLevelType w:val="multilevel"/>
    <w:tmpl w:val="709CA0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264508B"/>
    <w:multiLevelType w:val="multilevel"/>
    <w:tmpl w:val="463CD384"/>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5" w15:restartNumberingAfterBreak="0">
    <w:nsid w:val="6FFE3A2D"/>
    <w:multiLevelType w:val="multilevel"/>
    <w:tmpl w:val="31A85F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6E214DA"/>
    <w:multiLevelType w:val="multilevel"/>
    <w:tmpl w:val="4B545A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6"/>
  </w:num>
  <w:num w:numId="3">
    <w:abstractNumId w:val="4"/>
  </w:num>
  <w:num w:numId="4">
    <w:abstractNumId w:val="1"/>
  </w:num>
  <w:num w:numId="5">
    <w:abstractNumId w:val="2"/>
  </w:num>
  <w:num w:numId="6">
    <w:abstractNumId w:val="0"/>
  </w:num>
  <w:num w:numId="7">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ndeep Shrestha">
    <w15:presenceInfo w15:providerId="AD" w15:userId="S::sandeep@dolmaadvisors.com::f9826362-a64e-449b-a7d4-f4279335ca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FF4"/>
    <w:rsid w:val="000F724C"/>
    <w:rsid w:val="00137697"/>
    <w:rsid w:val="00265862"/>
    <w:rsid w:val="002A7228"/>
    <w:rsid w:val="002C4034"/>
    <w:rsid w:val="002F4ACC"/>
    <w:rsid w:val="00303D67"/>
    <w:rsid w:val="00344228"/>
    <w:rsid w:val="00374219"/>
    <w:rsid w:val="003E1FF4"/>
    <w:rsid w:val="003F6C5C"/>
    <w:rsid w:val="00402124"/>
    <w:rsid w:val="004250DD"/>
    <w:rsid w:val="00521C09"/>
    <w:rsid w:val="005A248F"/>
    <w:rsid w:val="005E4128"/>
    <w:rsid w:val="006F5814"/>
    <w:rsid w:val="0073754D"/>
    <w:rsid w:val="0076085B"/>
    <w:rsid w:val="00933A67"/>
    <w:rsid w:val="00A246F2"/>
    <w:rsid w:val="00A96348"/>
    <w:rsid w:val="00B9526B"/>
    <w:rsid w:val="00BC4121"/>
    <w:rsid w:val="00C4284A"/>
    <w:rsid w:val="00DA5372"/>
    <w:rsid w:val="00E24662"/>
    <w:rsid w:val="00E94746"/>
    <w:rsid w:val="00EB3608"/>
    <w:rsid w:val="00EB3AFC"/>
    <w:rsid w:val="00F22D5E"/>
    <w:rsid w:val="00F25C1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F407B"/>
  <w15:docId w15:val="{12B494E9-C003-4169-81A3-558377067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6D3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3986"/>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18"/>
    </w:rPr>
  </w:style>
  <w:style w:type="character" w:customStyle="1" w:styleId="CommentTextChar">
    <w:name w:val="Comment Text Char"/>
    <w:basedOn w:val="DefaultParagraphFont"/>
    <w:link w:val="CommentText"/>
    <w:uiPriority w:val="99"/>
    <w:semiHidden/>
    <w:rPr>
      <w:sz w:val="20"/>
      <w:szCs w:val="18"/>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EB3AFC"/>
    <w:rPr>
      <w:b/>
      <w:bCs/>
    </w:rPr>
  </w:style>
  <w:style w:type="character" w:customStyle="1" w:styleId="CommentSubjectChar">
    <w:name w:val="Comment Subject Char"/>
    <w:basedOn w:val="CommentTextChar"/>
    <w:link w:val="CommentSubject"/>
    <w:uiPriority w:val="99"/>
    <w:semiHidden/>
    <w:rsid w:val="00EB3AFC"/>
    <w:rPr>
      <w:b/>
      <w:bCs/>
      <w:sz w:val="20"/>
      <w:szCs w:val="18"/>
    </w:rPr>
  </w:style>
  <w:style w:type="paragraph" w:styleId="BalloonText">
    <w:name w:val="Balloon Text"/>
    <w:basedOn w:val="Normal"/>
    <w:link w:val="BalloonTextChar"/>
    <w:uiPriority w:val="99"/>
    <w:semiHidden/>
    <w:unhideWhenUsed/>
    <w:rsid w:val="00303D67"/>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303D67"/>
    <w:rPr>
      <w:rFonts w:ascii="Segoe UI" w:hAnsi="Segoe UI" w:cs="Segoe UI"/>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6/09/relationships/commentsIds" Target="commentsId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l1q5oKZXQ9fl1TN5ssktB9P+uA==">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3</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unlhr intern</cp:lastModifiedBy>
  <cp:revision>32</cp:revision>
  <dcterms:created xsi:type="dcterms:W3CDTF">2021-12-03T09:36:00Z</dcterms:created>
  <dcterms:modified xsi:type="dcterms:W3CDTF">2021-12-07T07:45:00Z</dcterms:modified>
</cp:coreProperties>
</file>