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System Date &amp; Time: 1/16/2019 at 10:53pm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Host Name: PC-Helen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OS: Microsoft Windows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IP: 172.16.0.34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2676525</wp:posOffset>
            </wp:positionH>
            <wp:positionV relativeFrom="paragraph">
              <wp:posOffset>209550</wp:posOffset>
            </wp:positionV>
            <wp:extent cx="3929063" cy="294247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29424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Machine name Helen was accessed through the network without credentials.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logs indicated that an unknown net address successfully gained access.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ip address as shown has been blacklisted in the firewall to prevent further access from this machine.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