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基本常识</w:t>
      </w:r>
    </w:p>
    <w:p>
      <w:pPr>
        <w:numPr>
          <w:ilvl w:val="0"/>
          <w:numId w:val="2"/>
        </w:numPr>
        <w:ind w:firstLine="420" w:firstLineChars="0"/>
        <w:rPr>
          <w:rFonts w:hint="default"/>
          <w:lang w:val="en-US" w:eastAsia="zh-CN"/>
        </w:rPr>
      </w:pPr>
      <w:r>
        <w:rPr>
          <w:rFonts w:hint="eastAsia"/>
          <w:lang w:val="en-US" w:eastAsia="zh-CN"/>
        </w:rPr>
        <w:t>股票涨幅计算</w:t>
      </w:r>
    </w:p>
    <w:p>
      <w:pPr>
        <w:numPr>
          <w:ilvl w:val="0"/>
          <w:numId w:val="0"/>
        </w:numPr>
        <w:ind w:left="420" w:leftChars="0" w:firstLine="420" w:firstLineChars="0"/>
        <w:rPr>
          <w:rFonts w:hint="eastAsia"/>
          <w:lang w:val="en-US" w:eastAsia="zh-CN"/>
        </w:rPr>
      </w:pPr>
      <w:r>
        <w:rPr>
          <w:rFonts w:hint="eastAsia"/>
          <w:lang w:val="en-US" w:eastAsia="zh-CN"/>
        </w:rPr>
        <w:t>涨跌幅度=(今日收盘价-昨日收盘价)/昨日收盘价*100%</w:t>
      </w:r>
    </w:p>
    <w:p>
      <w:pPr>
        <w:numPr>
          <w:ilvl w:val="0"/>
          <w:numId w:val="2"/>
        </w:numPr>
        <w:ind w:left="0" w:leftChars="0" w:firstLine="420" w:firstLineChars="0"/>
        <w:rPr>
          <w:rFonts w:hint="default"/>
          <w:lang w:val="en-US" w:eastAsia="zh-CN"/>
        </w:rPr>
      </w:pPr>
      <w:r>
        <w:rPr>
          <w:rFonts w:hint="eastAsia"/>
          <w:lang w:val="en-US" w:eastAsia="zh-CN"/>
        </w:rPr>
        <w:t>股票发行价（略）</w:t>
      </w:r>
    </w:p>
    <w:p>
      <w:pPr>
        <w:numPr>
          <w:ilvl w:val="0"/>
          <w:numId w:val="2"/>
        </w:numPr>
        <w:ind w:left="0" w:leftChars="0" w:firstLine="420" w:firstLineChars="0"/>
        <w:rPr>
          <w:rFonts w:hint="default"/>
          <w:lang w:val="en-US" w:eastAsia="zh-CN"/>
        </w:rPr>
      </w:pPr>
      <w:r>
        <w:rPr>
          <w:rFonts w:hint="eastAsia"/>
          <w:lang w:val="en-US" w:eastAsia="zh-CN"/>
        </w:rPr>
        <w:t>股票定价（疑）</w:t>
      </w:r>
    </w:p>
    <w:p>
      <w:pPr>
        <w:widowControl w:val="0"/>
        <w:numPr>
          <w:ilvl w:val="0"/>
          <w:numId w:val="0"/>
        </w:numPr>
        <w:ind w:left="420" w:leftChars="0" w:firstLine="420" w:firstLineChars="0"/>
        <w:jc w:val="both"/>
        <w:rPr>
          <w:rFonts w:hint="default"/>
          <w:lang w:val="en-US" w:eastAsia="zh-CN"/>
        </w:rPr>
      </w:pPr>
      <w:r>
        <w:rPr>
          <w:rFonts w:hint="default"/>
          <w:lang w:val="en-US" w:eastAsia="zh-CN"/>
        </w:rPr>
        <w:t>股票定价</w:t>
      </w:r>
      <w:r>
        <w:rPr>
          <w:rFonts w:hint="eastAsia"/>
          <w:lang w:val="en-US" w:eastAsia="zh-CN"/>
        </w:rPr>
        <w:t xml:space="preserve"> = </w:t>
      </w:r>
      <w:r>
        <w:rPr>
          <w:rFonts w:hint="default"/>
          <w:lang w:val="en-US" w:eastAsia="zh-CN"/>
        </w:rPr>
        <w:t>每股的股价等于市盈率×每股收益</w:t>
      </w:r>
    </w:p>
    <w:p>
      <w:pPr>
        <w:numPr>
          <w:ilvl w:val="0"/>
          <w:numId w:val="2"/>
        </w:numPr>
        <w:ind w:left="0" w:leftChars="0" w:firstLine="420" w:firstLineChars="0"/>
        <w:rPr>
          <w:rFonts w:hint="default"/>
          <w:lang w:val="en-US" w:eastAsia="zh-CN"/>
        </w:rPr>
      </w:pPr>
      <w:r>
        <w:rPr>
          <w:rFonts w:hint="eastAsia"/>
          <w:lang w:val="en-US" w:eastAsia="zh-CN"/>
        </w:rPr>
        <w:t>股票实时成交价（即时价格）</w:t>
      </w:r>
    </w:p>
    <w:p>
      <w:pPr>
        <w:widowControl w:val="0"/>
        <w:numPr>
          <w:ilvl w:val="0"/>
          <w:numId w:val="0"/>
        </w:numPr>
        <w:ind w:left="420" w:leftChars="0" w:firstLine="420" w:firstLineChars="0"/>
        <w:jc w:val="both"/>
        <w:rPr>
          <w:rFonts w:hint="eastAsia" w:ascii="微软雅黑" w:hAnsi="微软雅黑" w:eastAsia="微软雅黑" w:cs="微软雅黑"/>
          <w:i w:val="0"/>
          <w:caps w:val="0"/>
          <w:spacing w:val="0"/>
          <w:sz w:val="21"/>
          <w:szCs w:val="21"/>
          <w:u w:val="none"/>
          <w:shd w:val="clear" w:fill="FFFFFF"/>
        </w:rPr>
      </w:pPr>
      <w:r>
        <w:rPr>
          <w:rFonts w:ascii="微软雅黑" w:hAnsi="微软雅黑" w:eastAsia="微软雅黑" w:cs="微软雅黑"/>
          <w:i w:val="0"/>
          <w:caps w:val="0"/>
          <w:spacing w:val="0"/>
          <w:sz w:val="21"/>
          <w:szCs w:val="21"/>
          <w:u w:val="none"/>
          <w:shd w:val="clear" w:fill="FFFFFF"/>
        </w:rPr>
        <w:fldChar w:fldCharType="begin"/>
      </w:r>
      <w:r>
        <w:rPr>
          <w:rFonts w:ascii="微软雅黑" w:hAnsi="微软雅黑" w:eastAsia="微软雅黑" w:cs="微软雅黑"/>
          <w:i w:val="0"/>
          <w:caps w:val="0"/>
          <w:spacing w:val="0"/>
          <w:sz w:val="21"/>
          <w:szCs w:val="21"/>
          <w:u w:val="none"/>
          <w:shd w:val="clear" w:fill="FFFFFF"/>
        </w:rPr>
        <w:instrText xml:space="preserve"> HYPERLINK "https://link.zhihu.com/?target=http://wiki.mbalib.com/wiki/%E9%9B%86%E5%90%88%E7%AB%9E%E4%BB%B7" \t "https://www.zhihu.com/question/_blank" </w:instrText>
      </w:r>
      <w:r>
        <w:rPr>
          <w:rFonts w:ascii="微软雅黑" w:hAnsi="微软雅黑" w:eastAsia="微软雅黑" w:cs="微软雅黑"/>
          <w:i w:val="0"/>
          <w:caps w:val="0"/>
          <w:spacing w:val="0"/>
          <w:sz w:val="21"/>
          <w:szCs w:val="21"/>
          <w:u w:val="none"/>
          <w:shd w:val="clear" w:fill="FFFFFF"/>
        </w:rPr>
        <w:fldChar w:fldCharType="separate"/>
      </w:r>
      <w:r>
        <w:rPr>
          <w:rStyle w:val="6"/>
          <w:rFonts w:hint="eastAsia" w:ascii="微软雅黑" w:hAnsi="微软雅黑" w:eastAsia="微软雅黑" w:cs="微软雅黑"/>
          <w:i w:val="0"/>
          <w:caps w:val="0"/>
          <w:spacing w:val="0"/>
          <w:sz w:val="21"/>
          <w:szCs w:val="21"/>
          <w:u w:val="none"/>
          <w:shd w:val="clear" w:fill="FFFFFF"/>
        </w:rPr>
        <w:t>集合竞价交易制度 - MBA智库百科</w:t>
      </w:r>
      <w:r>
        <w:rPr>
          <w:rFonts w:hint="eastAsia" w:ascii="微软雅黑" w:hAnsi="微软雅黑" w:eastAsia="微软雅黑" w:cs="微软雅黑"/>
          <w:i w:val="0"/>
          <w:caps w:val="0"/>
          <w:spacing w:val="0"/>
          <w:sz w:val="21"/>
          <w:szCs w:val="21"/>
          <w:u w:val="none"/>
          <w:shd w:val="clear" w:fill="FFFFFF"/>
        </w:rPr>
        <w:fldChar w:fldCharType="end"/>
      </w:r>
    </w:p>
    <w:p>
      <w:pPr>
        <w:widowControl w:val="0"/>
        <w:numPr>
          <w:ilvl w:val="0"/>
          <w:numId w:val="0"/>
        </w:numPr>
        <w:ind w:left="420" w:leftChars="0" w:firstLine="420" w:firstLineChars="0"/>
        <w:jc w:val="both"/>
        <w:rPr>
          <w:rFonts w:hint="default" w:ascii="微软雅黑" w:hAnsi="微软雅黑" w:eastAsia="微软雅黑" w:cs="微软雅黑"/>
          <w:i w:val="0"/>
          <w:caps w:val="0"/>
          <w:spacing w:val="0"/>
          <w:sz w:val="21"/>
          <w:szCs w:val="21"/>
          <w:u w:val="none"/>
          <w:shd w:val="clear" w:fill="FFFFFF"/>
          <w:lang w:val="en-US" w:eastAsia="zh-CN"/>
        </w:rPr>
      </w:pPr>
      <w:r>
        <w:rPr>
          <w:rFonts w:ascii="微软雅黑" w:hAnsi="微软雅黑" w:eastAsia="微软雅黑" w:cs="微软雅黑"/>
          <w:i w:val="0"/>
          <w:caps w:val="0"/>
          <w:spacing w:val="0"/>
          <w:sz w:val="21"/>
          <w:szCs w:val="21"/>
          <w:u w:val="none"/>
          <w:shd w:val="clear" w:fill="FFFFFF"/>
        </w:rPr>
        <w:fldChar w:fldCharType="begin"/>
      </w:r>
      <w:r>
        <w:rPr>
          <w:rFonts w:ascii="微软雅黑" w:hAnsi="微软雅黑" w:eastAsia="微软雅黑" w:cs="微软雅黑"/>
          <w:i w:val="0"/>
          <w:caps w:val="0"/>
          <w:spacing w:val="0"/>
          <w:sz w:val="21"/>
          <w:szCs w:val="21"/>
          <w:u w:val="none"/>
          <w:shd w:val="clear" w:fill="FFFFFF"/>
        </w:rPr>
        <w:instrText xml:space="preserve"> HYPERLINK "https://link.zhihu.com/?target=http://wiki.mbalib.com/wiki/%E8%BF%9E%E7%BB%AD%E7%AB%9E%E4%BB%B7" \t "https://www.zhihu.com/question/_blank" </w:instrText>
      </w:r>
      <w:r>
        <w:rPr>
          <w:rFonts w:ascii="微软雅黑" w:hAnsi="微软雅黑" w:eastAsia="微软雅黑" w:cs="微软雅黑"/>
          <w:i w:val="0"/>
          <w:caps w:val="0"/>
          <w:spacing w:val="0"/>
          <w:sz w:val="21"/>
          <w:szCs w:val="21"/>
          <w:u w:val="none"/>
          <w:shd w:val="clear" w:fill="FFFFFF"/>
        </w:rPr>
        <w:fldChar w:fldCharType="separate"/>
      </w:r>
      <w:r>
        <w:rPr>
          <w:rStyle w:val="6"/>
          <w:rFonts w:hint="eastAsia" w:ascii="微软雅黑" w:hAnsi="微软雅黑" w:eastAsia="微软雅黑" w:cs="微软雅黑"/>
          <w:i w:val="0"/>
          <w:caps w:val="0"/>
          <w:spacing w:val="0"/>
          <w:sz w:val="21"/>
          <w:szCs w:val="21"/>
          <w:u w:val="none"/>
          <w:shd w:val="clear" w:fill="FFFFFF"/>
        </w:rPr>
        <w:t>连续竞价交易制度 - MBA智库百科</w:t>
      </w:r>
      <w:r>
        <w:rPr>
          <w:rFonts w:hint="eastAsia" w:ascii="微软雅黑" w:hAnsi="微软雅黑" w:eastAsia="微软雅黑" w:cs="微软雅黑"/>
          <w:i w:val="0"/>
          <w:caps w:val="0"/>
          <w:spacing w:val="0"/>
          <w:sz w:val="21"/>
          <w:szCs w:val="21"/>
          <w:u w:val="none"/>
          <w:shd w:val="clear" w:fill="FFFFFF"/>
        </w:rPr>
        <w:fldChar w:fldCharType="end"/>
      </w:r>
    </w:p>
    <w:p>
      <w:pPr>
        <w:numPr>
          <w:ilvl w:val="0"/>
          <w:numId w:val="2"/>
        </w:numPr>
        <w:ind w:left="0" w:leftChars="0" w:firstLine="420" w:firstLineChars="0"/>
        <w:rPr>
          <w:rFonts w:hint="default"/>
          <w:lang w:val="en-US" w:eastAsia="zh-CN"/>
        </w:rPr>
      </w:pPr>
      <w:r>
        <w:rPr>
          <w:rFonts w:hint="eastAsia"/>
          <w:lang w:val="en-US" w:eastAsia="zh-CN"/>
        </w:rPr>
        <w:t>股价受影响的因素</w:t>
      </w:r>
    </w:p>
    <w:p>
      <w:pPr>
        <w:numPr>
          <w:ilvl w:val="0"/>
          <w:numId w:val="2"/>
        </w:numPr>
        <w:ind w:left="0" w:leftChars="0" w:firstLine="420" w:firstLineChars="0"/>
        <w:rPr>
          <w:rFonts w:hint="eastAsia"/>
          <w:lang w:val="en-US" w:eastAsia="zh-CN"/>
        </w:rPr>
      </w:pPr>
      <w:r>
        <w:rPr>
          <w:rFonts w:hint="eastAsia"/>
          <w:lang w:val="en-US" w:eastAsia="zh-CN"/>
        </w:rPr>
        <w:t>南北向资金</w:t>
      </w:r>
    </w:p>
    <w:p>
      <w:pPr>
        <w:numPr>
          <w:ilvl w:val="0"/>
          <w:numId w:val="0"/>
        </w:numPr>
        <w:ind w:left="420" w:leftChars="0" w:firstLine="420" w:firstLineChars="0"/>
        <w:rPr>
          <w:rFonts w:hint="eastAsia"/>
          <w:lang w:val="en-US" w:eastAsia="zh-CN"/>
        </w:rPr>
      </w:pPr>
      <w:r>
        <w:rPr>
          <w:rFonts w:hint="eastAsia"/>
          <w:lang w:val="en-US" w:eastAsia="zh-CN"/>
        </w:rPr>
        <w:t>由香港流向沪深的资金称为北向资金，同理由沪深流向香港的资金称为南向资金，反映了投资者对两个投资市场的热情程度</w:t>
      </w:r>
    </w:p>
    <w:p>
      <w:pPr>
        <w:numPr>
          <w:ilvl w:val="0"/>
          <w:numId w:val="2"/>
        </w:numPr>
        <w:ind w:left="0" w:leftChars="0" w:firstLine="420" w:firstLineChars="0"/>
        <w:rPr>
          <w:rFonts w:hint="default"/>
          <w:lang w:val="en-US" w:eastAsia="zh-CN"/>
        </w:rPr>
      </w:pPr>
      <w:r>
        <w:rPr>
          <w:rFonts w:hint="eastAsia"/>
          <w:lang w:val="en-US" w:eastAsia="zh-CN"/>
        </w:rPr>
        <w:t>大盘指标【需明确其代表的含义】</w:t>
      </w:r>
    </w:p>
    <w:p>
      <w:pPr>
        <w:numPr>
          <w:ilvl w:val="0"/>
          <w:numId w:val="3"/>
        </w:numPr>
        <w:ind w:left="420" w:leftChars="0" w:firstLine="420" w:firstLineChars="0"/>
        <w:rPr>
          <w:rFonts w:hint="default"/>
          <w:lang w:val="en-US" w:eastAsia="zh-CN"/>
        </w:rPr>
      </w:pPr>
      <w:r>
        <w:rPr>
          <w:rFonts w:hint="eastAsia"/>
          <w:lang w:val="en-US" w:eastAsia="zh-CN"/>
        </w:rPr>
        <w:t>成交量：买卖双方达成交易的数量</w:t>
      </w:r>
    </w:p>
    <w:p>
      <w:pPr>
        <w:numPr>
          <w:ilvl w:val="0"/>
          <w:numId w:val="3"/>
        </w:numPr>
        <w:ind w:left="420" w:leftChars="0" w:firstLine="420" w:firstLineChars="0"/>
        <w:rPr>
          <w:rFonts w:hint="default"/>
          <w:lang w:val="en-US" w:eastAsia="zh-CN"/>
        </w:rPr>
      </w:pPr>
      <w:r>
        <w:rPr>
          <w:rFonts w:hint="default"/>
          <w:lang w:val="en-US" w:eastAsia="zh-CN"/>
        </w:rPr>
        <w:t>换手率=某一段时期内的成交量/发行总股数×100%</w:t>
      </w:r>
    </w:p>
    <w:p>
      <w:pPr>
        <w:numPr>
          <w:ilvl w:val="0"/>
          <w:numId w:val="3"/>
        </w:numPr>
        <w:ind w:left="420" w:leftChars="0" w:firstLine="420" w:firstLineChars="0"/>
        <w:rPr>
          <w:rFonts w:hint="default"/>
          <w:lang w:val="en-US" w:eastAsia="zh-CN"/>
        </w:rPr>
      </w:pPr>
      <w:r>
        <w:rPr>
          <w:rFonts w:hint="eastAsia"/>
          <w:lang w:val="en-US" w:eastAsia="zh-CN"/>
        </w:rPr>
        <w:t>流值：流通市值大的股票波动较小，一般适于中长线操作；流通市值小的股票波动较大，一般适于短线操作。流通市值大没有绝对的好还是不好的。流通市值的大小对于主力来说最直接的意义就是控盘资金规模，所以实力一般的机构是尽量少碰大市值的股票的，进去了也是划水而已。</w:t>
      </w:r>
    </w:p>
    <w:p>
      <w:pPr>
        <w:widowControl w:val="0"/>
        <w:numPr>
          <w:ilvl w:val="0"/>
          <w:numId w:val="2"/>
        </w:numPr>
        <w:ind w:left="0" w:leftChars="0" w:firstLine="420" w:firstLineChars="0"/>
        <w:jc w:val="both"/>
        <w:rPr>
          <w:rFonts w:hint="default"/>
          <w:lang w:val="en-US" w:eastAsia="zh-CN"/>
        </w:rPr>
      </w:pPr>
      <w:r>
        <w:rPr>
          <w:rFonts w:hint="eastAsia"/>
          <w:lang w:val="en-US" w:eastAsia="zh-CN"/>
        </w:rPr>
        <w:t>指数计算</w:t>
      </w:r>
    </w:p>
    <w:p>
      <w:pPr>
        <w:widowControl w:val="0"/>
        <w:numPr>
          <w:numId w:val="0"/>
        </w:numPr>
        <w:ind w:left="420" w:leftChars="0" w:firstLine="420" w:firstLineChars="0"/>
        <w:jc w:val="both"/>
        <w:rPr>
          <w:rFonts w:hint="default"/>
          <w:lang w:val="en-US" w:eastAsia="zh-CN"/>
        </w:rPr>
      </w:pPr>
      <w:r>
        <w:rPr>
          <w:rFonts w:hint="default"/>
          <w:lang w:val="en-US" w:eastAsia="zh-CN"/>
        </w:rPr>
        <w:t>就好比我们去菜市场买菜，想知道今天的菜价跟昨天相比，贵了还是便宜了？仔细一问，发现各种菜的价格变化不一样，辣椒涨了5毛钱，扁豆涨了1块钱，猪肉降了4块钱，而鲫鱼降了2块钱。这有涨有跌的，幅度还都不一样。</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w:t>
      </w:r>
    </w:p>
    <w:p>
      <w:pPr>
        <w:widowControl w:val="0"/>
        <w:numPr>
          <w:numId w:val="0"/>
        </w:numPr>
        <w:ind w:left="420" w:leftChars="0" w:firstLine="420" w:firstLineChars="0"/>
        <w:jc w:val="both"/>
        <w:rPr>
          <w:rFonts w:hint="default"/>
          <w:lang w:val="en-US" w:eastAsia="zh-CN"/>
        </w:rPr>
      </w:pPr>
      <w:r>
        <w:rPr>
          <w:rFonts w:hint="default"/>
          <w:lang w:val="en-US" w:eastAsia="zh-CN"/>
        </w:rPr>
        <w:t>我就采用一个办法，将各种菜价变化情况（上涨为正数，下跌为负数），分别乘以不同的权重系数（比如在这个菜市场中，猪肉的当天销售额占总销售额的10%，辣椒占1%，那猪肉的权重系数就是10%，辣椒是1%），累计相加，得到的结果就是当天整个菜市场的菜价变化情况。</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w:t>
      </w:r>
    </w:p>
    <w:p>
      <w:pPr>
        <w:widowControl w:val="0"/>
        <w:numPr>
          <w:numId w:val="0"/>
        </w:numPr>
        <w:ind w:left="420" w:leftChars="0" w:firstLine="420" w:firstLineChars="0"/>
        <w:jc w:val="both"/>
        <w:rPr>
          <w:rFonts w:hint="default"/>
          <w:lang w:val="en-US" w:eastAsia="zh-CN"/>
        </w:rPr>
      </w:pPr>
      <w:r>
        <w:rPr>
          <w:rFonts w:hint="default"/>
          <w:lang w:val="en-US" w:eastAsia="zh-CN"/>
        </w:rPr>
        <w:t>这个就是菜市场的菜价指数，根据这个指数每天的变化，我们可以直观地感受到今天菜价整体上是贵了还是便宜了。</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信息处理</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了解不同基金特点</w:t>
      </w:r>
    </w:p>
    <w:p>
      <w:pPr>
        <w:widowControl w:val="0"/>
        <w:numPr>
          <w:ilvl w:val="0"/>
          <w:numId w:val="4"/>
        </w:numPr>
        <w:ind w:firstLine="420" w:firstLineChars="0"/>
        <w:jc w:val="both"/>
        <w:rPr>
          <w:rFonts w:hint="default"/>
          <w:lang w:val="en-US" w:eastAsia="zh-CN"/>
        </w:rPr>
      </w:pPr>
      <w:r>
        <w:rPr>
          <w:rFonts w:hint="eastAsia"/>
          <w:lang w:val="en-US" w:eastAsia="zh-CN"/>
        </w:rPr>
        <w:t>指数型</w:t>
      </w:r>
    </w:p>
    <w:p>
      <w:pPr>
        <w:widowControl w:val="0"/>
        <w:numPr>
          <w:numId w:val="0"/>
        </w:numPr>
        <w:ind w:firstLine="420" w:firstLineChars="0"/>
        <w:jc w:val="both"/>
        <w:rPr>
          <w:rFonts w:hint="default"/>
          <w:lang w:val="en-US" w:eastAsia="zh-CN"/>
        </w:rPr>
      </w:pPr>
      <w:r>
        <w:rPr>
          <w:rFonts w:hint="default"/>
          <w:lang w:val="en-US" w:eastAsia="zh-CN"/>
        </w:rPr>
        <w:t>当前基金市场上常见的指数有上证50指数、沪深300指数、中证500指数、中证1000指数、创业板指数等等。</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简单介绍一下，上证50指数是挑选上海证券市场中市值规模大、流动性好的前50只股票组成样本股，以综合反映上海证券市场最具市场影响力的一批优质大盘企业的整体状况。</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沪深300指数是挑选上海和深圳两个市场中市值规模大、流动性好的前300只股票，同样是大盘股的代表。</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排在这300只股票之后的500只股票，则构成了中证500指数，代表着中小盘股。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而再往后的1000只股票，构成了中证1000指数，是更小盘的股票组合。</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创业板指数则是挑选创业板中流通市值最大的100只股票，是成长股的代表。</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还要提醒下大家，如果想同时买两只指数基金，建议将一个大盘股基金和一个中小盘股基金进行搭配，分散风险，比如买了沪深300之后，再搭配一个中证500。</w:t>
      </w:r>
      <w:r>
        <w:rPr>
          <w:rFonts w:hint="default"/>
          <w:color w:val="FF0000"/>
          <w:lang w:val="en-US" w:eastAsia="zh-CN"/>
        </w:rPr>
        <w:t>如果你同时买沪深300和上证50，这种投资就是没啥意义的</w:t>
      </w: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ilvl w:val="0"/>
          <w:numId w:val="4"/>
        </w:numPr>
        <w:ind w:firstLine="420" w:firstLineChars="0"/>
        <w:jc w:val="both"/>
        <w:rPr>
          <w:rFonts w:hint="default"/>
          <w:lang w:val="en-US" w:eastAsia="zh-CN"/>
        </w:rPr>
      </w:pPr>
      <w:r>
        <w:rPr>
          <w:rFonts w:hint="eastAsia"/>
          <w:lang w:val="en-US" w:eastAsia="zh-CN"/>
        </w:rPr>
        <w:t>股票型</w:t>
      </w:r>
    </w:p>
    <w:p>
      <w:pPr>
        <w:widowControl w:val="0"/>
        <w:numPr>
          <w:numId w:val="0"/>
        </w:numPr>
        <w:ind w:firstLine="420" w:firstLineChars="0"/>
        <w:jc w:val="both"/>
        <w:rPr>
          <w:rFonts w:hint="eastAsia"/>
          <w:lang w:val="en-US" w:eastAsia="zh-CN"/>
        </w:rPr>
      </w:pPr>
      <w:r>
        <w:rPr>
          <w:rFonts w:hint="eastAsia"/>
          <w:lang w:val="en-US" w:eastAsia="zh-CN"/>
        </w:rPr>
        <w:t>主动型基金的挑选要更费心思一些，主要是三个维度：</w:t>
      </w:r>
      <w:r>
        <w:rPr>
          <w:rFonts w:hint="eastAsia"/>
          <w:b/>
          <w:bCs/>
          <w:lang w:val="en-US" w:eastAsia="zh-CN"/>
        </w:rPr>
        <w:t>基金经理</w:t>
      </w:r>
      <w:r>
        <w:rPr>
          <w:rFonts w:hint="eastAsia"/>
          <w:lang w:val="en-US" w:eastAsia="zh-CN"/>
        </w:rPr>
        <w:t>、</w:t>
      </w:r>
      <w:r>
        <w:rPr>
          <w:rFonts w:hint="eastAsia"/>
          <w:b/>
          <w:bCs/>
          <w:lang w:val="en-US" w:eastAsia="zh-CN"/>
        </w:rPr>
        <w:t>主题</w:t>
      </w:r>
      <w:r>
        <w:rPr>
          <w:rFonts w:hint="eastAsia"/>
          <w:lang w:val="en-US" w:eastAsia="zh-CN"/>
        </w:rPr>
        <w:t>、</w:t>
      </w:r>
      <w:r>
        <w:rPr>
          <w:rFonts w:hint="eastAsia"/>
          <w:b/>
          <w:bCs/>
          <w:lang w:val="en-US" w:eastAsia="zh-CN"/>
        </w:rPr>
        <w:t>历史业绩</w:t>
      </w:r>
      <w:r>
        <w:rPr>
          <w:rFonts w:hint="eastAsia"/>
          <w:lang w:val="en-US" w:eastAsia="zh-CN"/>
        </w:rPr>
        <w:t>。</w:t>
      </w:r>
    </w:p>
    <w:p>
      <w:pPr>
        <w:widowControl w:val="0"/>
        <w:numPr>
          <w:numId w:val="0"/>
        </w:numPr>
        <w:ind w:firstLine="420" w:firstLineChars="0"/>
        <w:jc w:val="both"/>
        <w:rPr>
          <w:rFonts w:hint="default"/>
          <w:lang w:val="en-US" w:eastAsia="zh-CN"/>
        </w:rPr>
      </w:pPr>
      <w:r>
        <w:rPr>
          <w:rFonts w:hint="eastAsia"/>
          <w:b/>
          <w:bCs/>
          <w:lang w:val="en-US" w:eastAsia="zh-CN"/>
        </w:rPr>
        <w:t>基金经理</w:t>
      </w:r>
    </w:p>
    <w:p>
      <w:pPr>
        <w:widowControl w:val="0"/>
        <w:numPr>
          <w:numId w:val="0"/>
        </w:numPr>
        <w:ind w:firstLine="420" w:firstLineChars="0"/>
        <w:jc w:val="both"/>
        <w:rPr>
          <w:rFonts w:hint="default"/>
          <w:lang w:val="en-US" w:eastAsia="zh-CN"/>
        </w:rPr>
      </w:pPr>
      <w:r>
        <w:rPr>
          <w:rFonts w:hint="eastAsia"/>
          <w:lang w:val="en-US" w:eastAsia="zh-CN"/>
        </w:rPr>
        <w:t>他</w:t>
      </w:r>
      <w:r>
        <w:rPr>
          <w:rFonts w:hint="default"/>
          <w:lang w:val="en-US" w:eastAsia="zh-CN"/>
        </w:rPr>
        <w:t>擅长的领域是什么，偏股类还是指数类？</w:t>
      </w:r>
    </w:p>
    <w:p>
      <w:pPr>
        <w:widowControl w:val="0"/>
        <w:numPr>
          <w:numId w:val="0"/>
        </w:numPr>
        <w:ind w:firstLine="420" w:firstLineChars="0"/>
        <w:jc w:val="both"/>
        <w:rPr>
          <w:rFonts w:hint="default"/>
          <w:lang w:val="en-US" w:eastAsia="zh-CN"/>
        </w:rPr>
      </w:pPr>
      <w:r>
        <w:rPr>
          <w:rFonts w:hint="default"/>
          <w:lang w:val="en-US" w:eastAsia="zh-CN"/>
        </w:rPr>
        <w:t>历史管理规模多大，是否高效操盘过几十亿甚至上百亿的大基金？</w:t>
      </w:r>
    </w:p>
    <w:p>
      <w:pPr>
        <w:widowControl w:val="0"/>
        <w:numPr>
          <w:numId w:val="0"/>
        </w:numPr>
        <w:ind w:firstLine="420" w:firstLineChars="0"/>
        <w:jc w:val="both"/>
        <w:rPr>
          <w:rFonts w:hint="default"/>
          <w:lang w:val="en-US" w:eastAsia="zh-CN"/>
        </w:rPr>
      </w:pPr>
      <w:r>
        <w:rPr>
          <w:rFonts w:hint="default"/>
          <w:lang w:val="en-US" w:eastAsia="zh-CN"/>
        </w:rPr>
        <w:t>基金从业时间多长，管理经验是否足够丰富？</w:t>
      </w:r>
    </w:p>
    <w:p>
      <w:pPr>
        <w:widowControl w:val="0"/>
        <w:numPr>
          <w:numId w:val="0"/>
        </w:numPr>
        <w:ind w:firstLine="420" w:firstLineChars="0"/>
        <w:jc w:val="both"/>
        <w:rPr>
          <w:rFonts w:hint="default"/>
          <w:lang w:val="en-US" w:eastAsia="zh-CN"/>
        </w:rPr>
      </w:pPr>
      <w:r>
        <w:rPr>
          <w:rFonts w:hint="default"/>
          <w:lang w:val="en-US" w:eastAsia="zh-CN"/>
        </w:rPr>
        <w:t>历史最大盈利多少，最大回撤（也就是下跌幅度）多少？</w:t>
      </w:r>
    </w:p>
    <w:p>
      <w:pPr>
        <w:widowControl w:val="0"/>
        <w:numPr>
          <w:numId w:val="0"/>
        </w:numPr>
        <w:ind w:firstLine="420" w:firstLineChars="0"/>
        <w:jc w:val="both"/>
        <w:rPr>
          <w:rFonts w:hint="default"/>
          <w:lang w:val="en-US" w:eastAsia="zh-CN"/>
        </w:rPr>
      </w:pPr>
      <w:r>
        <w:rPr>
          <w:rFonts w:hint="default"/>
          <w:lang w:val="en-US" w:eastAsia="zh-CN"/>
        </w:rPr>
        <w:t>抗风险能力如何，即大盘下跌时他能少跌多少？</w:t>
      </w:r>
    </w:p>
    <w:p>
      <w:pPr>
        <w:widowControl w:val="0"/>
        <w:numPr>
          <w:numId w:val="0"/>
        </w:numPr>
        <w:ind w:firstLine="420" w:firstLineChars="0"/>
        <w:jc w:val="both"/>
        <w:rPr>
          <w:rFonts w:hint="default"/>
          <w:lang w:val="en-US" w:eastAsia="zh-CN"/>
        </w:rPr>
      </w:pPr>
      <w:r>
        <w:rPr>
          <w:rFonts w:hint="default"/>
          <w:lang w:val="en-US" w:eastAsia="zh-CN"/>
        </w:rPr>
        <w:t>投资风格是什么样的，是稳健型的还是大开大合型？</w:t>
      </w:r>
    </w:p>
    <w:p>
      <w:pPr>
        <w:widowControl w:val="0"/>
        <w:numPr>
          <w:numId w:val="0"/>
        </w:numPr>
        <w:ind w:firstLine="420" w:firstLineChars="0"/>
        <w:jc w:val="both"/>
        <w:rPr>
          <w:rFonts w:hint="default"/>
          <w:lang w:val="en-US" w:eastAsia="zh-CN"/>
        </w:rPr>
      </w:pPr>
      <w:r>
        <w:rPr>
          <w:rFonts w:hint="default"/>
          <w:lang w:val="en-US" w:eastAsia="zh-CN"/>
        </w:rPr>
        <w:t>等等。</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b/>
          <w:bCs/>
          <w:lang w:val="en-US" w:eastAsia="zh-CN"/>
        </w:rPr>
      </w:pPr>
      <w:r>
        <w:rPr>
          <w:rFonts w:hint="eastAsia"/>
          <w:b/>
          <w:bCs/>
          <w:lang w:val="en-US" w:eastAsia="zh-CN"/>
        </w:rPr>
        <w:t>主题</w:t>
      </w:r>
    </w:p>
    <w:p>
      <w:pPr>
        <w:widowControl w:val="0"/>
        <w:numPr>
          <w:numId w:val="0"/>
        </w:numPr>
        <w:ind w:firstLine="420" w:firstLineChars="0"/>
        <w:jc w:val="both"/>
        <w:rPr>
          <w:rFonts w:hint="default"/>
          <w:lang w:val="en-US" w:eastAsia="zh-CN"/>
        </w:rPr>
      </w:pPr>
      <w:r>
        <w:rPr>
          <w:rFonts w:hint="default"/>
          <w:lang w:val="en-US" w:eastAsia="zh-CN"/>
        </w:rPr>
        <w:t>比如现在政策向科技倾斜，那么一只主要投向半导体芯片板块的基金，或者投向5G通信技术的基金，大概率就比一只能源板块基金要胜算更大。</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因为股票型和混合型基金的投资标的主要是股票，而股票的成长性主要来源于行业政策驱动和实体企业的基本面，所以行业是否处于上升空间，在很大程度上决定了一只主题类的基金能否获得较大的盈利。</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另外，咱们在甄别基金的时候，不要被主题迷惑，留个心眼看看这些基金的十大持仓股，是否与设定的选股逻辑一致。</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老投就发现好几只基金，包括声称自己是做5G通信的，前十大持仓里却都有贵州茅台、中国平安这样其实跟5G通信并没有太大关系的大盘股，收益当然都不错，但投向已经发生了飘移，预设的选股逻辑并没有严格执行，不确定性和风险也就加大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b/>
          <w:bCs/>
          <w:lang w:val="en-US" w:eastAsia="zh-CN"/>
        </w:rPr>
        <w:t>历史业绩</w:t>
      </w:r>
    </w:p>
    <w:p>
      <w:pPr>
        <w:widowControl w:val="0"/>
        <w:numPr>
          <w:numId w:val="0"/>
        </w:numPr>
        <w:ind w:firstLine="420" w:firstLineChars="0"/>
        <w:jc w:val="both"/>
        <w:rPr>
          <w:rFonts w:hint="default"/>
          <w:lang w:val="en-US" w:eastAsia="zh-CN"/>
        </w:rPr>
      </w:pPr>
      <w:r>
        <w:rPr>
          <w:rFonts w:hint="default"/>
          <w:lang w:val="en-US" w:eastAsia="zh-CN"/>
        </w:rPr>
        <w:t>从历史业绩可以看出这只基金产品或者基金经理进行风险控制的能力如何？（比如大盘下跌的时候，它能少跌多少？）盈利性如何？（比如大盘上涨的时候，它能多涨多少？）</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当然，老基金本身就有历史业绩可供参考，但新基金没有，这时可以查看这名基金经理所管理的其他基金产品，尤其是同类型同领域的产品的历史业绩。</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但要特别注意的是，历史业绩只代表过去，并不是说历史业绩牛逼的基金，之后的收益就能一直牛逼。</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历史业绩也受到当时的行情影响，时势始终在变，我们不能刻舟求剑。</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b/>
          <w:bCs/>
          <w:lang w:val="en-US" w:eastAsia="zh-CN"/>
        </w:rPr>
      </w:pPr>
      <w:r>
        <w:rPr>
          <w:rFonts w:hint="eastAsia"/>
          <w:b/>
          <w:bCs/>
          <w:lang w:val="en-US" w:eastAsia="zh-CN"/>
        </w:rPr>
        <w:t>其他</w:t>
      </w:r>
    </w:p>
    <w:p>
      <w:pPr>
        <w:widowControl w:val="0"/>
        <w:numPr>
          <w:numId w:val="0"/>
        </w:numPr>
        <w:ind w:firstLine="420" w:firstLineChars="0"/>
        <w:jc w:val="both"/>
        <w:rPr>
          <w:rFonts w:hint="default"/>
          <w:lang w:val="en-US" w:eastAsia="zh-CN"/>
        </w:rPr>
      </w:pPr>
      <w:r>
        <w:rPr>
          <w:rFonts w:hint="default"/>
          <w:lang w:val="en-US" w:eastAsia="zh-CN"/>
        </w:rPr>
        <w:t>除了这三个维度外，我们还可以看看发行这只基金产品的基金管理公司，其管理规模是否足够大，历史业绩如何等等。这些也都是公开信息。老投认为，</w:t>
      </w:r>
      <w:r>
        <w:rPr>
          <w:rFonts w:hint="default"/>
          <w:b/>
          <w:bCs/>
          <w:lang w:val="en-US" w:eastAsia="zh-CN"/>
        </w:rPr>
        <w:t>一般管理规模在50亿元以上的都是可以考虑的。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eastAsia"/>
          <w:lang w:val="en-US" w:eastAsia="zh-CN"/>
        </w:rPr>
      </w:pPr>
      <w:r>
        <w:rPr>
          <w:rFonts w:hint="eastAsia"/>
          <w:lang w:val="en-US" w:eastAsia="zh-CN"/>
        </w:rPr>
        <w:t>挑选基金</w:t>
      </w:r>
    </w:p>
    <w:p>
      <w:pPr>
        <w:widowControl w:val="0"/>
        <w:numPr>
          <w:ilvl w:val="0"/>
          <w:numId w:val="5"/>
        </w:numPr>
        <w:ind w:leftChars="0" w:firstLine="420" w:firstLineChars="0"/>
        <w:jc w:val="both"/>
        <w:rPr>
          <w:rFonts w:hint="eastAsia"/>
          <w:lang w:val="en-US" w:eastAsia="zh-CN"/>
        </w:rPr>
      </w:pPr>
      <w:r>
        <w:rPr>
          <w:rFonts w:hint="eastAsia"/>
          <w:lang w:val="en-US" w:eastAsia="zh-CN"/>
        </w:rPr>
        <w:t>PE估值</w:t>
      </w:r>
    </w:p>
    <w:p>
      <w:pPr>
        <w:widowControl w:val="0"/>
        <w:numPr>
          <w:ilvl w:val="0"/>
          <w:numId w:val="6"/>
        </w:numPr>
        <w:tabs>
          <w:tab w:val="left" w:pos="312"/>
        </w:tabs>
        <w:ind w:left="840" w:leftChars="0" w:firstLine="0" w:firstLineChars="0"/>
        <w:jc w:val="both"/>
        <w:rPr>
          <w:rFonts w:hint="eastAsia"/>
          <w:lang w:val="en-US" w:eastAsia="zh-CN"/>
        </w:rPr>
      </w:pPr>
      <w:r>
        <w:rPr>
          <w:rFonts w:hint="eastAsia"/>
          <w:lang w:val="en-US" w:eastAsia="zh-CN"/>
        </w:rPr>
        <w:t>盈利稳定且有一定规模的标的，比如市政等；</w:t>
      </w:r>
    </w:p>
    <w:p>
      <w:pPr>
        <w:widowControl w:val="0"/>
        <w:numPr>
          <w:ilvl w:val="0"/>
          <w:numId w:val="6"/>
        </w:numPr>
        <w:tabs>
          <w:tab w:val="left" w:pos="312"/>
        </w:tabs>
        <w:ind w:left="840" w:leftChars="0" w:firstLine="0" w:firstLineChars="0"/>
        <w:jc w:val="both"/>
        <w:rPr>
          <w:rFonts w:hint="eastAsia"/>
          <w:lang w:val="en-US" w:eastAsia="zh-CN"/>
        </w:rPr>
      </w:pPr>
      <w:r>
        <w:rPr>
          <w:rFonts w:hint="eastAsia"/>
          <w:lang w:val="en-US" w:eastAsia="zh-CN"/>
        </w:rPr>
        <w:t>盈利能保持正增长且有一定规模的标的 ，这类就对应着我们所说的成长股。</w:t>
      </w:r>
    </w:p>
    <w:p>
      <w:pPr>
        <w:widowControl w:val="0"/>
        <w:numPr>
          <w:ilvl w:val="0"/>
          <w:numId w:val="0"/>
        </w:numPr>
        <w:tabs>
          <w:tab w:val="left" w:pos="312"/>
        </w:tabs>
        <w:ind w:left="840" w:leftChars="0"/>
        <w:jc w:val="both"/>
        <w:rPr>
          <w:rFonts w:hint="default"/>
          <w:lang w:val="en-US" w:eastAsia="zh-CN"/>
        </w:rPr>
      </w:pPr>
    </w:p>
    <w:p>
      <w:pPr>
        <w:widowControl w:val="0"/>
        <w:numPr>
          <w:ilvl w:val="0"/>
          <w:numId w:val="5"/>
        </w:numPr>
        <w:ind w:left="0" w:leftChars="0" w:firstLine="420" w:firstLineChars="0"/>
        <w:jc w:val="both"/>
        <w:rPr>
          <w:rFonts w:hint="default"/>
          <w:lang w:val="en-US" w:eastAsia="zh-CN"/>
        </w:rPr>
      </w:pPr>
      <w:r>
        <w:rPr>
          <w:rFonts w:hint="eastAsia"/>
          <w:lang w:val="en-US" w:eastAsia="zh-CN"/>
        </w:rPr>
        <w:t>PB估值</w:t>
      </w:r>
    </w:p>
    <w:p>
      <w:pPr>
        <w:widowControl w:val="0"/>
        <w:numPr>
          <w:ilvl w:val="0"/>
          <w:numId w:val="0"/>
        </w:numPr>
        <w:ind w:left="420" w:leftChars="0" w:firstLine="420" w:firstLineChars="0"/>
        <w:jc w:val="both"/>
        <w:rPr>
          <w:rFonts w:hint="default"/>
          <w:lang w:val="en-US" w:eastAsia="zh-CN"/>
        </w:rPr>
      </w:pPr>
      <w:r>
        <w:rPr>
          <w:rFonts w:hint="default"/>
          <w:lang w:val="en-US" w:eastAsia="zh-CN"/>
        </w:rPr>
        <w:t>①净资产体量大、利润少的标的，比如资源股等；</w:t>
      </w:r>
    </w:p>
    <w:p>
      <w:pPr>
        <w:widowControl w:val="0"/>
        <w:numPr>
          <w:ilvl w:val="0"/>
          <w:numId w:val="0"/>
        </w:numPr>
        <w:ind w:left="420" w:leftChars="0" w:firstLine="420" w:firstLineChars="0"/>
        <w:jc w:val="both"/>
        <w:rPr>
          <w:rFonts w:hint="default"/>
          <w:lang w:val="en-US" w:eastAsia="zh-CN"/>
        </w:rPr>
      </w:pPr>
      <w:r>
        <w:rPr>
          <w:rFonts w:hint="default"/>
          <w:lang w:val="en-US" w:eastAsia="zh-CN"/>
        </w:rPr>
        <w:t>②利润波动特别大、无法保持增长的标的，比如说包括券商在内的周期股；</w:t>
      </w:r>
    </w:p>
    <w:p>
      <w:pPr>
        <w:widowControl w:val="0"/>
        <w:numPr>
          <w:ilvl w:val="0"/>
          <w:numId w:val="5"/>
        </w:numPr>
        <w:ind w:leftChars="0" w:firstLine="420" w:firstLineChars="0"/>
        <w:jc w:val="both"/>
        <w:rPr>
          <w:rFonts w:hint="default"/>
          <w:lang w:val="en-US" w:eastAsia="zh-CN"/>
        </w:rPr>
      </w:pPr>
      <w:r>
        <w:rPr>
          <w:rFonts w:hint="eastAsia"/>
          <w:lang w:val="en-US" w:eastAsia="zh-CN"/>
        </w:rPr>
        <w:t>单位净值、累计净值</w:t>
      </w:r>
    </w:p>
    <w:p>
      <w:pPr>
        <w:widowControl w:val="0"/>
        <w:numPr>
          <w:ilvl w:val="0"/>
          <w:numId w:val="5"/>
        </w:numPr>
        <w:ind w:leftChars="0" w:firstLine="420" w:firstLineChars="0"/>
        <w:jc w:val="both"/>
        <w:rPr>
          <w:rFonts w:hint="default"/>
          <w:lang w:val="en-US" w:eastAsia="zh-CN"/>
        </w:rPr>
      </w:pPr>
      <w:r>
        <w:rPr>
          <w:rFonts w:hint="eastAsia"/>
          <w:lang w:val="en-US" w:eastAsia="zh-CN"/>
        </w:rPr>
        <w:t>涨幅</w:t>
      </w:r>
    </w:p>
    <w:p>
      <w:pPr>
        <w:widowControl w:val="0"/>
        <w:numPr>
          <w:ilvl w:val="0"/>
          <w:numId w:val="5"/>
        </w:numPr>
        <w:ind w:leftChars="0" w:firstLine="420" w:firstLineChars="0"/>
        <w:jc w:val="both"/>
        <w:rPr>
          <w:rFonts w:hint="default"/>
          <w:lang w:val="en-US" w:eastAsia="zh-CN"/>
        </w:rPr>
      </w:pPr>
      <w:r>
        <w:rPr>
          <w:rFonts w:hint="eastAsia"/>
          <w:lang w:val="en-US" w:eastAsia="zh-CN"/>
        </w:rPr>
        <w:t>基金组合</w:t>
      </w:r>
    </w:p>
    <w:p>
      <w:pPr>
        <w:widowControl w:val="0"/>
        <w:numPr>
          <w:ilvl w:val="0"/>
          <w:numId w:val="5"/>
        </w:numPr>
        <w:ind w:leftChars="0" w:firstLine="420" w:firstLineChars="0"/>
        <w:jc w:val="both"/>
        <w:rPr>
          <w:rFonts w:hint="default"/>
          <w:lang w:val="en-US" w:eastAsia="zh-CN"/>
        </w:rPr>
      </w:pPr>
      <w:r>
        <w:rPr>
          <w:rFonts w:hint="eastAsia"/>
          <w:lang w:val="en-US" w:eastAsia="zh-CN"/>
        </w:rPr>
        <w:t>经理人</w:t>
      </w:r>
    </w:p>
    <w:p>
      <w:pPr>
        <w:widowControl w:val="0"/>
        <w:numPr>
          <w:ilvl w:val="0"/>
          <w:numId w:val="5"/>
        </w:numPr>
        <w:ind w:leftChars="0" w:firstLine="420" w:firstLineChars="0"/>
        <w:jc w:val="both"/>
        <w:rPr>
          <w:rFonts w:hint="default"/>
          <w:lang w:val="en-US" w:eastAsia="zh-CN"/>
        </w:rPr>
      </w:pPr>
      <w:r>
        <w:rPr>
          <w:rFonts w:hint="eastAsia"/>
          <w:lang w:val="en-US" w:eastAsia="zh-CN"/>
        </w:rPr>
        <w:t>评级</w:t>
      </w:r>
    </w:p>
    <w:p>
      <w:pPr>
        <w:widowControl w:val="0"/>
        <w:numPr>
          <w:ilvl w:val="0"/>
          <w:numId w:val="5"/>
        </w:numPr>
        <w:ind w:leftChars="0" w:firstLine="420" w:firstLineChars="0"/>
        <w:jc w:val="both"/>
        <w:rPr>
          <w:rFonts w:hint="default"/>
          <w:lang w:val="en-US" w:eastAsia="zh-CN"/>
        </w:rPr>
      </w:pPr>
      <w:r>
        <w:rPr>
          <w:rFonts w:hint="default"/>
          <w:lang w:val="en-US" w:eastAsia="zh-CN"/>
        </w:rPr>
        <w:t>将基金收益与股票大盘走势进行比较</w:t>
      </w:r>
    </w:p>
    <w:p>
      <w:pPr>
        <w:widowControl w:val="0"/>
        <w:numPr>
          <w:ilvl w:val="0"/>
          <w:numId w:val="5"/>
        </w:numPr>
        <w:ind w:leftChars="0" w:firstLine="420" w:firstLineChars="0"/>
        <w:jc w:val="both"/>
        <w:rPr>
          <w:rFonts w:hint="default"/>
          <w:lang w:val="en-US" w:eastAsia="zh-CN"/>
        </w:rPr>
      </w:pPr>
      <w:r>
        <w:rPr>
          <w:rFonts w:hint="default"/>
          <w:lang w:val="en-US" w:eastAsia="zh-CN"/>
        </w:rPr>
        <w:t>将基金收益与其他同类基金的收益进行比较</w:t>
      </w:r>
    </w:p>
    <w:p>
      <w:pPr>
        <w:widowControl w:val="0"/>
        <w:numPr>
          <w:ilvl w:val="0"/>
          <w:numId w:val="5"/>
        </w:numPr>
        <w:ind w:leftChars="0" w:firstLine="420" w:firstLineChars="0"/>
        <w:jc w:val="both"/>
        <w:rPr>
          <w:rFonts w:hint="default"/>
          <w:lang w:val="en-US" w:eastAsia="zh-CN"/>
        </w:rPr>
      </w:pPr>
      <w:r>
        <w:rPr>
          <w:rFonts w:hint="default"/>
          <w:lang w:val="en-US" w:eastAsia="zh-CN"/>
        </w:rPr>
        <w:t>将基金的当期收益与历史收益进行比较</w:t>
      </w:r>
    </w:p>
    <w:p>
      <w:pPr>
        <w:widowControl w:val="0"/>
        <w:numPr>
          <w:ilvl w:val="0"/>
          <w:numId w:val="5"/>
        </w:numPr>
        <w:ind w:leftChars="0" w:firstLine="420" w:firstLineChars="0"/>
        <w:jc w:val="both"/>
        <w:rPr>
          <w:rFonts w:hint="default"/>
          <w:lang w:val="en-US" w:eastAsia="zh-CN"/>
        </w:rPr>
      </w:pPr>
      <w:r>
        <w:rPr>
          <w:rFonts w:hint="eastAsia"/>
          <w:lang w:val="en-US" w:eastAsia="zh-CN"/>
        </w:rPr>
        <w:t>夏普比率</w:t>
      </w:r>
    </w:p>
    <w:p>
      <w:pPr>
        <w:widowControl w:val="0"/>
        <w:numPr>
          <w:ilvl w:val="0"/>
          <w:numId w:val="5"/>
        </w:numPr>
        <w:ind w:leftChars="0" w:firstLine="420" w:firstLineChars="0"/>
        <w:jc w:val="both"/>
        <w:rPr>
          <w:rFonts w:hint="default"/>
          <w:lang w:val="en-US" w:eastAsia="zh-CN"/>
        </w:rPr>
      </w:pPr>
      <w:r>
        <w:rPr>
          <w:rFonts w:hint="eastAsia"/>
          <w:lang w:val="en-US" w:eastAsia="zh-CN"/>
        </w:rPr>
        <w:t>波动率</w:t>
      </w:r>
    </w:p>
    <w:p>
      <w:pPr>
        <w:widowControl w:val="0"/>
        <w:numPr>
          <w:ilvl w:val="0"/>
          <w:numId w:val="5"/>
        </w:numPr>
        <w:ind w:leftChars="0" w:firstLine="420" w:firstLineChars="0"/>
        <w:jc w:val="both"/>
        <w:rPr>
          <w:rFonts w:hint="default"/>
          <w:lang w:val="en-US" w:eastAsia="zh-CN"/>
        </w:rPr>
      </w:pPr>
      <w:r>
        <w:rPr>
          <w:rFonts w:hint="eastAsia"/>
          <w:lang w:val="en-US" w:eastAsia="zh-CN"/>
        </w:rPr>
        <w:t>最大回测</w:t>
      </w:r>
    </w:p>
    <w:p>
      <w:pPr>
        <w:widowControl w:val="0"/>
        <w:numPr>
          <w:ilvl w:val="0"/>
          <w:numId w:val="5"/>
        </w:numPr>
        <w:ind w:leftChars="0" w:firstLine="420" w:firstLineChars="0"/>
        <w:jc w:val="both"/>
        <w:rPr>
          <w:rFonts w:hint="default"/>
          <w:lang w:val="en-US" w:eastAsia="zh-CN"/>
        </w:rPr>
      </w:pPr>
      <w:r>
        <w:rPr>
          <w:rFonts w:hint="eastAsia"/>
          <w:lang w:val="en-US" w:eastAsia="zh-CN"/>
        </w:rPr>
        <w:t>收益回测比</w:t>
      </w:r>
    </w:p>
    <w:p>
      <w:pPr>
        <w:widowControl w:val="0"/>
        <w:numPr>
          <w:ilvl w:val="0"/>
          <w:numId w:val="5"/>
        </w:numPr>
        <w:ind w:leftChars="0" w:firstLine="420" w:firstLineChars="0"/>
        <w:jc w:val="both"/>
        <w:rPr>
          <w:rFonts w:hint="default"/>
          <w:lang w:val="en-US" w:eastAsia="zh-CN"/>
        </w:rPr>
      </w:pPr>
      <w:r>
        <w:rPr>
          <w:rFonts w:hint="eastAsia"/>
          <w:lang w:val="en-US" w:eastAsia="zh-CN"/>
        </w:rPr>
        <w:t>相对估值</w:t>
      </w:r>
    </w:p>
    <w:p>
      <w:pPr>
        <w:widowControl w:val="0"/>
        <w:numPr>
          <w:ilvl w:val="0"/>
          <w:numId w:val="5"/>
        </w:numPr>
        <w:ind w:leftChars="0" w:firstLine="420" w:firstLineChars="0"/>
        <w:jc w:val="both"/>
        <w:rPr>
          <w:rFonts w:hint="default"/>
          <w:lang w:val="en-US" w:eastAsia="zh-CN"/>
        </w:rPr>
      </w:pPr>
      <w:r>
        <w:rPr>
          <w:rFonts w:hint="eastAsia"/>
          <w:lang w:val="en-US" w:eastAsia="zh-CN"/>
        </w:rPr>
        <w:t>绝对估值</w:t>
      </w:r>
    </w:p>
    <w:p>
      <w:pPr>
        <w:widowControl w:val="0"/>
        <w:numPr>
          <w:ilvl w:val="0"/>
          <w:numId w:val="5"/>
        </w:numPr>
        <w:ind w:leftChars="0" w:firstLine="420" w:firstLineChars="0"/>
        <w:jc w:val="both"/>
        <w:rPr>
          <w:rFonts w:hint="default"/>
          <w:lang w:val="en-US" w:eastAsia="zh-CN"/>
        </w:rPr>
      </w:pPr>
      <w:r>
        <w:rPr>
          <w:rFonts w:hint="eastAsia"/>
          <w:lang w:val="en-US" w:eastAsia="zh-CN"/>
        </w:rPr>
        <w:t>ROE</w:t>
      </w:r>
    </w:p>
    <w:p>
      <w:pPr>
        <w:widowControl w:val="0"/>
        <w:numPr>
          <w:ilvl w:val="0"/>
          <w:numId w:val="0"/>
        </w:numPr>
        <w:ind w:left="420" w:leftChars="0"/>
        <w:jc w:val="both"/>
        <w:rPr>
          <w:rFonts w:hint="eastAsia"/>
          <w:lang w:val="en-US" w:eastAsia="zh-CN"/>
        </w:rPr>
      </w:pPr>
    </w:p>
    <w:p>
      <w:pPr>
        <w:widowControl w:val="0"/>
        <w:numPr>
          <w:ilvl w:val="0"/>
          <w:numId w:val="0"/>
        </w:numPr>
        <w:ind w:left="420" w:left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把握投资时机（进场）</w:t>
      </w:r>
    </w:p>
    <w:p>
      <w:pPr>
        <w:widowControl w:val="0"/>
        <w:numPr>
          <w:ilvl w:val="0"/>
          <w:numId w:val="7"/>
        </w:numPr>
        <w:ind w:leftChars="0" w:firstLine="420" w:firstLineChars="0"/>
        <w:jc w:val="both"/>
        <w:rPr>
          <w:rFonts w:hint="eastAsia"/>
          <w:lang w:val="en-US" w:eastAsia="zh-CN"/>
        </w:rPr>
      </w:pPr>
      <w:r>
        <w:rPr>
          <w:rFonts w:hint="eastAsia"/>
          <w:lang w:val="en-US" w:eastAsia="zh-CN"/>
        </w:rPr>
        <w:t>根据市场大势做出判断</w:t>
      </w:r>
    </w:p>
    <w:p>
      <w:pPr>
        <w:widowControl w:val="0"/>
        <w:numPr>
          <w:ilvl w:val="0"/>
          <w:numId w:val="8"/>
        </w:numPr>
        <w:ind w:left="420" w:leftChars="0" w:firstLine="420" w:firstLineChars="0"/>
        <w:jc w:val="both"/>
        <w:rPr>
          <w:rFonts w:hint="default"/>
          <w:lang w:val="en-US" w:eastAsia="zh-CN"/>
        </w:rPr>
      </w:pPr>
      <w:r>
        <w:rPr>
          <w:rFonts w:hint="default"/>
          <w:lang w:val="en-US" w:eastAsia="zh-CN"/>
        </w:rPr>
        <w:t>就是目前的经济走势到底是向好</w:t>
      </w:r>
      <w:r>
        <w:rPr>
          <w:rFonts w:hint="eastAsia"/>
          <w:lang w:val="en-US" w:eastAsia="zh-CN"/>
        </w:rPr>
        <w:t>还是向坏</w:t>
      </w:r>
    </w:p>
    <w:p>
      <w:pPr>
        <w:widowControl w:val="0"/>
        <w:numPr>
          <w:ilvl w:val="0"/>
          <w:numId w:val="8"/>
        </w:numPr>
        <w:ind w:left="420" w:leftChars="0" w:firstLine="420" w:firstLineChars="0"/>
        <w:jc w:val="both"/>
        <w:rPr>
          <w:rFonts w:hint="default"/>
          <w:lang w:val="en-US" w:eastAsia="zh-CN"/>
        </w:rPr>
      </w:pPr>
      <w:r>
        <w:rPr>
          <w:rFonts w:hint="eastAsia"/>
          <w:lang w:val="en-US" w:eastAsia="zh-CN"/>
        </w:rPr>
        <w:t>判断当前是牛市、调整期、还是熊市</w:t>
      </w:r>
    </w:p>
    <w:p>
      <w:pPr>
        <w:widowControl w:val="0"/>
        <w:numPr>
          <w:ilvl w:val="0"/>
          <w:numId w:val="7"/>
        </w:numPr>
        <w:ind w:left="0" w:leftChars="0" w:firstLine="420" w:firstLineChars="0"/>
        <w:jc w:val="both"/>
        <w:rPr>
          <w:rFonts w:hint="default"/>
          <w:lang w:val="en-US" w:eastAsia="zh-CN"/>
        </w:rPr>
      </w:pPr>
      <w:r>
        <w:rPr>
          <w:rFonts w:hint="default"/>
          <w:lang w:val="en-US" w:eastAsia="zh-CN"/>
        </w:rPr>
        <w:t>通过外界的信息做出判断</w:t>
      </w:r>
    </w:p>
    <w:p>
      <w:pPr>
        <w:widowControl w:val="0"/>
        <w:numPr>
          <w:ilvl w:val="0"/>
          <w:numId w:val="9"/>
        </w:numPr>
        <w:ind w:left="420" w:leftChars="0" w:firstLine="420" w:firstLineChars="0"/>
        <w:jc w:val="both"/>
        <w:rPr>
          <w:rFonts w:hint="default"/>
          <w:lang w:val="en-US" w:eastAsia="zh-CN"/>
        </w:rPr>
      </w:pPr>
      <w:r>
        <w:rPr>
          <w:rFonts w:hint="default"/>
          <w:lang w:val="en-US" w:eastAsia="zh-CN"/>
        </w:rPr>
        <w:t>依据基金的持仓状况进行评价，对其重仓品种的潜力给出说法，进而决定现在买入 是不是最好的时机</w:t>
      </w:r>
    </w:p>
    <w:p>
      <w:pPr>
        <w:widowControl w:val="0"/>
        <w:numPr>
          <w:ilvl w:val="0"/>
          <w:numId w:val="9"/>
        </w:numPr>
        <w:ind w:left="420" w:leftChars="0" w:firstLine="420" w:firstLineChars="0"/>
        <w:jc w:val="both"/>
        <w:rPr>
          <w:rFonts w:hint="default"/>
          <w:lang w:val="en-US" w:eastAsia="zh-CN"/>
        </w:rPr>
      </w:pPr>
      <w:r>
        <w:rPr>
          <w:rFonts w:hint="eastAsia"/>
          <w:lang w:val="en-US" w:eastAsia="zh-CN"/>
        </w:rPr>
        <w:t>多渠道收集信息，</w:t>
      </w:r>
      <w:r>
        <w:rPr>
          <w:rFonts w:hint="default"/>
          <w:lang w:val="en-US" w:eastAsia="zh-CN"/>
        </w:rPr>
        <w:t>从市场合力的角度去分析。</w:t>
      </w:r>
    </w:p>
    <w:p>
      <w:pPr>
        <w:widowControl w:val="0"/>
        <w:numPr>
          <w:ilvl w:val="0"/>
          <w:numId w:val="7"/>
        </w:numPr>
        <w:ind w:left="0" w:leftChars="0" w:firstLine="420" w:firstLineChars="0"/>
        <w:jc w:val="both"/>
        <w:rPr>
          <w:rFonts w:hint="default"/>
          <w:lang w:val="en-US" w:eastAsia="zh-CN"/>
        </w:rPr>
      </w:pPr>
      <w:r>
        <w:rPr>
          <w:rFonts w:hint="default"/>
          <w:lang w:val="en-US" w:eastAsia="zh-CN"/>
        </w:rPr>
        <w:t>购买基金巧打时间差</w:t>
      </w:r>
      <w:r>
        <w:rPr>
          <w:rFonts w:hint="eastAsia"/>
          <w:lang w:val="en-US" w:eastAsia="zh-CN"/>
        </w:rPr>
        <w:t>（着重套利）</w:t>
      </w: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b/>
          <w:bCs/>
          <w:lang w:val="en-US" w:eastAsia="zh-CN"/>
        </w:rPr>
      </w:pPr>
      <w:r>
        <w:rPr>
          <w:rFonts w:hint="default"/>
          <w:b/>
          <w:bCs/>
          <w:lang w:val="en-US" w:eastAsia="zh-CN"/>
        </w:rPr>
        <w:t>第一，买点，啥时候进场</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买点看两个方面：</w:t>
      </w:r>
      <w:r>
        <w:rPr>
          <w:rFonts w:hint="default"/>
          <w:color w:val="FF0000"/>
          <w:lang w:val="en-US" w:eastAsia="zh-CN"/>
        </w:rPr>
        <w:t>一个是大盘点位，一个是行业周期。</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你在市场5000多点的时候买一只基金，获利空间肯定是不大的，搞不好还会亏损。但如果市场点位比较低，就是一个适合的时机。比如说大盘在3000点以下，就可以定投指数基金。</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行业周期也很好理解，比如说某个行业突然有政策利好，或者是迎来它的盈利周期，就可以买与它板块相关的基金。比如说这次肺炎疫情闹的这么凶，医药相关的基金就有不错的买点。但如果这时候你去买非必须消费类（航空、酒店、酒水等等）的基金，就非常容易踩雷。</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b/>
          <w:bCs/>
          <w:lang w:val="en-US" w:eastAsia="zh-CN"/>
        </w:rPr>
      </w:pPr>
      <w:r>
        <w:rPr>
          <w:rFonts w:hint="default"/>
          <w:b/>
          <w:bCs/>
          <w:lang w:val="en-US" w:eastAsia="zh-CN"/>
        </w:rPr>
        <w:t>第二是卖点，该在啥时候适合卖掉。</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会买是徒弟，会卖才是师傅。我们常把不会卖的行为归结为人性弱点，追涨杀跌买高卖低。其实不是，主要就是</w:t>
      </w:r>
      <w:r>
        <w:rPr>
          <w:rFonts w:hint="default"/>
          <w:color w:val="FF0000"/>
          <w:lang w:val="en-US" w:eastAsia="zh-CN"/>
        </w:rPr>
        <w:t>信息不对称、缺乏经验。</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经历几轮牛熊，卖点很容易就知道。比如指数基金，像沪深300，12月底进场是为了抄底春季行情，那么4月份就要止盈出场了，因为春季行情即将结束了。</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至于主动型基金的卖点会复杂一些，因为</w:t>
      </w:r>
      <w:bookmarkStart w:id="0" w:name="_GoBack"/>
      <w:bookmarkEnd w:id="0"/>
      <w:r>
        <w:rPr>
          <w:rFonts w:hint="default"/>
          <w:lang w:val="en-US" w:eastAsia="zh-CN"/>
        </w:rPr>
        <w:t>是基金经理操盘，当中如果他进行了调仓换股，不会第一时间通知你，散户往往是后知后觉的。</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那该怎么办呢？</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b/>
          <w:bCs/>
          <w:lang w:val="en-US" w:eastAsia="zh-CN"/>
        </w:rPr>
      </w:pPr>
      <w:r>
        <w:rPr>
          <w:rFonts w:hint="default"/>
          <w:b/>
          <w:bCs/>
          <w:lang w:val="en-US" w:eastAsia="zh-CN"/>
        </w:rPr>
        <w:t>可以利用券商的平台，就是你开户的券商，如果你通过券商渠道来购买基金的话，可以在拿不定卖点时问问你的客户经理。现在很多大券商都在转型做财富管理，他们有比较强的投研团队，通过他们配置基金，会在合适的盈利卖点出现时第一时间提示客户。</w:t>
      </w:r>
    </w:p>
    <w:p>
      <w:pPr>
        <w:widowControl w:val="0"/>
        <w:numPr>
          <w:ilvl w:val="0"/>
          <w:numId w:val="0"/>
        </w:numPr>
        <w:ind w:left="420" w:leftChars="0"/>
        <w:jc w:val="both"/>
        <w:rPr>
          <w:rFonts w:hint="default"/>
          <w:lang w:val="en-US" w:eastAsia="zh-CN"/>
        </w:rPr>
      </w:pPr>
      <w:r>
        <w:rPr>
          <w:rFonts w:hint="default"/>
          <w:lang w:val="en-US" w:eastAsia="zh-CN"/>
        </w:rPr>
        <w:t xml:space="preserve"> </w:t>
      </w:r>
    </w:p>
    <w:p>
      <w:pPr>
        <w:widowControl w:val="0"/>
        <w:numPr>
          <w:ilvl w:val="0"/>
          <w:numId w:val="0"/>
        </w:numPr>
        <w:ind w:left="420" w:leftChars="0"/>
        <w:jc w:val="both"/>
        <w:rPr>
          <w:rFonts w:hint="default"/>
          <w:lang w:val="en-US" w:eastAsia="zh-CN"/>
        </w:rPr>
      </w:pPr>
      <w:r>
        <w:rPr>
          <w:rFonts w:hint="default"/>
          <w:lang w:val="en-US" w:eastAsia="zh-CN"/>
        </w:rPr>
        <w:t>这块服务其实是可以利用起来的。</w:t>
      </w: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基金转换和托管</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定投</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根据市场行情基金类型的转换</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风险控制</w:t>
      </w:r>
    </w:p>
    <w:p>
      <w:pPr>
        <w:keepNext w:val="0"/>
        <w:keepLines w:val="0"/>
        <w:pageBreakBefore w:val="0"/>
        <w:widowControl w:val="0"/>
        <w:numPr>
          <w:ilvl w:val="0"/>
          <w:numId w:val="10"/>
        </w:numPr>
        <w:kinsoku/>
        <w:wordWrap/>
        <w:overflowPunct/>
        <w:topLinePunct w:val="0"/>
        <w:autoSpaceDE/>
        <w:autoSpaceDN/>
        <w:bidi w:val="0"/>
        <w:adjustRightInd/>
        <w:snapToGrid/>
        <w:ind w:firstLine="420" w:firstLineChars="0"/>
        <w:jc w:val="both"/>
        <w:textAlignment w:val="auto"/>
        <w:outlineLvl w:val="1"/>
        <w:rPr>
          <w:rFonts w:hint="default"/>
          <w:lang w:val="en-US" w:eastAsia="zh-CN"/>
        </w:rPr>
      </w:pPr>
      <w:r>
        <w:rPr>
          <w:rFonts w:hint="eastAsia"/>
          <w:lang w:val="en-US" w:eastAsia="zh-CN"/>
        </w:rPr>
        <w:t>风险评估</w:t>
      </w:r>
    </w:p>
    <w:p>
      <w:pPr>
        <w:widowControl w:val="0"/>
        <w:numPr>
          <w:ilvl w:val="0"/>
          <w:numId w:val="0"/>
        </w:numPr>
        <w:ind w:firstLine="420" w:firstLineChars="0"/>
        <w:jc w:val="both"/>
        <w:rPr>
          <w:rFonts w:hint="default"/>
          <w:lang w:val="en-US" w:eastAsia="zh-CN"/>
        </w:rPr>
      </w:pPr>
      <w:r>
        <w:rPr>
          <w:rFonts w:hint="eastAsia"/>
          <w:lang w:val="en-US" w:eastAsia="zh-CN"/>
        </w:rPr>
        <w:t>大方向：</w:t>
      </w:r>
    </w:p>
    <w:p>
      <w:pPr>
        <w:widowControl w:val="0"/>
        <w:numPr>
          <w:ilvl w:val="0"/>
          <w:numId w:val="11"/>
        </w:numPr>
        <w:ind w:firstLine="420" w:firstLineChars="0"/>
        <w:jc w:val="both"/>
        <w:rPr>
          <w:rFonts w:hint="default"/>
          <w:lang w:val="en-US" w:eastAsia="zh-CN"/>
        </w:rPr>
      </w:pPr>
      <w:r>
        <w:rPr>
          <w:rFonts w:hint="eastAsia"/>
          <w:lang w:val="en-US" w:eastAsia="zh-CN"/>
        </w:rPr>
        <w:t>评级</w:t>
      </w:r>
    </w:p>
    <w:p>
      <w:pPr>
        <w:widowControl w:val="0"/>
        <w:numPr>
          <w:ilvl w:val="0"/>
          <w:numId w:val="11"/>
        </w:numPr>
        <w:ind w:firstLine="420" w:firstLineChars="0"/>
        <w:jc w:val="both"/>
        <w:rPr>
          <w:rFonts w:hint="default"/>
          <w:lang w:val="en-US" w:eastAsia="zh-CN"/>
        </w:rPr>
      </w:pPr>
      <w:r>
        <w:rPr>
          <w:rFonts w:hint="eastAsia"/>
          <w:lang w:val="en-US" w:eastAsia="zh-CN"/>
        </w:rPr>
        <w:t>周转率：一是导致交易成本过高，降低基金操作绩效。。二是短线进出，将提高投资风险，因为短线进出容易错 估买卖时点</w:t>
      </w:r>
    </w:p>
    <w:p>
      <w:pPr>
        <w:widowControl w:val="0"/>
        <w:numPr>
          <w:ilvl w:val="0"/>
          <w:numId w:val="11"/>
        </w:numPr>
        <w:ind w:firstLine="420" w:firstLineChars="0"/>
        <w:jc w:val="both"/>
        <w:rPr>
          <w:rFonts w:hint="default"/>
          <w:lang w:val="en-US" w:eastAsia="zh-CN"/>
        </w:rPr>
      </w:pPr>
      <w:r>
        <w:rPr>
          <w:rFonts w:hint="eastAsia"/>
          <w:lang w:val="en-US" w:eastAsia="zh-CN"/>
        </w:rPr>
        <w:t>持股比重</w:t>
      </w:r>
    </w:p>
    <w:p>
      <w:pPr>
        <w:widowControl w:val="0"/>
        <w:numPr>
          <w:ilvl w:val="0"/>
          <w:numId w:val="11"/>
        </w:numPr>
        <w:ind w:firstLine="420" w:firstLineChars="0"/>
        <w:jc w:val="both"/>
        <w:rPr>
          <w:rFonts w:hint="default"/>
          <w:lang w:val="en-US" w:eastAsia="zh-CN"/>
        </w:rPr>
      </w:pPr>
      <w:r>
        <w:rPr>
          <w:rFonts w:hint="eastAsia"/>
          <w:lang w:val="en-US" w:eastAsia="zh-CN"/>
        </w:rPr>
        <w:t>持股集中度</w:t>
      </w:r>
    </w:p>
    <w:p>
      <w:pPr>
        <w:widowControl w:val="0"/>
        <w:numPr>
          <w:ilvl w:val="0"/>
          <w:numId w:val="11"/>
        </w:numPr>
        <w:ind w:firstLine="420" w:firstLineChars="0"/>
        <w:jc w:val="both"/>
        <w:rPr>
          <w:rFonts w:hint="default"/>
          <w:lang w:val="en-US" w:eastAsia="zh-CN"/>
        </w:rPr>
      </w:pPr>
      <w:r>
        <w:rPr>
          <w:rFonts w:hint="eastAsia"/>
          <w:lang w:val="en-US" w:eastAsia="zh-CN"/>
        </w:rPr>
        <w:t>行业集中度</w:t>
      </w:r>
    </w:p>
    <w:p>
      <w:pPr>
        <w:widowControl w:val="0"/>
        <w:numPr>
          <w:ilvl w:val="0"/>
          <w:numId w:val="11"/>
        </w:numPr>
        <w:ind w:firstLine="420" w:firstLineChars="0"/>
        <w:jc w:val="both"/>
        <w:rPr>
          <w:rFonts w:hint="default"/>
          <w:lang w:val="en-US" w:eastAsia="zh-CN"/>
        </w:rPr>
      </w:pPr>
      <w:r>
        <w:rPr>
          <w:rFonts w:hint="eastAsia"/>
          <w:lang w:val="en-US" w:eastAsia="zh-CN"/>
        </w:rPr>
        <w:t>R平方</w:t>
      </w:r>
    </w:p>
    <w:p>
      <w:pPr>
        <w:widowControl w:val="0"/>
        <w:numPr>
          <w:ilvl w:val="0"/>
          <w:numId w:val="11"/>
        </w:numPr>
        <w:ind w:firstLine="420" w:firstLineChars="0"/>
        <w:jc w:val="both"/>
        <w:rPr>
          <w:rFonts w:hint="default"/>
          <w:lang w:val="en-US" w:eastAsia="zh-CN"/>
        </w:rPr>
      </w:pPr>
      <w:r>
        <w:rPr>
          <w:rFonts w:hint="eastAsia"/>
          <w:lang w:val="en-US" w:eastAsia="zh-CN"/>
        </w:rPr>
        <w:t>标准差</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指标</w:t>
      </w:r>
    </w:p>
    <w:p>
      <w:pPr>
        <w:widowControl w:val="0"/>
        <w:numPr>
          <w:ilvl w:val="0"/>
          <w:numId w:val="12"/>
        </w:numPr>
        <w:ind w:firstLine="420" w:firstLineChars="0"/>
        <w:jc w:val="both"/>
        <w:rPr>
          <w:rFonts w:hint="default"/>
          <w:lang w:val="en-US" w:eastAsia="zh-CN"/>
        </w:rPr>
      </w:pPr>
      <w:r>
        <w:rPr>
          <w:rFonts w:hint="eastAsia"/>
          <w:lang w:val="en-US" w:eastAsia="zh-CN"/>
        </w:rPr>
        <w:t>夏普比率</w:t>
      </w:r>
    </w:p>
    <w:p>
      <w:pPr>
        <w:widowControl w:val="0"/>
        <w:numPr>
          <w:ilvl w:val="0"/>
          <w:numId w:val="12"/>
        </w:numPr>
        <w:ind w:firstLine="420" w:firstLineChars="0"/>
        <w:jc w:val="both"/>
        <w:rPr>
          <w:rFonts w:hint="default"/>
          <w:lang w:val="en-US" w:eastAsia="zh-CN"/>
        </w:rPr>
      </w:pPr>
      <w:r>
        <w:rPr>
          <w:rFonts w:hint="eastAsia"/>
          <w:lang w:val="en-US" w:eastAsia="zh-CN"/>
        </w:rPr>
        <w:t>阿尔法系数</w:t>
      </w:r>
    </w:p>
    <w:p>
      <w:pPr>
        <w:widowControl w:val="0"/>
        <w:numPr>
          <w:ilvl w:val="0"/>
          <w:numId w:val="12"/>
        </w:numPr>
        <w:ind w:firstLine="420" w:firstLineChars="0"/>
        <w:jc w:val="both"/>
        <w:rPr>
          <w:rFonts w:hint="default"/>
          <w:lang w:val="en-US" w:eastAsia="zh-CN"/>
        </w:rPr>
      </w:pPr>
      <w:r>
        <w:rPr>
          <w:rFonts w:hint="eastAsia"/>
          <w:lang w:val="en-US" w:eastAsia="zh-CN"/>
        </w:rPr>
        <w:t>贝塔系数</w:t>
      </w:r>
    </w:p>
    <w:p>
      <w:pPr>
        <w:ind w:firstLine="420" w:firstLineChars="0"/>
      </w:pP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20" w:firstLineChars="0"/>
        <w:textAlignment w:val="auto"/>
        <w:outlineLvl w:val="1"/>
        <w:rPr>
          <w:rFonts w:hint="default" w:eastAsiaTheme="minorEastAsia"/>
          <w:lang w:val="en-US" w:eastAsia="zh-CN"/>
        </w:rPr>
      </w:pPr>
      <w:r>
        <w:rPr>
          <w:rFonts w:hint="default" w:eastAsiaTheme="minorEastAsia"/>
          <w:lang w:val="en-US" w:eastAsia="zh-CN"/>
        </w:rPr>
        <w:t>波动风险</w:t>
      </w:r>
      <w:r>
        <w:rPr>
          <w:rFonts w:hint="eastAsia"/>
          <w:lang w:val="en-US" w:eastAsia="zh-CN"/>
        </w:rPr>
        <w:t>控制</w:t>
      </w:r>
    </w:p>
    <w:p>
      <w:pPr>
        <w:numPr>
          <w:ilvl w:val="0"/>
          <w:numId w:val="13"/>
        </w:numPr>
        <w:ind w:left="420" w:leftChars="0"/>
        <w:rPr>
          <w:rFonts w:hint="default" w:eastAsiaTheme="minorEastAsia"/>
          <w:lang w:val="en-US" w:eastAsia="zh-CN"/>
        </w:rPr>
      </w:pPr>
      <w:r>
        <w:rPr>
          <w:rFonts w:hint="default" w:eastAsiaTheme="minorEastAsia"/>
          <w:lang w:val="en-US" w:eastAsia="zh-CN"/>
        </w:rPr>
        <w:t>用资产配置来分散风险</w:t>
      </w:r>
    </w:p>
    <w:p>
      <w:pPr>
        <w:numPr>
          <w:ilvl w:val="0"/>
          <w:numId w:val="0"/>
        </w:numPr>
        <w:ind w:firstLine="420" w:firstLineChars="0"/>
        <w:rPr>
          <w:rFonts w:hint="default" w:eastAsiaTheme="minorEastAsia"/>
          <w:lang w:val="en-US" w:eastAsia="zh-CN"/>
        </w:rPr>
      </w:pPr>
      <w:r>
        <w:rPr>
          <w:rFonts w:hint="default" w:eastAsiaTheme="minorEastAsia"/>
          <w:b/>
          <w:bCs/>
          <w:color w:val="FF0000"/>
          <w:lang w:val="en-US" w:eastAsia="zh-CN"/>
        </w:rPr>
        <w:t>固收理财</w:t>
      </w:r>
    </w:p>
    <w:p>
      <w:pPr>
        <w:numPr>
          <w:ilvl w:val="0"/>
          <w:numId w:val="14"/>
        </w:numPr>
        <w:ind w:left="840" w:leftChars="0"/>
        <w:rPr>
          <w:rFonts w:hint="default" w:eastAsiaTheme="minorEastAsia"/>
          <w:lang w:val="en-US" w:eastAsia="zh-CN"/>
        </w:rPr>
      </w:pPr>
      <w:r>
        <w:rPr>
          <w:rFonts w:hint="default" w:eastAsiaTheme="minorEastAsia"/>
          <w:lang w:val="en-US" w:eastAsia="zh-CN"/>
        </w:rPr>
        <w:t>理财平台</w:t>
      </w:r>
      <w:r>
        <w:rPr>
          <w:rFonts w:hint="eastAsia"/>
          <w:lang w:val="en-US" w:eastAsia="zh-CN"/>
        </w:rPr>
        <w:t>，</w:t>
      </w:r>
      <w:r>
        <w:rPr>
          <w:rFonts w:ascii="Microsoft YaHei UI" w:hAnsi="Microsoft YaHei UI" w:eastAsia="Microsoft YaHei UI" w:cs="Microsoft YaHei UI"/>
          <w:b w:val="0"/>
          <w:i w:val="0"/>
          <w:caps w:val="0"/>
          <w:color w:val="333333"/>
          <w:spacing w:val="5"/>
          <w:sz w:val="18"/>
          <w:szCs w:val="18"/>
          <w:shd w:val="clear" w:fill="FFFFFF"/>
        </w:rPr>
        <w:t>年化收益普遍在3%</w:t>
      </w:r>
    </w:p>
    <w:p>
      <w:pPr>
        <w:numPr>
          <w:ilvl w:val="0"/>
          <w:numId w:val="14"/>
        </w:numPr>
        <w:ind w:left="840" w:leftChars="0"/>
        <w:rPr>
          <w:rFonts w:hint="default" w:eastAsiaTheme="minorEastAsia"/>
          <w:lang w:val="en-US" w:eastAsia="zh-CN"/>
        </w:rPr>
      </w:pPr>
      <w:r>
        <w:rPr>
          <w:rFonts w:hint="default" w:eastAsiaTheme="minorEastAsia"/>
          <w:lang w:val="en-US" w:eastAsia="zh-CN"/>
        </w:rPr>
        <w:t>隔夜理财</w:t>
      </w:r>
      <w:r>
        <w:rPr>
          <w:rFonts w:hint="eastAsia"/>
          <w:lang w:val="en-US" w:eastAsia="zh-CN"/>
        </w:rPr>
        <w:t>，就是把你趴在券商账户上的现金，在晚上非交易时间能产生收益，第二天早上开盘前连本带息回到你的账户上，不影响你买股票或基金</w:t>
      </w:r>
    </w:p>
    <w:p>
      <w:pPr>
        <w:numPr>
          <w:ilvl w:val="0"/>
          <w:numId w:val="14"/>
        </w:numPr>
        <w:ind w:left="840" w:leftChars="0"/>
        <w:rPr>
          <w:rFonts w:hint="default" w:eastAsiaTheme="minorEastAsia"/>
          <w:lang w:val="en-US" w:eastAsia="zh-CN"/>
        </w:rPr>
      </w:pPr>
      <w:r>
        <w:rPr>
          <w:rFonts w:hint="default" w:eastAsiaTheme="minorEastAsia"/>
          <w:lang w:val="en-US" w:eastAsia="zh-CN"/>
        </w:rPr>
        <w:t>国债逆回购</w:t>
      </w:r>
    </w:p>
    <w:p>
      <w:pPr>
        <w:numPr>
          <w:ilvl w:val="0"/>
          <w:numId w:val="0"/>
        </w:numPr>
        <w:ind w:left="840" w:leftChars="0"/>
        <w:rPr>
          <w:rFonts w:hint="default" w:eastAsiaTheme="minorEastAsia"/>
          <w:lang w:val="en-US" w:eastAsia="zh-CN"/>
        </w:rPr>
      </w:pPr>
    </w:p>
    <w:p>
      <w:pPr>
        <w:numPr>
          <w:ilvl w:val="0"/>
          <w:numId w:val="0"/>
        </w:numPr>
        <w:ind w:firstLine="420" w:firstLineChars="0"/>
        <w:rPr>
          <w:rFonts w:hint="default" w:eastAsiaTheme="minorEastAsia"/>
          <w:b/>
          <w:bCs/>
          <w:color w:val="FF0000"/>
          <w:lang w:val="en-US" w:eastAsia="zh-CN"/>
        </w:rPr>
      </w:pPr>
      <w:r>
        <w:rPr>
          <w:rFonts w:hint="default" w:eastAsiaTheme="minorEastAsia"/>
          <w:b/>
          <w:bCs/>
          <w:color w:val="FF0000"/>
          <w:lang w:val="en-US" w:eastAsia="zh-CN"/>
        </w:rPr>
        <w:t>用交易工具来对冲风险</w:t>
      </w:r>
    </w:p>
    <w:p>
      <w:pPr>
        <w:numPr>
          <w:ilvl w:val="0"/>
          <w:numId w:val="15"/>
        </w:numPr>
        <w:ind w:left="420" w:leftChars="0" w:firstLine="420" w:firstLineChars="0"/>
        <w:rPr>
          <w:rFonts w:hint="default" w:eastAsiaTheme="minorEastAsia"/>
          <w:lang w:val="en-US" w:eastAsia="zh-CN"/>
        </w:rPr>
      </w:pPr>
      <w:r>
        <w:rPr>
          <w:rFonts w:hint="default" w:eastAsiaTheme="minorEastAsia"/>
          <w:lang w:val="en-US" w:eastAsia="zh-CN"/>
        </w:rPr>
        <w:t>黄金类基金</w:t>
      </w:r>
      <w:r>
        <w:rPr>
          <w:rFonts w:hint="eastAsia"/>
          <w:lang w:val="en-US" w:eastAsia="zh-CN"/>
        </w:rPr>
        <w:t>，黄金是传统的避险资产，这个认知已经深入人心，所以一旦市场出现比较大的风险时，大家就会涌入黄金市场。买了一点黄金ETF做对冲</w:t>
      </w:r>
    </w:p>
    <w:p>
      <w:pPr>
        <w:numPr>
          <w:ilvl w:val="0"/>
          <w:numId w:val="0"/>
        </w:numPr>
        <w:ind w:left="420" w:leftChars="0"/>
        <w:rPr>
          <w:rFonts w:hint="default" w:eastAsiaTheme="minorEastAsia"/>
          <w:lang w:val="en-US" w:eastAsia="zh-CN"/>
        </w:rPr>
      </w:pPr>
    </w:p>
    <w:p>
      <w:pPr>
        <w:ind w:firstLine="420" w:firstLineChars="0"/>
        <w:rPr>
          <w:rFonts w:hint="eastAsia"/>
          <w:lang w:val="en-US" w:eastAsia="zh-CN"/>
        </w:rPr>
      </w:pPr>
      <w:r>
        <w:rPr>
          <w:rFonts w:hint="eastAsia"/>
          <w:b/>
          <w:bCs/>
          <w:color w:val="FF0000"/>
        </w:rPr>
        <w:t>基金定投</w:t>
      </w:r>
      <w:r>
        <w:br w:type="textWrapping"/>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震荡行情最适合的投资方式就是定投，分散投资，避免买在高点。</w:t>
      </w:r>
    </w:p>
    <w:p>
      <w:pPr>
        <w:ind w:firstLine="420" w:firstLineChars="0"/>
        <w:rPr>
          <w:rFonts w:hint="eastAsia"/>
          <w:lang w:val="en-US" w:eastAsia="zh-CN"/>
        </w:rPr>
      </w:pPr>
      <w:r>
        <w:rPr>
          <w:rFonts w:hint="eastAsia"/>
          <w:lang w:val="en-US" w:eastAsia="zh-CN"/>
        </w:rPr>
        <w:t>定投主要可以做宽基指数基金，比如上证50和创业板指数基金可以分别定投一个。混合型基金当然也可以做，但如果放在两三年的长周期来看，宽基是更稳妥的选择。</w:t>
      </w:r>
    </w:p>
    <w:p>
      <w:pPr>
        <w:ind w:firstLine="420" w:firstLineChars="0"/>
        <w:rPr>
          <w:rFonts w:hint="eastAsia"/>
          <w:b/>
          <w:bCs/>
          <w:color w:val="FF0000"/>
          <w:lang w:val="en-US" w:eastAsia="zh-CN"/>
        </w:rPr>
      </w:pPr>
      <w:r>
        <w:rPr>
          <w:rFonts w:hint="eastAsia"/>
          <w:b/>
          <w:bCs/>
          <w:color w:val="FF0000"/>
          <w:lang w:val="en-US" w:eastAsia="zh-CN"/>
        </w:rPr>
        <w:t>私募基金</w:t>
      </w:r>
    </w:p>
    <w:p>
      <w:pPr>
        <w:ind w:firstLine="420" w:firstLineChars="0"/>
        <w:rPr>
          <w:rFonts w:hint="eastAsia"/>
          <w:lang w:val="en-US" w:eastAsia="zh-CN"/>
        </w:rPr>
      </w:pPr>
      <w:r>
        <w:rPr>
          <w:rFonts w:hint="eastAsia"/>
          <w:lang w:val="en-US" w:eastAsia="zh-CN"/>
        </w:rPr>
        <w:t>如果你有100万的闲置资金，而且一年内都不会用到，其实可以考虑私募基金。因为私募通常有一年以上的封闭期，是一种长期投资，面临市场短期波动的压力更小。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而公募基金通常只有2到3个月左右的封闭期，封闭期结束后，投资者就可以随时赎回，所以基金公司为了应对投资者的赎回，需要专门在账上留出一笔现金，不能去做投资，这导致公募基金的资金使用效率变低。</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有时候，账户上专门留出的资金还不够用，尤其是当市场暴跌的时候，会发生踩踏性赎回，这就逼迫基金管理人不得不强行卖出股票，变成现金还给投资者。在这种情况下，基金管理人也很难用一个长期投资的逻辑去操作仓位，波动性自然也很大。</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当然，有些公募基金也有一年甚至两三年封闭期的，但跟私募的差别在于，公募基金的股票仓位有最低限制，行情再差也不能低于65%。而私募没有这个限制，所以会相对灵活，能在行情糟糕的时候大幅降低股票仓位规避暴跌。</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私募基金还有可以利用期权期货衍生工具来反向对冲仓位风险。</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在基金经理方面，国内头部的私募基金经理，通常是在公募圈历练多年战绩赫赫的老将“公转私”而来，水平也会更高一些。</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后台也有人问我，到底要怎么选私募。从我的经验来看，绝对要把回撤指标放在第一位。如果能在市场极其糟糕的时候依然保持极小的亏损甚至能够保持盈利，基本上就是一只值得上车的好私募。</w:t>
      </w:r>
    </w:p>
    <w:p>
      <w:pPr>
        <w:ind w:firstLine="420" w:firstLineChars="0"/>
        <w:rPr>
          <w:rFonts w:hint="eastAsia"/>
          <w:lang w:val="en-US" w:eastAsia="zh-CN"/>
        </w:rPr>
      </w:pPr>
      <w:r>
        <w:rPr>
          <w:rFonts w:hint="eastAsia"/>
          <w:b/>
          <w:bCs/>
          <w:color w:val="FF0000"/>
          <w:lang w:val="en-US" w:eastAsia="zh-CN"/>
        </w:rPr>
        <w:t>融券</w:t>
      </w:r>
    </w:p>
    <w:p>
      <w:pPr>
        <w:ind w:firstLine="420" w:firstLineChars="0"/>
        <w:rPr>
          <w:rFonts w:hint="eastAsia"/>
          <w:lang w:val="en-US" w:eastAsia="zh-CN"/>
        </w:rPr>
      </w:pPr>
      <w:r>
        <w:rPr>
          <w:rFonts w:hint="eastAsia"/>
          <w:lang w:val="en-US" w:eastAsia="zh-CN"/>
        </w:rPr>
        <w:t>所谓的融券，就是当你判断某些股票或ETF处于高位，未来很有可能会下跌时，可以找你所开户的券商借来这些股票或ETF，然后卖出，等未来真的下跌了，再用低价买来这些股票或ETF，还给券商。高卖低买，你赚到了其中的差价。这就是做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当你仓位中某些股票或ETF比较多时，你担心后面市场下跌导致巨大亏损，就可以用融券的方式来对冲风险：自己原本的仓位不动，而去找券商借来这些证券，高价卖出，如果后来真的下跌了，那就低价买回来，赚取的这部分价差，就能弥补自己原本仓位的亏损。</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好的，以上就是我关于市场存在下跌风险时应该怎么办的几个建议。风险永远存在，这并不可怕，正视风险、合理配置、做好防护就可以了。</w:t>
      </w:r>
    </w:p>
    <w:p>
      <w:p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宏观把控、观察主力</w:t>
      </w:r>
    </w:p>
    <w:p>
      <w:pPr>
        <w:widowControl w:val="0"/>
        <w:numPr>
          <w:ilvl w:val="0"/>
          <w:numId w:val="16"/>
        </w:numPr>
        <w:ind w:leftChars="0" w:firstLine="420" w:firstLineChars="0"/>
        <w:jc w:val="both"/>
        <w:rPr>
          <w:rFonts w:hint="eastAsia"/>
          <w:lang w:val="en-US" w:eastAsia="zh-CN"/>
        </w:rPr>
      </w:pPr>
      <w:r>
        <w:rPr>
          <w:rFonts w:hint="eastAsia"/>
          <w:lang w:val="en-US" w:eastAsia="zh-CN"/>
        </w:rPr>
        <w:t>其他盘口影响</w:t>
      </w:r>
    </w:p>
    <w:p>
      <w:pPr>
        <w:widowControl w:val="0"/>
        <w:numPr>
          <w:ilvl w:val="0"/>
          <w:numId w:val="16"/>
        </w:numPr>
        <w:ind w:leftChars="0" w:firstLine="420" w:firstLineChars="0"/>
        <w:jc w:val="both"/>
        <w:rPr>
          <w:rFonts w:hint="default"/>
          <w:lang w:val="en-US" w:eastAsia="zh-CN"/>
        </w:rPr>
      </w:pPr>
      <w:r>
        <w:rPr>
          <w:rFonts w:hint="eastAsia"/>
          <w:lang w:val="en-US" w:eastAsia="zh-CN"/>
        </w:rPr>
        <w:t>国内政策</w:t>
      </w:r>
    </w:p>
    <w:p>
      <w:pPr>
        <w:widowControl w:val="0"/>
        <w:numPr>
          <w:ilvl w:val="0"/>
          <w:numId w:val="16"/>
        </w:numPr>
        <w:ind w:leftChars="0" w:firstLine="420" w:firstLineChars="0"/>
        <w:jc w:val="both"/>
        <w:rPr>
          <w:rFonts w:hint="default"/>
          <w:lang w:val="en-US" w:eastAsia="zh-CN"/>
        </w:rPr>
      </w:pPr>
      <w:r>
        <w:rPr>
          <w:rFonts w:hint="eastAsia"/>
          <w:lang w:val="en-US" w:eastAsia="zh-CN"/>
        </w:rPr>
        <w:t>宏观数据指标：货币、行业、资金</w:t>
      </w:r>
    </w:p>
    <w:p>
      <w:pPr>
        <w:ind w:firstLine="420" w:firstLineChars="0"/>
        <w:rPr>
          <w:rFonts w:hint="eastAsia"/>
          <w:lang w:val="en-US" w:eastAsia="zh-CN"/>
        </w:rPr>
      </w:pPr>
    </w:p>
    <w:p>
      <w:p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其他盈利方式</w:t>
      </w:r>
    </w:p>
    <w:p>
      <w:pPr>
        <w:widowControl w:val="0"/>
        <w:numPr>
          <w:ilvl w:val="0"/>
          <w:numId w:val="17"/>
        </w:numPr>
        <w:ind w:firstLine="420" w:firstLineChars="0"/>
        <w:jc w:val="both"/>
        <w:rPr>
          <w:rFonts w:hint="default"/>
          <w:lang w:val="en-US" w:eastAsia="zh-CN"/>
        </w:rPr>
      </w:pPr>
      <w:r>
        <w:rPr>
          <w:rFonts w:hint="eastAsia"/>
          <w:lang w:val="en-US" w:eastAsia="zh-CN"/>
        </w:rPr>
        <w:t>可转债</w:t>
      </w:r>
    </w:p>
    <w:p>
      <w:pPr>
        <w:widowControl w:val="0"/>
        <w:numPr>
          <w:ilvl w:val="0"/>
          <w:numId w:val="17"/>
        </w:numPr>
        <w:ind w:firstLine="420" w:firstLineChars="0"/>
        <w:jc w:val="both"/>
        <w:rPr>
          <w:rFonts w:hint="default"/>
          <w:lang w:val="en-US" w:eastAsia="zh-CN"/>
        </w:rPr>
      </w:pPr>
      <w:r>
        <w:rPr>
          <w:rFonts w:hint="eastAsia"/>
          <w:lang w:val="en-US" w:eastAsia="zh-CN"/>
        </w:rPr>
        <w:t>打明星经理基金</w:t>
      </w:r>
    </w:p>
    <w:p>
      <w:pPr>
        <w:widowControl w:val="0"/>
        <w:numPr>
          <w:ilvl w:val="0"/>
          <w:numId w:val="17"/>
        </w:numPr>
        <w:ind w:firstLine="420" w:firstLineChars="0"/>
        <w:jc w:val="both"/>
        <w:rPr>
          <w:rFonts w:hint="default"/>
          <w:lang w:val="en-US" w:eastAsia="zh-CN"/>
        </w:rPr>
      </w:pPr>
      <w:r>
        <w:rPr>
          <w:rFonts w:hint="eastAsia"/>
          <w:lang w:val="en-US" w:eastAsia="zh-CN"/>
        </w:rPr>
        <w:t>打明星基金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E07CF"/>
    <w:multiLevelType w:val="multilevel"/>
    <w:tmpl w:val="999E07C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0161D68"/>
    <w:multiLevelType w:val="singleLevel"/>
    <w:tmpl w:val="A0161D68"/>
    <w:lvl w:ilvl="0" w:tentative="0">
      <w:start w:val="1"/>
      <w:numFmt w:val="upperLetter"/>
      <w:suff w:val="space"/>
      <w:lvlText w:val="%1)"/>
      <w:lvlJc w:val="left"/>
    </w:lvl>
  </w:abstractNum>
  <w:abstractNum w:abstractNumId="2">
    <w:nsid w:val="A70E8A54"/>
    <w:multiLevelType w:val="multilevel"/>
    <w:tmpl w:val="A70E8A5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514946D"/>
    <w:multiLevelType w:val="singleLevel"/>
    <w:tmpl w:val="B514946D"/>
    <w:lvl w:ilvl="0" w:tentative="0">
      <w:start w:val="1"/>
      <w:numFmt w:val="decimal"/>
      <w:suff w:val="space"/>
      <w:lvlText w:val="%1."/>
      <w:lvlJc w:val="left"/>
    </w:lvl>
  </w:abstractNum>
  <w:abstractNum w:abstractNumId="4">
    <w:nsid w:val="BD9BE72E"/>
    <w:multiLevelType w:val="singleLevel"/>
    <w:tmpl w:val="BD9BE72E"/>
    <w:lvl w:ilvl="0" w:tentative="0">
      <w:start w:val="1"/>
      <w:numFmt w:val="decimal"/>
      <w:suff w:val="nothing"/>
      <w:lvlText w:val="%1、"/>
      <w:lvlJc w:val="left"/>
    </w:lvl>
  </w:abstractNum>
  <w:abstractNum w:abstractNumId="5">
    <w:nsid w:val="D2391640"/>
    <w:multiLevelType w:val="singleLevel"/>
    <w:tmpl w:val="D2391640"/>
    <w:lvl w:ilvl="0" w:tentative="0">
      <w:start w:val="1"/>
      <w:numFmt w:val="decimal"/>
      <w:lvlText w:val="%1."/>
      <w:lvlJc w:val="left"/>
      <w:pPr>
        <w:tabs>
          <w:tab w:val="left" w:pos="312"/>
        </w:tabs>
      </w:pPr>
    </w:lvl>
  </w:abstractNum>
  <w:abstractNum w:abstractNumId="6">
    <w:nsid w:val="D830BB9F"/>
    <w:multiLevelType w:val="singleLevel"/>
    <w:tmpl w:val="D830BB9F"/>
    <w:lvl w:ilvl="0" w:tentative="0">
      <w:start w:val="1"/>
      <w:numFmt w:val="decimal"/>
      <w:suff w:val="space"/>
      <w:lvlText w:val="%1."/>
      <w:lvlJc w:val="left"/>
    </w:lvl>
  </w:abstractNum>
  <w:abstractNum w:abstractNumId="7">
    <w:nsid w:val="DABF02BF"/>
    <w:multiLevelType w:val="singleLevel"/>
    <w:tmpl w:val="DABF02BF"/>
    <w:lvl w:ilvl="0" w:tentative="0">
      <w:start w:val="1"/>
      <w:numFmt w:val="decimalEnclosedCircleChinese"/>
      <w:suff w:val="space"/>
      <w:lvlText w:val="%1"/>
      <w:lvlJc w:val="left"/>
      <w:pPr>
        <w:ind w:left="840" w:leftChars="0" w:firstLine="0" w:firstLineChars="0"/>
      </w:pPr>
      <w:rPr>
        <w:rFonts w:hint="eastAsia"/>
      </w:rPr>
    </w:lvl>
  </w:abstractNum>
  <w:abstractNum w:abstractNumId="8">
    <w:nsid w:val="E2CCFB62"/>
    <w:multiLevelType w:val="multilevel"/>
    <w:tmpl w:val="E2CCFB62"/>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9">
    <w:nsid w:val="FBF784FC"/>
    <w:multiLevelType w:val="singleLevel"/>
    <w:tmpl w:val="FBF784FC"/>
    <w:lvl w:ilvl="0" w:tentative="0">
      <w:start w:val="1"/>
      <w:numFmt w:val="decimal"/>
      <w:lvlText w:val="%1."/>
      <w:lvlJc w:val="left"/>
      <w:pPr>
        <w:tabs>
          <w:tab w:val="left" w:pos="312"/>
        </w:tabs>
      </w:pPr>
    </w:lvl>
  </w:abstractNum>
  <w:abstractNum w:abstractNumId="10">
    <w:nsid w:val="0BF854AE"/>
    <w:multiLevelType w:val="singleLevel"/>
    <w:tmpl w:val="0BF854AE"/>
    <w:lvl w:ilvl="0" w:tentative="0">
      <w:start w:val="1"/>
      <w:numFmt w:val="decimal"/>
      <w:suff w:val="space"/>
      <w:lvlText w:val="%1."/>
      <w:lvlJc w:val="left"/>
    </w:lvl>
  </w:abstractNum>
  <w:abstractNum w:abstractNumId="11">
    <w:nsid w:val="248B09A0"/>
    <w:multiLevelType w:val="singleLevel"/>
    <w:tmpl w:val="248B09A0"/>
    <w:lvl w:ilvl="0" w:tentative="0">
      <w:start w:val="1"/>
      <w:numFmt w:val="lowerLetter"/>
      <w:suff w:val="space"/>
      <w:lvlText w:val="%1."/>
      <w:lvlJc w:val="left"/>
    </w:lvl>
  </w:abstractNum>
  <w:abstractNum w:abstractNumId="12">
    <w:nsid w:val="4B7F8A22"/>
    <w:multiLevelType w:val="singleLevel"/>
    <w:tmpl w:val="4B7F8A22"/>
    <w:lvl w:ilvl="0" w:tentative="0">
      <w:start w:val="1"/>
      <w:numFmt w:val="upperLetter"/>
      <w:suff w:val="space"/>
      <w:lvlText w:val="%1)"/>
      <w:lvlJc w:val="left"/>
    </w:lvl>
  </w:abstractNum>
  <w:abstractNum w:abstractNumId="13">
    <w:nsid w:val="57DCCA2D"/>
    <w:multiLevelType w:val="singleLevel"/>
    <w:tmpl w:val="57DCCA2D"/>
    <w:lvl w:ilvl="0" w:tentative="0">
      <w:start w:val="1"/>
      <w:numFmt w:val="chineseCounting"/>
      <w:suff w:val="space"/>
      <w:lvlText w:val="%1、"/>
      <w:lvlJc w:val="left"/>
      <w:rPr>
        <w:rFonts w:hint="eastAsia"/>
      </w:rPr>
    </w:lvl>
  </w:abstractNum>
  <w:abstractNum w:abstractNumId="14">
    <w:nsid w:val="6F96BB4D"/>
    <w:multiLevelType w:val="singleLevel"/>
    <w:tmpl w:val="6F96BB4D"/>
    <w:lvl w:ilvl="0" w:tentative="0">
      <w:start w:val="1"/>
      <w:numFmt w:val="decimal"/>
      <w:suff w:val="space"/>
      <w:lvlText w:val="%1."/>
      <w:lvlJc w:val="left"/>
    </w:lvl>
  </w:abstractNum>
  <w:abstractNum w:abstractNumId="15">
    <w:nsid w:val="714B9F8A"/>
    <w:multiLevelType w:val="singleLevel"/>
    <w:tmpl w:val="714B9F8A"/>
    <w:lvl w:ilvl="0" w:tentative="0">
      <w:start w:val="1"/>
      <w:numFmt w:val="lowerLetter"/>
      <w:suff w:val="space"/>
      <w:lvlText w:val="%1."/>
      <w:lvlJc w:val="left"/>
    </w:lvl>
  </w:abstractNum>
  <w:abstractNum w:abstractNumId="16">
    <w:nsid w:val="7A4E944E"/>
    <w:multiLevelType w:val="singleLevel"/>
    <w:tmpl w:val="7A4E944E"/>
    <w:lvl w:ilvl="0" w:tentative="0">
      <w:start w:val="1"/>
      <w:numFmt w:val="chineseCounting"/>
      <w:suff w:val="nothing"/>
      <w:lvlText w:val="（%1）"/>
      <w:lvlJc w:val="left"/>
      <w:rPr>
        <w:rFonts w:hint="eastAsia"/>
      </w:rPr>
    </w:lvl>
  </w:abstractNum>
  <w:num w:numId="1">
    <w:abstractNumId w:val="8"/>
  </w:num>
  <w:num w:numId="2">
    <w:abstractNumId w:val="0"/>
  </w:num>
  <w:num w:numId="3">
    <w:abstractNumId w:val="10"/>
  </w:num>
  <w:num w:numId="4">
    <w:abstractNumId w:val="16"/>
  </w:num>
  <w:num w:numId="5">
    <w:abstractNumId w:val="5"/>
  </w:num>
  <w:num w:numId="6">
    <w:abstractNumId w:val="7"/>
  </w:num>
  <w:num w:numId="7">
    <w:abstractNumId w:val="2"/>
  </w:num>
  <w:num w:numId="8">
    <w:abstractNumId w:val="1"/>
  </w:num>
  <w:num w:numId="9">
    <w:abstractNumId w:val="12"/>
  </w:num>
  <w:num w:numId="10">
    <w:abstractNumId w:val="13"/>
  </w:num>
  <w:num w:numId="11">
    <w:abstractNumId w:val="6"/>
  </w:num>
  <w:num w:numId="12">
    <w:abstractNumId w:val="14"/>
  </w:num>
  <w:num w:numId="13">
    <w:abstractNumId w:val="4"/>
  </w:num>
  <w:num w:numId="14">
    <w:abstractNumId w:val="15"/>
  </w:num>
  <w:num w:numId="15">
    <w:abstractNumId w:val="11"/>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E4CA1"/>
    <w:rsid w:val="0B172035"/>
    <w:rsid w:val="0C6B2B06"/>
    <w:rsid w:val="1259187C"/>
    <w:rsid w:val="1F776981"/>
    <w:rsid w:val="2DDF46ED"/>
    <w:rsid w:val="2EB64B4C"/>
    <w:rsid w:val="319C2ABE"/>
    <w:rsid w:val="32367814"/>
    <w:rsid w:val="34294FB0"/>
    <w:rsid w:val="359565E1"/>
    <w:rsid w:val="3D5870FF"/>
    <w:rsid w:val="43203FFD"/>
    <w:rsid w:val="4B776D82"/>
    <w:rsid w:val="509A40D1"/>
    <w:rsid w:val="60AC7833"/>
    <w:rsid w:val="6BC34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2020-07-18T15:32:00Z</dcterms:created>
  <dc:creator>Wei</dc:creator>
  <cp:lastModifiedBy>wuguangwei</cp:lastModifiedBy>
  <dcterms:modified xsi:type="dcterms:W3CDTF">2020-07-29T13:54:37Z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