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2644"/>
        <w:gridCol w:w="6385"/>
      </w:tblGrid>
      <w:tr>
        <w:tc>
          <w:tcPr>
            <w:tcW w:w="2644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678940" cy="390825"/>
                  <wp:docPr id="0" name="Drawing 0" descr="d5594a74580005a2de64665e62982ef2.jp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d5594a74580005a2de64665e62982ef2.jp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rcRect l="0" t="5741" r="0" b="5741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678940" cy="3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1"/>
                <w:szCs w:val="21"/>
              </w:rPr>
              <w:t xml:space="preserve">
</w:t>
            </w:r>
          </w:p>
        </w:tc>
        <w:tc>
          <w:tcPr>
            <w:tcW w:w="638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end"/>
            </w:pPr>
            <w:r>
              <w:rPr>
                <w:rFonts w:ascii="Calibri (MS)" w:hAnsi="Calibri (MS)" w:cs="Calibri (MS)" w:eastAsia="Calibri (MS)"/>
                <w:color w:val="4a6075"/>
                <w:sz w:val="18"/>
                <w:szCs w:val="18"/>
              </w:rPr>
              <w:t>Projeto Tecnológico  ·  Registo de Entradas e Saídas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start"/>
      </w:pPr>
      <w:r>
        <w:drawing>
          <wp:inline>
            <wp:extent cx="5729290" cy="1784825"/>
            <wp:docPr id="1" name="Drawing 1" descr="422d875806d67d00a4c088ee6a93952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22d875806d67d00a4c088ee6a939529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29290" cy="17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2355b"/>
          <w:sz w:val="64"/>
          <w:szCs w:val="64"/>
        </w:rPr>
        <w:t>Registo de Entradas e Saídas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aa6b7"/>
          <w:sz w:val="44"/>
          <w:szCs w:val="44"/>
        </w:rPr>
        <w:t>da Sala de Aula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 Italics" w:hAnsi="Calibri (MS) Italics" w:cs="Calibri (MS) Italics" w:eastAsia="Calibri (MS) Italics"/>
          <w:i/>
          <w:iCs/>
          <w:color w:val="4a6075"/>
          <w:sz w:val="26"/>
          <w:szCs w:val="26"/>
        </w:rPr>
        <w:t>Planificação do Projeto Tecnológico  ·  Turma 2ºTPI  ·  Entrega: final de maio de 2027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Borders>
              <w:top w:color="1aa6b7" w:sz="24" w:val="single"/>
              <w:start w:color="ffffff" w:sz="18" w:val="single"/>
              <w:bottom w:color="ffffff" w:sz="6" w:val="single"/>
              <w:end w:color="ffffff" w:sz="18" w:val="single"/>
            </w:tcBorders>
            <w:shd w:val="clear" w:color="auto" w:fill="eaf4f8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aa6b7"/>
                <w:sz w:val="56"/>
                <w:szCs w:val="56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4a6075"/>
                <w:sz w:val="20"/>
                <w:szCs w:val="20"/>
              </w:rPr>
              <w:t>semanas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Borders>
              <w:top w:color="f28c38" w:sz="24" w:val="single"/>
              <w:start w:color="ffffff" w:sz="18" w:val="single"/>
              <w:bottom w:color="ffffff" w:sz="6" w:val="single"/>
              <w:end w:color="ffffff" w:sz="18" w:val="single"/>
            </w:tcBorders>
            <w:shd w:val="clear" w:color="auto" w:fill="eaf4f8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28c38"/>
                <w:sz w:val="56"/>
                <w:szCs w:val="56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4a6075"/>
                <w:sz w:val="20"/>
                <w:szCs w:val="20"/>
              </w:rPr>
              <w:t>equipas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Borders>
              <w:top w:color="2e9e6b" w:sz="24" w:val="single"/>
              <w:start w:color="ffffff" w:sz="18" w:val="single"/>
              <w:bottom w:color="ffffff" w:sz="6" w:val="single"/>
              <w:end w:color="ffffff" w:sz="18" w:val="single"/>
            </w:tcBorders>
            <w:shd w:val="clear" w:color="auto" w:fill="eaf4f8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2e9e6b"/>
                <w:sz w:val="56"/>
                <w:szCs w:val="56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4a6075"/>
                <w:sz w:val="20"/>
                <w:szCs w:val="20"/>
              </w:rPr>
              <w:t>objetivos específicos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Borders>
              <w:top w:color="6c5ce7" w:sz="24" w:val="single"/>
              <w:start w:color="ffffff" w:sz="18" w:val="single"/>
              <w:bottom w:color="ffffff" w:sz="6" w:val="single"/>
              <w:end w:color="ffffff" w:sz="18" w:val="single"/>
            </w:tcBorders>
            <w:shd w:val="clear" w:color="auto" w:fill="eaf4f8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6c5ce7"/>
                <w:sz w:val="56"/>
                <w:szCs w:val="56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4a6075"/>
                <w:sz w:val="20"/>
                <w:szCs w:val="20"/>
              </w:rPr>
              <w:t>entregáveis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03445" cy="303445"/>
            <wp:docPr id="2" name="Drawing 2" descr="11cb3ac0bc63d95da7bd18c2c8985df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1cb3ac0bc63d95da7bd18c2c8985df1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03445" cy="3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2355b"/>
          <w:sz w:val="32"/>
          <w:szCs w:val="32"/>
        </w:rPr>
        <w:t xml:space="preserve">  1. Apresentação do projeto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00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O projeto consiste em desenvolver um sistema tecnológico para a sala de aula que permita 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registar, de forma simples e fiável, as entradas e as saídas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de quem utiliza o espaço, guardando a data e a hora de cada ocorrência e possibilitando a sua consulta posterior.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tcBorders>
              <w:top w:color="ffffff" w:sz="0" w:val="none"/>
              <w:start w:color="1aa6b7" w:sz="36" w:val="single"/>
              <w:bottom w:color="ffffff" w:sz="0" w:val="none"/>
              <w:end w:color="ffffff" w:sz="0" w:val="none"/>
            </w:tcBorders>
            <w:shd w:val="clear" w:color="auto" w:fill="eaf4f8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aa6b7"/>
                <w:sz w:val="22"/>
                <w:szCs w:val="22"/>
              </w:rPr>
              <w:t xml:space="preserve">Objetivo geral: 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criar uma solução funcional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 e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 fácil de usar, que resulte do trabalho colaborativo de toda a turma.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al" w:hAnsi="Arial" w:cs="Arial" w:eastAsia="Arial"/>
          <w:color w:val="1aa6b7"/>
          <w:sz w:val="28"/>
          <w:szCs w:val="28"/>
        </w:rPr>
        <w:t>▎</w:t>
      </w:r>
      <w:r>
        <w:rPr>
          <w:rFonts w:ascii="Calibri (MS) Bold" w:hAnsi="Calibri (MS) Bold" w:cs="Calibri (MS) Bold" w:eastAsia="Calibri (MS) Bold"/>
          <w:b/>
          <w:bCs/>
          <w:color w:val="12355b"/>
          <w:sz w:val="26"/>
          <w:szCs w:val="26"/>
        </w:rPr>
        <w:t xml:space="preserve"> Objetivos específicos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Identificar cada pessoa de forma rápida (cartão, código QR,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imagem facial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Registar o tipo de evento (entrada ou saída), a data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,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a hora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, o aluno e.t.c...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Guardar toda a informação numa base de dados organizada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Disponibilizar uma interface de consulta com filtros por pessoa e por período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Exportar relatórios em CSV ou PDF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Garantir a proteção dos dados pessoais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03445" cy="303445"/>
            <wp:docPr id="3" name="Drawing 3" descr="8bc27626e09a709619455a5df5b0907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bc27626e09a709619455a5df5b09075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03445" cy="3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2355b"/>
          <w:sz w:val="32"/>
          <w:szCs w:val="32"/>
        </w:rPr>
        <w:t xml:space="preserve">  2. Calendarização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00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Proposta distribuída por oito semanas, ajustável ao número real de aulas disponíveis.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tcBorders>
              <w:top w:color="ffffff" w:sz="0" w:val="none"/>
              <w:start w:color="f28c38" w:sz="36" w:val="single"/>
              <w:bottom w:color="ffffff" w:sz="0" w:val="none"/>
              <w:end w:color="ffffff" w:sz="0" w:val="none"/>
            </w:tcBorders>
            <w:shd w:val="clear" w:color="auto" w:fill="eaf4f8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28c38"/>
                <w:sz w:val="22"/>
                <w:szCs w:val="22"/>
              </w:rPr>
              <w:t xml:space="preserve">Prazo final: 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o projeto tem de estar concluído e apresentado até ao final de maio. As 8 semanas abaixo foram contadas de trás para a frente, de 5 de abril a 28 de maio de 2027; se começarem mais cedo, basta deslocar as datas.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780"/>
        <w:gridCol w:w="2623"/>
        <w:gridCol w:w="4626"/>
      </w:tblGrid>
      <w:tr>
        <w:tc>
          <w:tcPr>
            <w:tcW w:w="1780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12355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1"/>
                <w:szCs w:val="21"/>
              </w:rPr>
              <w:t>Semana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23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12355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1"/>
                <w:szCs w:val="21"/>
              </w:rPr>
              <w:t>Fase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26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12355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1"/>
                <w:szCs w:val="21"/>
              </w:rPr>
              <w:t>Resultado esperado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80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1 · 5–9 abr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23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Levantamento de requisitos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26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Lista de funcionalidades e definição dos utilizadores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80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2 · 12–16 abr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23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Escolha da solução e desenho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26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Esquema do sistema, lista de material e esboço das interfaces</w:t>
            </w: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 xml:space="preserve">. A minha dica (figma).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80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3 · 19–23 abr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23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Base de dados e estrutura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26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Base de dados criada com as tabelas de pessoas e de registos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80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4–5 · 26 abr–7 mai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23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Desenvolvimento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26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Identificação e gravação das entradas e saídas a funcionar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80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6 · 10–14 mai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23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Interface de consulta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26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Página ou aplicação com histórico e filtros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80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7 · 17–21 mai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23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Testes e correções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26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Relatório de testes e erros corrigidos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80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8 · 24–28 mai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23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Documentação e apresentação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26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Manual de utilização e apresentação final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997511" cy="1945459"/>
            <wp:docPr id="4" name="Drawing 4" descr="3fd9cf463c56c431a9f5dd18756efb8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fd9cf463c56c431a9f5dd18756efb87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997511" cy="194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476249" cy="476249"/>
                  <wp:docPr id="5" name="Drawing 5" descr="90fc0868469701307f3079c890d1ead0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90fc0868469701307f3079c890d1ead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476249" cy="476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both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32"/>
                <w:szCs w:val="32"/>
              </w:rPr>
              <w:t>3. Requisitos funcionais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2355b"/>
          <w:sz w:val="32"/>
          <w:szCs w:val="3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 sistema identifica a pessoa que pretende entrar ou sair.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Incluindo o professor.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 sistema regista automaticamente a data, a hora e o tipo de evento.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Os registos ficam guardados de forma permanente na base de dados.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Deve ser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possível consultar o histórico e filtrá-lo por pessoa, dia ou período.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Deve ser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possível exportar os dados em formato CSV ou PDF.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24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 acesso à consulta está limitado a utilizadores autorizados.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Obviamente.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438150" cy="438150"/>
                  <wp:docPr id="6" name="Drawing 6" descr="a6ba07a571d1768c6a32a5c88182f54b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6ba07a571d1768c6a32a5c88182f54b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32"/>
                <w:szCs w:val="32"/>
              </w:rPr>
              <w:t>4. Soluções tecnológicas propostas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2355b"/>
          <w:sz w:val="32"/>
          <w:szCs w:val="32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359006"/>
            <wp:docPr id="7" name="Drawing 7" descr="19f50edf3-7681-40f4-9f75-4a73d2bbadf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9f50edf3-7681-40f4-9f75-4a73d2bbadf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5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1"/>
          <w:szCs w:val="21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154"/>
        <w:gridCol w:w="6875"/>
      </w:tblGrid>
      <w:tr>
        <w:tc>
          <w:tcPr>
            <w:tcW w:w="2154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12355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1"/>
                <w:szCs w:val="21"/>
              </w:rPr>
              <w:t>Área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75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12355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1"/>
                <w:szCs w:val="21"/>
              </w:rPr>
              <w:t>Opções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54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Hardware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75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Arduino ou ESP32 com leitor RFID (RC522); em alternativa, leitor de QR com portátil ou Raspberry Pi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54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Base de dados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75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SQLite ou MySQL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54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Backend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75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Python (Flask) ou PHP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54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Interface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75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HTML, CSS e JavaScript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54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Alternativa só software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75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Formulário web onde cada aluno regista a entrada ou saída com o seu número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457199" cy="457199"/>
                  <wp:docPr id="8" name="Drawing 8" descr="10b49889a5c44fd87e5a8de9f0f0ebbf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10b49889a5c44fd87e5a8de9f0f0ebbf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457199" cy="457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32"/>
                <w:szCs w:val="32"/>
              </w:rPr>
              <w:t>5. Organização das equipas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2355b"/>
          <w:sz w:val="32"/>
          <w:szCs w:val="32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Borders>
              <w:top w:color="ffffff" w:sz="18" w:val="single"/>
              <w:start w:color="6c5ce7" w:sz="36" w:val="single"/>
              <w:bottom w:color="ffffff" w:sz="18" w:val="single"/>
              <w:end w:color="ffffff" w:sz="18" w:val="single"/>
            </w:tcBorders>
            <w:shd w:val="clear" w:color="auto" w:fill="eaf4f8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/>
              <w:jc w:val="start"/>
            </w:pPr>
            <w:r>
              <w:drawing>
                <wp:inline>
                  <wp:extent cx="198431" cy="198431"/>
                  <wp:docPr id="9" name="Drawing 9" descr="a6ba07a571d1768c6a32a5c88182f54b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6ba07a571d1768c6a32a5c88182f54b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98431" cy="19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6c5ce7"/>
                <w:sz w:val="23"/>
                <w:szCs w:val="23"/>
              </w:rPr>
              <w:t>Equipa de Hardware e Eletrónica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333333"/>
                <w:sz w:val="21"/>
                <w:szCs w:val="21"/>
              </w:rPr>
              <w:t>Montagem do leitor, ligações e programação.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ffffff" w:sz="18" w:val="single"/>
              <w:start w:color="12355b" w:sz="36" w:val="single"/>
              <w:bottom w:color="ffffff" w:sz="18" w:val="single"/>
              <w:end w:color="ffffff" w:sz="18" w:val="single"/>
            </w:tcBorders>
            <w:shd w:val="clear" w:color="auto" w:fill="eaf4f8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/>
              <w:jc w:val="start"/>
            </w:pPr>
            <w:r>
              <w:drawing>
                <wp:inline>
                  <wp:extent cx="198431" cy="198431"/>
                  <wp:docPr id="10" name="Drawing 10" descr="985d245ca9e678978f324249b58a5ce6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985d245ca9e678978f324249b58a5ce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98431" cy="19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3"/>
                <w:szCs w:val="23"/>
              </w:rPr>
              <w:t>Equipa de Base de Dados e Backend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333333"/>
                <w:sz w:val="21"/>
                <w:szCs w:val="21"/>
              </w:rPr>
              <w:t>Modelo de dados, criação da API e gravação dos registos.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ffffff" w:sz="18" w:val="single"/>
              <w:start w:color="f28c38" w:sz="36" w:val="single"/>
              <w:bottom w:color="ffffff" w:sz="18" w:val="single"/>
              <w:end w:color="ffffff" w:sz="18" w:val="single"/>
            </w:tcBorders>
            <w:shd w:val="clear" w:color="auto" w:fill="eaf4f8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/>
              <w:jc w:val="start"/>
            </w:pPr>
            <w:r>
              <w:drawing>
                <wp:inline>
                  <wp:extent cx="198431" cy="198431"/>
                  <wp:docPr id="11" name="Drawing 11" descr="204c7addccc61c7bc16e403c6f5c27bb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204c7addccc61c7bc16e403c6f5c27bb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98431" cy="19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28c38"/>
                <w:sz w:val="23"/>
                <w:szCs w:val="23"/>
              </w:rPr>
              <w:t>Equipa de Interface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333333"/>
                <w:sz w:val="21"/>
                <w:szCs w:val="21"/>
              </w:rPr>
              <w:t>Páginas de consulta, filtros e exportação de relatórios.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ffffff" w:sz="18" w:val="single"/>
              <w:start w:color="e5534b" w:sz="36" w:val="single"/>
              <w:bottom w:color="ffffff" w:sz="18" w:val="single"/>
              <w:end w:color="ffffff" w:sz="18" w:val="single"/>
            </w:tcBorders>
            <w:shd w:val="clear" w:color="auto" w:fill="eaf4f8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/>
              <w:jc w:val="start"/>
            </w:pPr>
            <w:r>
              <w:drawing>
                <wp:inline>
                  <wp:extent cx="198431" cy="198431"/>
                  <wp:docPr id="12" name="Drawing 12" descr="a4f1b4cc7576e2837577f9b589498929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a4f1b4cc7576e2837577f9b58949892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98431" cy="19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e5534b"/>
                <w:sz w:val="23"/>
                <w:szCs w:val="23"/>
              </w:rPr>
              <w:t>Equipa de Testes e Documentação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333333"/>
                <w:sz w:val="21"/>
                <w:szCs w:val="21"/>
              </w:rPr>
              <w:t>Casos de teste, manual de utilização e preparação da apresentação.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481012" cy="481012"/>
                  <wp:docPr id="13" name="Drawing 13" descr="985d245ca9e678978f324249b58a5ce6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985d245ca9e678978f324249b58a5ce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481012" cy="48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32"/>
                <w:szCs w:val="32"/>
              </w:rPr>
              <w:t>6. Modelo de dados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2355b"/>
          <w:sz w:val="32"/>
          <w:szCs w:val="32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154"/>
        <w:gridCol w:w="6875"/>
      </w:tblGrid>
      <w:tr>
        <w:tc>
          <w:tcPr>
            <w:tcW w:w="2154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12355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1"/>
                <w:szCs w:val="21"/>
              </w:rPr>
              <w:t>Tabela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75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12355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1"/>
                <w:szCs w:val="21"/>
              </w:rPr>
              <w:t>Campos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54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Pessoa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75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id, nome, número</w:t>
            </w: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 xml:space="preserve"> cartão</w:t>
            </w: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, identificador do cartão ou código, função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154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Registo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875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id, id da pessoa, tipo (entrada ou saída), data e hora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442912" cy="442912"/>
                  <wp:docPr id="14" name="Drawing 14" descr="7ff1ee1ba9396aaeff8018ec5a31d74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7ff1ee1ba9396aaeff8018ec5a31d74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442912" cy="442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32"/>
                <w:szCs w:val="32"/>
              </w:rPr>
              <w:t>7. Riscos e medidas de mitigação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2355b"/>
          <w:sz w:val="32"/>
          <w:szCs w:val="32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372"/>
        <w:gridCol w:w="5657"/>
      </w:tblGrid>
      <w:tr>
        <w:tc>
          <w:tcPr>
            <w:tcW w:w="3372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c0392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1"/>
                <w:szCs w:val="21"/>
              </w:rPr>
              <w:t>Risco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657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c0392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1"/>
                <w:szCs w:val="21"/>
              </w:rPr>
              <w:t>Medida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372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Esquecimento de registar a saída</w:t>
            </w: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 xml:space="preserve">
</w:t>
            </w:r>
          </w:p>
        </w:tc>
        <w:tc>
          <w:tcPr>
            <w:tcW w:w="5657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Definir regras claras ou fecho automático no final do dia</w:t>
            </w: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w="3372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Falhas de leitura ou de ligação</w:t>
            </w: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 xml:space="preserve">
</w:t>
            </w:r>
          </w:p>
        </w:tc>
        <w:tc>
          <w:tcPr>
            <w:tcW w:w="5657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Guardar os registos localmente e sincronizar mais tarde</w:t>
            </w: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w="3372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Proteção de dados pessoais</w:t>
            </w: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 xml:space="preserve">
</w:t>
            </w:r>
          </w:p>
        </w:tc>
        <w:tc>
          <w:tcPr>
            <w:tcW w:w="5657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Recolher apenas o necessário, limitar o acesso e informar os utilizadores</w:t>
            </w: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w="3372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>Atrasos no calendário</w:t>
            </w: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21"/>
                <w:szCs w:val="21"/>
              </w:rPr>
              <w:t xml:space="preserve">
</w:t>
            </w:r>
          </w:p>
        </w:tc>
        <w:tc>
          <w:tcPr>
            <w:tcW w:w="5657" w:type="dxa"/>
            <w:tcBorders>
              <w:top w:color="cfe0e8" w:sz="4" w:val="single"/>
              <w:start w:color="cfe0e8" w:sz="4" w:val="single"/>
              <w:bottom w:color="cfe0e8" w:sz="4" w:val="single"/>
              <w:end w:color="cfe0e8" w:sz="4" w:val="single"/>
            </w:tcBorders>
            <w:shd w:val="clear" w:color="auto" w:fill="f4f9fb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>Manter margem de segurança na semana 7</w:t>
            </w:r>
            <w:r>
              <w:rPr>
                <w:rFonts w:ascii="Calibri (MS)" w:hAnsi="Calibri (MS)" w:cs="Calibri (MS)" w:eastAsia="Calibri (MS)"/>
                <w:color w:val="222222"/>
                <w:sz w:val="21"/>
                <w:szCs w:val="21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423862" cy="423862"/>
                  <wp:docPr id="15" name="Drawing 15" descr="e9c14fcad94df335f01974a8dcea4802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9c14fcad94df335f01974a8dcea480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423862" cy="42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32"/>
                <w:szCs w:val="32"/>
              </w:rPr>
              <w:t xml:space="preserve">  8. Critérios de sucesso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335756" cy="335756"/>
                  <wp:docPr id="16" name="Drawing 16" descr="d119d726167c0a50109713a780f053b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119d726167c0a50109713a780f053b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335756" cy="33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	Registo correto das entradas e saídas em testes reais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335756" cy="335756"/>
                  <wp:docPr id="17" name="Drawing 17" descr="d119d726167c0a50109713a780f053b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119d726167c0a50109713a780f053b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335756" cy="33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	Consulta do histórico funcional e intuitiva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335756" cy="335756"/>
                  <wp:docPr id="18" name="Drawing 18" descr="d119d726167c0a50109713a780f053b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119d726167c0a50109713a780f053b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335756" cy="33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	Documentação completa e apresentação clara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352424" cy="352424"/>
                  <wp:docPr id="19" name="Drawing 19" descr="d119d726167c0a50109713a780f053b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119d726167c0a50109713a780f053b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352424" cy="35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	Participação equilibrada de todos os elementos da turma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433387" cy="433387"/>
                  <wp:docPr id="20" name="Drawing 20" descr="d8275db06c3e0f80b62b399a1830d86f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8275db06c3e0f80b62b399a1830d86f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433387" cy="43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12355b"/>
                <w:sz w:val="32"/>
                <w:szCs w:val="32"/>
              </w:rPr>
              <w:t xml:space="preserve">  9. Entregáveis finais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335756" cy="335756"/>
                  <wp:docPr id="21" name="Drawing 21" descr="d119d726167c0a50109713a780f053b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119d726167c0a50109713a780f053b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335756" cy="33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	Sistema funcional (hardware e software)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335756" cy="335756"/>
                  <wp:docPr id="22" name="Drawing 22" descr="d119d726167c0a50109713a780f053b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119d726167c0a50109713a780f053b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335756" cy="33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	Base de dados com dados de teste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342899" cy="342899"/>
                  <wp:docPr id="23" name="Drawing 23" descr="d119d726167c0a50109713a780f053b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119d726167c0a50109713a780f053b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342899" cy="342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	Manual de utilização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335756" cy="335756"/>
                  <wp:docPr id="24" name="Drawing 24" descr="d119d726167c0a50109713a780f053b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119d726167c0a50109713a780f053b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335756" cy="33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	Relatório de testes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"/>
        <w:gridCol w:w="8127"/>
      </w:tblGrid>
      <w:tr>
        <w:tc>
          <w:tcPr>
            <w:tcW w:w="90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342899" cy="342899"/>
                  <wp:docPr id="25" name="Drawing 25" descr="d119d726167c0a50109713a780f053b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119d726167c0a50109713a780f053b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342899" cy="342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12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	Apresentação final à turma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4a6075"/>
          <w:sz w:val="18"/>
          <w:szCs w:val="18"/>
        </w:rPr>
        <w:t xml:space="preserve">Turma 2ºTPI  ·  Página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  <w:font w:name="Calibri (MS) Italics">
    <w:panose1 w:val="020F05020202040A0204"/>
    <w:charset w:characterSet="1"/>
  </w:font>
  <w:font w:name="Bricolage Grotesque Bold">
    <w:panose1 w:val="020B0605040402000204"/>
    <w:charset w:characterSet="1"/>
    <w:embedBold r:id="rId8"/>
  </w:font>
  <w:font w:name="Bricolage Grotesque Extra-Light">
    <w:panose1 w:val="020B0605040402000204"/>
    <w:charset w:characterSet="1"/>
    <w:embedRegular r:id="rId9"/>
  </w:font>
  <w:font w:name="Bricolage Grotesque">
    <w:panose1 w:val="020B0605040402000204"/>
    <w:charset w:characterSet="1"/>
    <w:embedRegular r:id="rId10"/>
  </w:font>
  <w:font w:name="Bricolage Grotesque Semi-Bold">
    <w:panose1 w:val="020B0605040402000204"/>
    <w:charset w:characterSet="1"/>
    <w:embedBold r:id="rId11"/>
  </w:font>
  <w:font w:name="Bricolage Grotesque Light">
    <w:panose1 w:val="020B0605040402000204"/>
    <w:charset w:characterSet="1"/>
    <w:embedRegular r:id="rId12"/>
  </w:font>
  <w:font w:name="Bricolage Grotesque Medium">
    <w:panose1 w:val="020B0605040402000204"/>
    <w:charset w:characterSet="1"/>
    <w:embedBold r:id="rId13"/>
  </w:font>
  <w:font w:name="Bricolage Grotesque Ultra-Bold">
    <w:panose1 w:val="020B0605040402000204"/>
    <w:charset w:characterSet="1"/>
    <w:embedBold r:id="rId14"/>
  </w:font>
  <w:font w:name="Nunito Sans Regular">
    <w:panose1 w:val="00000500000000000000"/>
    <w:charset w:characterSet="1"/>
  </w:font>
  <w:font w:name="Montserrat Extra-Bold">
    <w:panose1 w:val="00000900000000000000"/>
    <w:charset w:characterSet="1"/>
  </w:font>
  <w:font w:name="Arial Bold">
    <w:panose1 w:val="020B0704020202020204"/>
    <w:charset w:characterSet="1"/>
  </w:font>
  <w:font w:name="Arial">
    <w:panose1 w:val="020B0604020202020204"/>
    <w:charset w:characterSet="1"/>
  </w:font>
  <w:font w:name="Arial Italics">
    <w:panose1 w:val="020B0604020202090204"/>
    <w:charset w:characterSet="1"/>
  </w:font>
  <w:font w:name="Arial Bold Italics">
    <w:panose1 w:val="020B070402020209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numbering.xml" Type="http://schemas.openxmlformats.org/officeDocument/2006/relationships/numbering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2026-10-30T15:47:38Z</dcterms:created>
  <dc:creator>Apache POI</dc:creator>
  <dc:title>Planificacao_Projeto_Registo_Entradas_Saidas.docx</dc:title>
</cp:coreProperties>
</file>