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0162DC26" wp14:paraId="011F96D6" wp14:textId="3D8238FD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62DC26" w:rsidR="13C8A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0162DC26" wp14:paraId="63E103F9" wp14:textId="4899B587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62DC26" w:rsidR="13C8A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0162DC26" wp14:paraId="468CC0DD" wp14:textId="7F13928C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62DC26" w:rsidR="13C8AD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0162DC26" wp14:paraId="517357AD" wp14:textId="1C30CE5A">
      <w:pPr>
        <w:pStyle w:val="Heading2"/>
      </w:pPr>
      <w:r w:rsidRPr="0162DC26" w:rsidR="13C8AD07">
        <w:rPr>
          <w:noProof w:val="0"/>
          <w:lang w:val="en-US"/>
        </w:rPr>
        <w:t>Lab 6.4 Conditional Logical Operators</w:t>
      </w:r>
    </w:p>
    <w:p xmlns:wp14="http://schemas.microsoft.com/office/word/2010/wordml" w:rsidP="0162DC26" wp14:paraId="78D72FED" wp14:textId="2A812E8E">
      <w:pPr>
        <w:pStyle w:val="Normal"/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162DC26" wp14:paraId="2C078E63" wp14:textId="6EE0D92A">
      <w:pPr>
        <w:pStyle w:val="Normal"/>
      </w:pPr>
      <w:r w:rsidR="62854C66">
        <w:drawing>
          <wp:inline xmlns:wp14="http://schemas.microsoft.com/office/word/2010/wordprocessingDrawing" wp14:editId="5C4FA8F4" wp14:anchorId="0B65983B">
            <wp:extent cx="5562602" cy="5943600"/>
            <wp:effectExtent l="0" t="0" r="0" b="0"/>
            <wp:docPr id="16628855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262765780144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8E3A48"/>
    <w:rsid w:val="0162DC26"/>
    <w:rsid w:val="13C8AD07"/>
    <w:rsid w:val="3D8E3A48"/>
    <w:rsid w:val="6285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3A48"/>
  <w15:chartTrackingRefBased/>
  <w15:docId w15:val="{040756BF-94EE-4425-A805-F13CE5855A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3262765780144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2024-06-02T03:49:50.5589835Z</dcterms:created>
  <dcterms:modified xsi:type="dcterms:W3CDTF">2024-06-02T03:50:19.0730428Z</dcterms:modified>
  <dc:creator>Thomas, Devin M (SAC, NVC)</dc:creator>
  <lastModifiedBy>Thomas, Devin M (SAC, NVC)</lastModifiedBy>
</coreProperties>
</file>