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05E2" w14:textId="77777777" w:rsidR="008779B5" w:rsidRDefault="008779B5" w:rsidP="00394C12">
      <w:pPr>
        <w:jc w:val="center"/>
        <w:rPr>
          <w:rFonts w:hint="eastAsia"/>
          <w:sz w:val="40"/>
          <w:szCs w:val="40"/>
          <w:lang w:eastAsia="zh-CN"/>
        </w:rPr>
      </w:pPr>
    </w:p>
    <w:p w14:paraId="51A6955B" w14:textId="77777777" w:rsidR="008779B5" w:rsidRDefault="008779B5" w:rsidP="00394C12">
      <w:pPr>
        <w:jc w:val="center"/>
        <w:rPr>
          <w:sz w:val="40"/>
          <w:szCs w:val="40"/>
        </w:rPr>
      </w:pPr>
    </w:p>
    <w:p w14:paraId="251C3111" w14:textId="77777777" w:rsidR="008779B5" w:rsidRDefault="008779B5" w:rsidP="00394C12">
      <w:pPr>
        <w:jc w:val="center"/>
        <w:rPr>
          <w:sz w:val="40"/>
          <w:szCs w:val="40"/>
        </w:rPr>
      </w:pPr>
    </w:p>
    <w:p w14:paraId="357BB2CA" w14:textId="77777777" w:rsidR="008779B5" w:rsidRDefault="008779B5" w:rsidP="00394C12">
      <w:pPr>
        <w:jc w:val="center"/>
        <w:rPr>
          <w:sz w:val="40"/>
          <w:szCs w:val="40"/>
        </w:rPr>
      </w:pPr>
    </w:p>
    <w:p w14:paraId="0C371400" w14:textId="049026A2" w:rsidR="00ED5FB5" w:rsidRPr="00394C12" w:rsidRDefault="004526CB" w:rsidP="00394C12">
      <w:pPr>
        <w:jc w:val="center"/>
        <w:rPr>
          <w:sz w:val="40"/>
          <w:szCs w:val="40"/>
        </w:rPr>
      </w:pPr>
      <w:r>
        <w:rPr>
          <w:sz w:val="40"/>
          <w:szCs w:val="40"/>
        </w:rPr>
        <w:t>dv-</w:t>
      </w:r>
      <w:proofErr w:type="spellStart"/>
      <w:r>
        <w:rPr>
          <w:sz w:val="40"/>
          <w:szCs w:val="40"/>
        </w:rPr>
        <w:t>cpu</w:t>
      </w:r>
      <w:proofErr w:type="spellEnd"/>
      <w:r w:rsidR="00B014E5">
        <w:rPr>
          <w:sz w:val="40"/>
          <w:szCs w:val="40"/>
        </w:rPr>
        <w:t>-</w:t>
      </w:r>
      <w:proofErr w:type="spellStart"/>
      <w:r w:rsidR="00B014E5">
        <w:rPr>
          <w:sz w:val="40"/>
          <w:szCs w:val="40"/>
        </w:rPr>
        <w:t>rv</w:t>
      </w:r>
      <w:proofErr w:type="spellEnd"/>
      <w:r w:rsidR="00B014E5">
        <w:rPr>
          <w:sz w:val="40"/>
          <w:szCs w:val="40"/>
        </w:rPr>
        <w:t>: CPU design of RISC-V</w:t>
      </w:r>
    </w:p>
    <w:p w14:paraId="7003E305" w14:textId="77777777" w:rsidR="008779B5" w:rsidRDefault="008779B5" w:rsidP="00ED5FB5">
      <w:pPr>
        <w:jc w:val="center"/>
      </w:pPr>
    </w:p>
    <w:p w14:paraId="05379BC1" w14:textId="4D988A71" w:rsidR="00ED5FB5" w:rsidRDefault="00637193" w:rsidP="00ED5FB5">
      <w:pPr>
        <w:jc w:val="center"/>
      </w:pPr>
      <w:r>
        <w:t>Devin</w:t>
      </w:r>
    </w:p>
    <w:p w14:paraId="577124AB" w14:textId="2B02DCEB" w:rsidR="00CC6D64" w:rsidRDefault="00CC6D64" w:rsidP="00ED5FB5">
      <w:pPr>
        <w:jc w:val="center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alddevin@outlook.com</w:t>
      </w:r>
    </w:p>
    <w:p w14:paraId="415EFF86" w14:textId="7A398985" w:rsidR="00ED5FB5" w:rsidRDefault="0038615B" w:rsidP="00ED5FB5">
      <w:pPr>
        <w:jc w:val="center"/>
      </w:pPr>
      <w:r>
        <w:t>2023/7/15</w:t>
      </w:r>
    </w:p>
    <w:p w14:paraId="747D96CB" w14:textId="77777777" w:rsidR="00ED5FB5" w:rsidRDefault="00ED5FB5" w:rsidP="00ED5FB5">
      <w:pPr>
        <w:jc w:val="center"/>
      </w:pPr>
    </w:p>
    <w:p w14:paraId="110EE5E8" w14:textId="77777777" w:rsidR="00ED5FB5" w:rsidRDefault="00ED5FB5" w:rsidP="00ED5FB5">
      <w:pPr>
        <w:jc w:val="center"/>
      </w:pPr>
    </w:p>
    <w:p w14:paraId="0396A803" w14:textId="77777777" w:rsidR="00E125AE" w:rsidRDefault="00E125AE" w:rsidP="009F152B">
      <w:pPr>
        <w:pStyle w:val="Firstparagraph"/>
      </w:pPr>
      <w:r>
        <w:br w:type="page"/>
      </w:r>
    </w:p>
    <w:p w14:paraId="2AE0F55D" w14:textId="77777777" w:rsidR="00E125AE" w:rsidRDefault="00E125AE" w:rsidP="00E125AE">
      <w:pPr>
        <w:sectPr w:rsidR="00E125AE">
          <w:footerReference w:type="even" r:id="rId8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sdt>
      <w:sdtPr>
        <w:id w:val="-2579113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31B965" w14:textId="77777777" w:rsidR="00E125AE" w:rsidRDefault="00E125AE" w:rsidP="00394C12">
          <w:pPr>
            <w:pStyle w:val="TOC1"/>
          </w:pPr>
          <w:r>
            <w:t>Content</w:t>
          </w:r>
        </w:p>
        <w:p w14:paraId="09B5C0D3" w14:textId="4E5F38E7" w:rsidR="00350521" w:rsidRDefault="00394C12">
          <w:pPr>
            <w:pStyle w:val="TOC1"/>
            <w:tabs>
              <w:tab w:val="left" w:pos="84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350521">
            <w:rPr>
              <w:noProof/>
            </w:rPr>
            <w:t>1</w:t>
          </w:r>
          <w:r w:rsidR="00350521"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 w:rsidR="00350521">
            <w:rPr>
              <w:noProof/>
            </w:rPr>
            <w:t>Hardware Design</w:t>
          </w:r>
          <w:r w:rsidR="00350521">
            <w:rPr>
              <w:noProof/>
            </w:rPr>
            <w:tab/>
          </w:r>
          <w:r w:rsidR="00350521">
            <w:rPr>
              <w:noProof/>
            </w:rPr>
            <w:fldChar w:fldCharType="begin"/>
          </w:r>
          <w:r w:rsidR="00350521">
            <w:rPr>
              <w:noProof/>
            </w:rPr>
            <w:instrText xml:space="preserve"> PAGEREF _Toc141980714 \h </w:instrText>
          </w:r>
          <w:r w:rsidR="00350521">
            <w:rPr>
              <w:noProof/>
            </w:rPr>
            <w:fldChar w:fldCharType="separate"/>
          </w:r>
          <w:r w:rsidR="00AF677E">
            <w:rPr>
              <w:rFonts w:hint="eastAsia"/>
              <w:b w:val="0"/>
              <w:bCs/>
              <w:noProof/>
              <w:lang w:eastAsia="zh-CN"/>
            </w:rPr>
            <w:t>错误</w:t>
          </w:r>
          <w:r w:rsidR="00AF677E">
            <w:rPr>
              <w:rFonts w:hint="eastAsia"/>
              <w:b w:val="0"/>
              <w:bCs/>
              <w:noProof/>
              <w:lang w:eastAsia="zh-CN"/>
            </w:rPr>
            <w:t>!</w:t>
          </w:r>
          <w:r w:rsidR="00AF677E">
            <w:rPr>
              <w:rFonts w:hint="eastAsia"/>
              <w:b w:val="0"/>
              <w:bCs/>
              <w:noProof/>
              <w:lang w:eastAsia="zh-CN"/>
            </w:rPr>
            <w:t>未定义书签。</w:t>
          </w:r>
          <w:r w:rsidR="00350521">
            <w:rPr>
              <w:noProof/>
            </w:rPr>
            <w:fldChar w:fldCharType="end"/>
          </w:r>
        </w:p>
        <w:p w14:paraId="1CB31368" w14:textId="260D218E" w:rsidR="00350521" w:rsidRDefault="00350521">
          <w:pPr>
            <w:pStyle w:val="TOC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Single Cycle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FC2B77" w14:textId="329D2C41" w:rsidR="00350521" w:rsidRDefault="00350521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1.1.1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Deisng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1C2DEE" w14:textId="639E68FB" w:rsidR="00350521" w:rsidRDefault="00350521">
          <w:pPr>
            <w:pStyle w:val="TOC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Pilelined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1AB1B2" w14:textId="3E25E47B" w:rsidR="00350521" w:rsidRDefault="00350521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1.2.1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Design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1FAFE9" w14:textId="77D559CB" w:rsidR="00350521" w:rsidRDefault="00350521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1.2.2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Data Hazard: Forwarding or Bypass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AC6AF7" w14:textId="6AA3EC5F" w:rsidR="00350521" w:rsidRDefault="00350521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1.2.3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Control Hazard: Branch Prediction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906BB5" w14:textId="50C60E98" w:rsidR="00350521" w:rsidRDefault="00350521">
          <w:pPr>
            <w:pStyle w:val="TOC1"/>
            <w:tabs>
              <w:tab w:val="left" w:pos="84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80E0D6" w14:textId="5869D8DA" w:rsidR="00350521" w:rsidRDefault="00350521">
          <w:pPr>
            <w:pStyle w:val="TOC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1: Support of Instruction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3E42AA" w14:textId="73CE351A" w:rsidR="00350521" w:rsidRDefault="00350521">
          <w:pPr>
            <w:pStyle w:val="TOC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2.3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2: Examples for 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905432" w14:textId="271042E6" w:rsidR="00350521" w:rsidRDefault="00350521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2.3.1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1: Add and Store.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7FAACE0" w14:textId="69213245" w:rsidR="00350521" w:rsidRDefault="00350521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2.3.2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2: Sum Less Than.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_Toc141980725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677E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18A796" w14:textId="06C6D563" w:rsidR="00E125AE" w:rsidRDefault="00394C12" w:rsidP="00394C12">
          <w:pPr>
            <w:pStyle w:val="TOC1"/>
          </w:pPr>
          <w:r>
            <w:fldChar w:fldCharType="end"/>
          </w:r>
        </w:p>
      </w:sdtContent>
    </w:sdt>
    <w:p w14:paraId="39E20075" w14:textId="77777777" w:rsidR="00E125AE" w:rsidRDefault="00E125AE" w:rsidP="00E125AE"/>
    <w:p w14:paraId="2E384F9D" w14:textId="77777777" w:rsidR="00E125AE" w:rsidRDefault="00E125AE" w:rsidP="00E125AE">
      <w:r>
        <w:br w:type="page"/>
      </w:r>
    </w:p>
    <w:p w14:paraId="4152FBF9" w14:textId="55ED8DAF" w:rsidR="00E125AE" w:rsidRDefault="00F041F9" w:rsidP="00E125AE">
      <w:pPr>
        <w:pStyle w:val="1"/>
      </w:pPr>
      <w:r>
        <w:lastRenderedPageBreak/>
        <w:t>Preface</w:t>
      </w:r>
    </w:p>
    <w:p w14:paraId="54ED7FF1" w14:textId="6E5C354B" w:rsidR="00F041F9" w:rsidRDefault="00396096" w:rsidP="0081066D">
      <w:pPr>
        <w:pStyle w:val="Firstparagraph"/>
        <w:ind w:firstLineChars="200" w:firstLine="400"/>
        <w:rPr>
          <w:lang w:eastAsia="zh-CN"/>
        </w:rPr>
      </w:pPr>
      <w:r w:rsidRPr="00396096">
        <w:t xml:space="preserve">The design of this CPU mainly refers to </w:t>
      </w:r>
      <w:r w:rsidRPr="00396096">
        <w:rPr>
          <w:rFonts w:ascii="Times New Roman" w:hAnsi="Times New Roman"/>
          <w:i/>
          <w:iCs/>
          <w:lang w:eastAsia="zh-CN"/>
        </w:rPr>
        <w:t>Computer Organization and Design: The Hardware / Software Interface</w:t>
      </w:r>
      <w:r>
        <w:rPr>
          <w:lang w:eastAsia="zh-CN"/>
        </w:rPr>
        <w:t xml:space="preserve">: RISC-V Edition, David </w:t>
      </w:r>
      <w:proofErr w:type="spellStart"/>
      <w:proofErr w:type="gramStart"/>
      <w:r>
        <w:rPr>
          <w:lang w:eastAsia="zh-CN"/>
        </w:rPr>
        <w:t>A.Patterson</w:t>
      </w:r>
      <w:proofErr w:type="spellEnd"/>
      <w:proofErr w:type="gramEnd"/>
      <w:r>
        <w:rPr>
          <w:lang w:eastAsia="zh-CN"/>
        </w:rPr>
        <w:t>, John L. Hennessy.</w:t>
      </w:r>
    </w:p>
    <w:p w14:paraId="629AF36B" w14:textId="0989710C" w:rsidR="00AF64B1" w:rsidRPr="00AF64B1" w:rsidRDefault="004B7971" w:rsidP="004B7971">
      <w:pPr>
        <w:ind w:firstLine="400"/>
        <w:rPr>
          <w:rFonts w:hint="eastAsia"/>
          <w:lang w:eastAsia="zh-CN"/>
        </w:rPr>
      </w:pPr>
      <w:r>
        <w:rPr>
          <w:lang w:eastAsia="zh-CN"/>
        </w:rPr>
        <w:t xml:space="preserve">The source code is also distributed to </w:t>
      </w:r>
      <w:proofErr w:type="spellStart"/>
      <w:r>
        <w:rPr>
          <w:lang w:eastAsia="zh-CN"/>
        </w:rPr>
        <w:t>Github</w:t>
      </w:r>
      <w:proofErr w:type="spellEnd"/>
      <w:r w:rsidR="00E00B84">
        <w:rPr>
          <w:lang w:eastAsia="zh-CN"/>
        </w:rPr>
        <w:t xml:space="preserve">: </w:t>
      </w:r>
      <w:hyperlink r:id="rId9" w:history="1">
        <w:r w:rsidR="000132C0" w:rsidRPr="000132C0">
          <w:rPr>
            <w:rStyle w:val="ad"/>
            <w:lang w:eastAsia="zh-CN"/>
          </w:rPr>
          <w:t>devindang/dv-cpu-rv</w:t>
        </w:r>
      </w:hyperlink>
      <w:r w:rsidR="00E00B84">
        <w:rPr>
          <w:lang w:eastAsia="zh-CN"/>
        </w:rPr>
        <w:t>.</w:t>
      </w:r>
    </w:p>
    <w:p w14:paraId="58BEF127" w14:textId="77777777" w:rsidR="00F833A1" w:rsidRDefault="00F833A1" w:rsidP="00F833A1">
      <w:pPr>
        <w:pStyle w:val="1"/>
        <w:numPr>
          <w:ilvl w:val="0"/>
          <w:numId w:val="2"/>
        </w:numPr>
      </w:pPr>
      <w:r>
        <w:t>Hardware Design</w:t>
      </w:r>
    </w:p>
    <w:p w14:paraId="5DBDE31E" w14:textId="77777777" w:rsidR="00F833A1" w:rsidRPr="00F833A1" w:rsidRDefault="00F833A1" w:rsidP="00F833A1">
      <w:pPr>
        <w:pStyle w:val="Firstparagraph"/>
      </w:pPr>
    </w:p>
    <w:p w14:paraId="2799534E" w14:textId="19E6B091" w:rsidR="00E125AE" w:rsidRDefault="00E2065B" w:rsidP="00E125AE">
      <w:pPr>
        <w:pStyle w:val="2"/>
      </w:pPr>
      <w:bookmarkStart w:id="0" w:name="_Toc141980715"/>
      <w:r>
        <w:t xml:space="preserve">Basic Single Cycle </w:t>
      </w:r>
      <w:r w:rsidR="00EE1A27">
        <w:t>Implementation</w:t>
      </w:r>
      <w:bookmarkEnd w:id="0"/>
    </w:p>
    <w:p w14:paraId="401D94A1" w14:textId="36C35F52" w:rsidR="00E125AE" w:rsidRDefault="00F87C3E" w:rsidP="00E125AE">
      <w:pPr>
        <w:pStyle w:val="3"/>
      </w:pPr>
      <w:bookmarkStart w:id="1" w:name="_Toc141980716"/>
      <w:proofErr w:type="spellStart"/>
      <w:r>
        <w:t>Deisng</w:t>
      </w:r>
      <w:proofErr w:type="spellEnd"/>
      <w:r>
        <w:t xml:space="preserve"> Diagram</w:t>
      </w:r>
      <w:bookmarkEnd w:id="1"/>
    </w:p>
    <w:p w14:paraId="0BD9CF28" w14:textId="228376FB" w:rsidR="005305BF" w:rsidRDefault="00225A6D" w:rsidP="00225A6D">
      <w:pPr>
        <w:pStyle w:val="Firstparagraph"/>
      </w:pPr>
      <w:r>
        <w:object w:dxaOrig="7605" w:dyaOrig="5700" w14:anchorId="4EEE7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8.75pt;height:276.1pt" o:ole="">
            <v:imagedata r:id="rId10" o:title=""/>
          </v:shape>
          <o:OLEObject Type="Embed" ProgID="Visio.Drawing.15" ShapeID="_x0000_i1027" DrawAspect="Content" ObjectID="_1752595370" r:id="rId11"/>
        </w:object>
      </w:r>
    </w:p>
    <w:p w14:paraId="3DBD0E8C" w14:textId="1BBA7A58" w:rsidR="005305BF" w:rsidRDefault="001D3243" w:rsidP="00921D95">
      <w:pPr>
        <w:ind w:firstLine="0"/>
        <w:jc w:val="center"/>
        <w:rPr>
          <w:sz w:val="16"/>
          <w:szCs w:val="20"/>
          <w:lang w:val="en-US"/>
        </w:rPr>
      </w:pPr>
      <w:r w:rsidRPr="00921D95">
        <w:rPr>
          <w:sz w:val="16"/>
          <w:szCs w:val="20"/>
          <w:lang w:val="en-US"/>
        </w:rPr>
        <w:t xml:space="preserve">Figure 1.1 </w:t>
      </w:r>
      <w:r w:rsidR="005305BF" w:rsidRPr="00921D95">
        <w:rPr>
          <w:sz w:val="16"/>
          <w:szCs w:val="20"/>
          <w:lang w:val="en-US"/>
        </w:rPr>
        <w:t>The Basic Single Cycle Implementation of CPU</w:t>
      </w:r>
    </w:p>
    <w:p w14:paraId="42AA2050" w14:textId="77777777" w:rsidR="00DF2359" w:rsidRDefault="00DF2359" w:rsidP="00DF2359">
      <w:pPr>
        <w:ind w:firstLine="0"/>
        <w:rPr>
          <w:sz w:val="16"/>
          <w:szCs w:val="20"/>
          <w:lang w:val="en-US"/>
        </w:rPr>
      </w:pPr>
    </w:p>
    <w:p w14:paraId="0B775F5E" w14:textId="3FC34E92" w:rsidR="005305BF" w:rsidRPr="005305BF" w:rsidRDefault="00921D95" w:rsidP="00DF2359">
      <w:pPr>
        <w:ind w:firstLineChars="200" w:firstLine="40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single cycle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in which the hinted lines are signals of control path, while the others are signals of data path.</w:t>
      </w:r>
    </w:p>
    <w:p w14:paraId="3584D483" w14:textId="5100942D" w:rsidR="00234183" w:rsidRDefault="007369DC" w:rsidP="00234183">
      <w:pPr>
        <w:pStyle w:val="2"/>
        <w:numPr>
          <w:ilvl w:val="1"/>
          <w:numId w:val="2"/>
        </w:numPr>
      </w:pPr>
      <w:bookmarkStart w:id="2" w:name="_Toc141980717"/>
      <w:r>
        <w:lastRenderedPageBreak/>
        <w:t xml:space="preserve">Basic </w:t>
      </w:r>
      <w:proofErr w:type="spellStart"/>
      <w:r w:rsidR="00234183">
        <w:t>Pilelined</w:t>
      </w:r>
      <w:proofErr w:type="spellEnd"/>
      <w:r w:rsidR="00234183">
        <w:t xml:space="preserve"> Implementation</w:t>
      </w:r>
      <w:bookmarkEnd w:id="2"/>
    </w:p>
    <w:p w14:paraId="7EE1CE80" w14:textId="79EB129E" w:rsidR="001435DB" w:rsidRDefault="00B037F8" w:rsidP="001435DB">
      <w:pPr>
        <w:pStyle w:val="3"/>
        <w:numPr>
          <w:ilvl w:val="2"/>
          <w:numId w:val="2"/>
        </w:numPr>
      </w:pPr>
      <w:bookmarkStart w:id="3" w:name="_Toc141980718"/>
      <w:r>
        <w:t xml:space="preserve">Design </w:t>
      </w:r>
      <w:r w:rsidR="00166DC2">
        <w:t>Diagram</w:t>
      </w:r>
      <w:bookmarkEnd w:id="3"/>
    </w:p>
    <w:p w14:paraId="2C0DF7D8" w14:textId="77777777" w:rsidR="00FC6C02" w:rsidRPr="00FC6C02" w:rsidRDefault="00FC6C02" w:rsidP="00FC6C02">
      <w:pPr>
        <w:pStyle w:val="Firstparagraph"/>
      </w:pPr>
    </w:p>
    <w:p w14:paraId="133B12C5" w14:textId="5FCF5926" w:rsidR="00FC6C02" w:rsidRDefault="00B8335A" w:rsidP="00FC6C02">
      <w:pPr>
        <w:pStyle w:val="3"/>
      </w:pPr>
      <w:bookmarkStart w:id="4" w:name="_Toc141980719"/>
      <w:r>
        <w:t>Data Hazard: Forwarding or Bypass</w:t>
      </w:r>
      <w:bookmarkEnd w:id="4"/>
    </w:p>
    <w:p w14:paraId="32E056FF" w14:textId="13124B92" w:rsidR="00EE1A27" w:rsidRDefault="00663BE5" w:rsidP="00007E3F">
      <w:pPr>
        <w:ind w:firstLine="0"/>
      </w:pPr>
      <w:r>
        <w:t>D</w:t>
      </w:r>
      <w:r w:rsidR="00007E3F">
        <w:t>ata hazards are</w:t>
      </w:r>
      <w:r w:rsidR="00007E3F">
        <w:rPr>
          <w:rFonts w:hint="eastAsia"/>
        </w:rPr>
        <w:t xml:space="preserve"> </w:t>
      </w:r>
      <w:r w:rsidR="00007E3F">
        <w:t>obstacles to pipelined execution.</w:t>
      </w:r>
    </w:p>
    <w:p w14:paraId="3B65DBF7" w14:textId="2AA7F364" w:rsidR="00FC6C02" w:rsidRDefault="0050410E" w:rsidP="00FC6C02">
      <w:pPr>
        <w:pStyle w:val="3"/>
      </w:pPr>
      <w:bookmarkStart w:id="5" w:name="_Toc141980720"/>
      <w:r>
        <w:t>Control Hazard: Branch Prediction</w:t>
      </w:r>
      <w:bookmarkEnd w:id="5"/>
    </w:p>
    <w:p w14:paraId="019A87DA" w14:textId="77777777" w:rsidR="00E125AE" w:rsidRDefault="00E125AE" w:rsidP="00E125AE">
      <w:pPr>
        <w:ind w:firstLine="0"/>
      </w:pPr>
    </w:p>
    <w:p w14:paraId="205A7450" w14:textId="3BB26B5F" w:rsidR="00E125AE" w:rsidRDefault="00E125AE" w:rsidP="00E125AE">
      <w:pPr>
        <w:ind w:firstLine="0"/>
      </w:pPr>
    </w:p>
    <w:p w14:paraId="492CEACB" w14:textId="77777777" w:rsidR="00E125AE" w:rsidRDefault="00E125AE" w:rsidP="00E125AE">
      <w:pPr>
        <w:pStyle w:val="1"/>
      </w:pPr>
      <w:bookmarkStart w:id="6" w:name="_Toc141980721"/>
      <w:r>
        <w:t>Appendices</w:t>
      </w:r>
      <w:bookmarkEnd w:id="6"/>
    </w:p>
    <w:p w14:paraId="5B3848E5" w14:textId="5AFB04A3" w:rsidR="00E125AE" w:rsidRDefault="00E125AE" w:rsidP="00E125AE">
      <w:pPr>
        <w:pStyle w:val="2"/>
      </w:pPr>
      <w:bookmarkStart w:id="7" w:name="_Toc141980722"/>
      <w:r>
        <w:t xml:space="preserve">Appendix 1: </w:t>
      </w:r>
      <w:r w:rsidR="00A70AED">
        <w:t>Support</w:t>
      </w:r>
      <w:r w:rsidR="008E65ED">
        <w:t xml:space="preserve"> of Instruction Set</w:t>
      </w:r>
      <w:bookmarkEnd w:id="7"/>
    </w:p>
    <w:p w14:paraId="195164F1" w14:textId="0C26FDCE" w:rsidR="00E125AE" w:rsidRDefault="00C20BA6" w:rsidP="00E125AE">
      <w:pPr>
        <w:ind w:firstLine="0"/>
      </w:pPr>
      <w:r>
        <w:t>The regularity of opcode:</w:t>
      </w:r>
    </w:p>
    <w:p w14:paraId="7A6437B6" w14:textId="77777777" w:rsidR="006452AD" w:rsidRDefault="006452AD" w:rsidP="00E125AE">
      <w:pPr>
        <w:ind w:firstLine="0"/>
      </w:pPr>
    </w:p>
    <w:p w14:paraId="0FA28CF9" w14:textId="0A05737F" w:rsidR="006452AD" w:rsidRDefault="006452AD" w:rsidP="00E125AE">
      <w:pPr>
        <w:ind w:firstLine="0"/>
      </w:pPr>
      <w:r>
        <w:rPr>
          <w:rFonts w:hint="eastAsia"/>
        </w:rPr>
        <w:t>T</w:t>
      </w:r>
      <w:r>
        <w:t xml:space="preserve">he example of RISC-V </w:t>
      </w:r>
      <w:proofErr w:type="spellStart"/>
      <w:r>
        <w:t>pseudoinstructions</w:t>
      </w:r>
      <w:proofErr w:type="spellEnd"/>
      <w:r>
        <w:t xml:space="preserve"> can be found in </w:t>
      </w:r>
      <w:proofErr w:type="spellStart"/>
      <w:r w:rsidRPr="00645A86">
        <w:rPr>
          <w:rFonts w:ascii="Times New Roman" w:hAnsi="Times New Roman"/>
          <w:i/>
          <w:iCs/>
        </w:rPr>
        <w:t>risc</w:t>
      </w:r>
      <w:proofErr w:type="spellEnd"/>
      <w:r w:rsidRPr="00645A86">
        <w:rPr>
          <w:rFonts w:ascii="Times New Roman" w:hAnsi="Times New Roman"/>
          <w:i/>
          <w:iCs/>
        </w:rPr>
        <w:t>-v specification</w:t>
      </w:r>
      <w:r>
        <w:t xml:space="preserve"> v2.2 p109</w:t>
      </w:r>
      <w:r w:rsidR="00D913BA">
        <w:t>, from which we can deal with the assembly codes</w:t>
      </w:r>
      <w:r>
        <w:t>.</w:t>
      </w:r>
    </w:p>
    <w:p w14:paraId="0AFDFB35" w14:textId="77777777" w:rsidR="00C20BA6" w:rsidRDefault="00C20BA6" w:rsidP="00E125AE">
      <w:pPr>
        <w:ind w:firstLine="0"/>
      </w:pPr>
    </w:p>
    <w:p w14:paraId="71375317" w14:textId="5AEA8ECC" w:rsidR="00EB049B" w:rsidRPr="00485544" w:rsidRDefault="003A7A7A" w:rsidP="007653A2">
      <w:pPr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V32I Base Instruction Set</w:t>
      </w:r>
    </w:p>
    <w:p w14:paraId="4A3C262D" w14:textId="3C270EA8" w:rsidR="00EB62F0" w:rsidRPr="00750294" w:rsidRDefault="00EB62F0" w:rsidP="007653A2">
      <w:pPr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>otal: 47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4"/>
        <w:gridCol w:w="711"/>
        <w:gridCol w:w="992"/>
        <w:gridCol w:w="3685"/>
        <w:gridCol w:w="1134"/>
      </w:tblGrid>
      <w:tr w:rsidR="00962060" w:rsidRPr="000D2EA9" w14:paraId="4C3D225A" w14:textId="77777777" w:rsidTr="006A018B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149439FD" w14:textId="638CAB95" w:rsidR="00962060" w:rsidRPr="000D2EA9" w:rsidRDefault="00962060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T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0F9B8A0F" w14:textId="2B5D5F80" w:rsidR="00962060" w:rsidRPr="000D2EA9" w:rsidRDefault="00962060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O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42CBDF6" w14:textId="42E96A30" w:rsidR="00962060" w:rsidRPr="000D2EA9" w:rsidRDefault="00962060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I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5BE9C3EB" w14:textId="51833025" w:rsidR="00962060" w:rsidRPr="009822A1" w:rsidRDefault="009822A1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D</w:t>
            </w:r>
            <w:r>
              <w:rPr>
                <w:b/>
                <w:bCs/>
                <w:sz w:val="16"/>
                <w:szCs w:val="20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63804DFF" w14:textId="2DE8ED71" w:rsidR="00962060" w:rsidRPr="000D2EA9" w:rsidRDefault="00962060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C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ompatibility</w:t>
            </w:r>
          </w:p>
        </w:tc>
      </w:tr>
      <w:tr w:rsidR="00962060" w:rsidRPr="000D2EA9" w14:paraId="514BBE4D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1FCEF448" w14:textId="465D12D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691B53" w14:textId="17759883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05BB40E" w14:textId="5D0C1406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DD</w:t>
            </w:r>
          </w:p>
        </w:tc>
        <w:tc>
          <w:tcPr>
            <w:tcW w:w="3685" w:type="dxa"/>
            <w:vAlign w:val="center"/>
          </w:tcPr>
          <w:p w14:paraId="5B52C89F" w14:textId="6D317960" w:rsidR="00962060" w:rsidRPr="000D2EA9" w:rsidRDefault="007C60F5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17635D" w14:textId="320DED3B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78C74870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2554D90" w14:textId="03157E8D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B8609CC" w14:textId="1568966F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1D06FCE" w14:textId="6249FD4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UB</w:t>
            </w:r>
          </w:p>
        </w:tc>
        <w:tc>
          <w:tcPr>
            <w:tcW w:w="3685" w:type="dxa"/>
            <w:vAlign w:val="center"/>
          </w:tcPr>
          <w:p w14:paraId="7757F23D" w14:textId="50587947" w:rsidR="00962060" w:rsidRPr="000D2EA9" w:rsidRDefault="0030046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ubtract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45E17E4" w14:textId="11E773F3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457931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38D426C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2343D89" w14:textId="685FE6AE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1032DCE3" w14:textId="7032A6C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LL</w:t>
            </w:r>
          </w:p>
        </w:tc>
        <w:tc>
          <w:tcPr>
            <w:tcW w:w="3685" w:type="dxa"/>
            <w:vAlign w:val="center"/>
          </w:tcPr>
          <w:p w14:paraId="683B19E0" w14:textId="1D9908C5" w:rsidR="00962060" w:rsidRPr="000D2EA9" w:rsidRDefault="00CD7B3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Logical</w:t>
            </w:r>
            <w:r w:rsidR="002D3F07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A50AF09" w14:textId="03F4FA83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61BCA010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15ED213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2CAC84" w14:textId="4221908E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3EB269EA" w14:textId="0929A1B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0263F978" w14:textId="6BF2721F" w:rsidR="00962060" w:rsidRPr="000D2EA9" w:rsidRDefault="00B80736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</w:t>
            </w:r>
            <w:r w:rsidR="000F4E94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D961551" w14:textId="3E5C9F9C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BB4F7C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295A6F0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EAB4F18" w14:textId="1CB36E48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C556546" w14:textId="55E2F3A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7962F9A2" w14:textId="43CEB494" w:rsidR="00962060" w:rsidRPr="000D2EA9" w:rsidRDefault="006D62F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Unsigned</w:t>
            </w:r>
            <w:r w:rsidR="000F4E94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31AF1A5" w14:textId="5066233F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6B1BC09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70BFAE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AC56AF" w14:textId="2A9A79B4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38931112" w14:textId="0D0659B6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X</w:t>
            </w:r>
            <w:r w:rsidRPr="000D2EA9">
              <w:rPr>
                <w:sz w:val="16"/>
                <w:szCs w:val="20"/>
                <w:lang w:eastAsia="zh-CN"/>
              </w:rPr>
              <w:t>OR</w:t>
            </w:r>
          </w:p>
        </w:tc>
        <w:tc>
          <w:tcPr>
            <w:tcW w:w="3685" w:type="dxa"/>
            <w:vAlign w:val="center"/>
          </w:tcPr>
          <w:p w14:paraId="265B0618" w14:textId="7103994A" w:rsidR="00962060" w:rsidRPr="000D2EA9" w:rsidRDefault="00F41ECB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xclusive or.</w:t>
            </w:r>
          </w:p>
        </w:tc>
        <w:tc>
          <w:tcPr>
            <w:tcW w:w="1134" w:type="dxa"/>
            <w:vAlign w:val="center"/>
          </w:tcPr>
          <w:p w14:paraId="7D02AFB5" w14:textId="650FB336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400710D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2EFCCE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3412668" w14:textId="033BB50D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22B85B37" w14:textId="398660ED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RL</w:t>
            </w:r>
          </w:p>
        </w:tc>
        <w:tc>
          <w:tcPr>
            <w:tcW w:w="3685" w:type="dxa"/>
            <w:vAlign w:val="center"/>
          </w:tcPr>
          <w:p w14:paraId="2B0A49D7" w14:textId="1E0A36E3" w:rsidR="00962060" w:rsidRPr="000D2EA9" w:rsidRDefault="008D2F1B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Logical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5901849" w14:textId="0D059AA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9D2F01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E12CF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27A7CA5" w14:textId="249D7237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E244119" w14:textId="256B5A78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RA</w:t>
            </w:r>
          </w:p>
        </w:tc>
        <w:tc>
          <w:tcPr>
            <w:tcW w:w="3685" w:type="dxa"/>
            <w:vAlign w:val="center"/>
          </w:tcPr>
          <w:p w14:paraId="02095661" w14:textId="0EE0DCB8" w:rsidR="00962060" w:rsidRPr="000D2EA9" w:rsidRDefault="008D2F1B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</w:t>
            </w:r>
            <w:r w:rsidR="00D572A6">
              <w:rPr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tic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E25B3C" w14:textId="44BF82CA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6767562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C138B22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D3B45C6" w14:textId="47336E31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CD51A6" w14:textId="500C919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O</w:t>
            </w:r>
            <w:r w:rsidRPr="000D2EA9">
              <w:rPr>
                <w:sz w:val="16"/>
                <w:szCs w:val="20"/>
                <w:lang w:eastAsia="zh-CN"/>
              </w:rPr>
              <w:t>R</w:t>
            </w:r>
          </w:p>
        </w:tc>
        <w:tc>
          <w:tcPr>
            <w:tcW w:w="3685" w:type="dxa"/>
            <w:vAlign w:val="center"/>
          </w:tcPr>
          <w:p w14:paraId="261DF7C9" w14:textId="7B470488" w:rsidR="00962060" w:rsidRPr="000D2EA9" w:rsidRDefault="008714E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sz w:val="16"/>
                <w:szCs w:val="20"/>
                <w:lang w:eastAsia="zh-CN"/>
              </w:rPr>
              <w:t>O</w:t>
            </w:r>
            <w:r w:rsidR="005C1691">
              <w:rPr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3C20CEB" w14:textId="3B43764B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B58AEF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B31C7DE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5C1642E" w14:textId="612D9DB3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FCD3DA8" w14:textId="35F07B92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ND</w:t>
            </w:r>
          </w:p>
        </w:tc>
        <w:tc>
          <w:tcPr>
            <w:tcW w:w="3685" w:type="dxa"/>
            <w:vAlign w:val="center"/>
          </w:tcPr>
          <w:p w14:paraId="300E9582" w14:textId="2730CD6B" w:rsidR="00962060" w:rsidRPr="000D2EA9" w:rsidRDefault="008714E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sz w:val="16"/>
                <w:szCs w:val="20"/>
                <w:lang w:eastAsia="zh-CN"/>
              </w:rPr>
              <w:t>A</w:t>
            </w:r>
            <w:r w:rsidR="005C1691">
              <w:rPr>
                <w:sz w:val="16"/>
                <w:szCs w:val="20"/>
                <w:lang w:eastAsia="zh-CN"/>
              </w:rPr>
              <w:t>nd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C31DBD" w14:textId="66B7B102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0AB5CAF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210076D1" w14:textId="4A94601B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I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2CD35BD8" w14:textId="79C48CB6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29DAFCCE" w14:textId="13071D8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ALR</w:t>
            </w:r>
          </w:p>
        </w:tc>
        <w:tc>
          <w:tcPr>
            <w:tcW w:w="3685" w:type="dxa"/>
            <w:vAlign w:val="center"/>
          </w:tcPr>
          <w:p w14:paraId="6D47B730" w14:textId="60D36F0C" w:rsidR="00962060" w:rsidRPr="000D2EA9" w:rsidRDefault="009822A1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 xml:space="preserve">ump </w:t>
            </w:r>
            <w:r w:rsidR="004F7243">
              <w:rPr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 Link Register</w:t>
            </w:r>
            <w:r w:rsidR="0025226C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1212C3F" w14:textId="3A8A78C3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DC10CE3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1AC2E07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B55658" w14:textId="1ED4E9A4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56EA3E0" w14:textId="369C290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39DD194F" w14:textId="49D6C3F0" w:rsidR="00962060" w:rsidRPr="000D2EA9" w:rsidRDefault="00330276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Byte.</w:t>
            </w:r>
          </w:p>
        </w:tc>
        <w:tc>
          <w:tcPr>
            <w:tcW w:w="1134" w:type="dxa"/>
            <w:vAlign w:val="center"/>
          </w:tcPr>
          <w:p w14:paraId="1091A058" w14:textId="734BB148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2C72E65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9E91E5F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79237C" w14:textId="3DFA33BF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6F3EE74B" w14:textId="6ADB603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B787122" w14:textId="435A8ABE" w:rsidR="00962060" w:rsidRPr="000D2EA9" w:rsidRDefault="00267E1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Halfword.</w:t>
            </w:r>
          </w:p>
        </w:tc>
        <w:tc>
          <w:tcPr>
            <w:tcW w:w="1134" w:type="dxa"/>
            <w:vAlign w:val="center"/>
          </w:tcPr>
          <w:p w14:paraId="5B3C1EB5" w14:textId="7220B2C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BB2423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6C0CC52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D6B283F" w14:textId="32E7933D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2F3FD83" w14:textId="10BCB543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3B5C94AE" w14:textId="2718D619" w:rsidR="00962060" w:rsidRPr="000D2EA9" w:rsidRDefault="00B8348D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Word.</w:t>
            </w:r>
          </w:p>
        </w:tc>
        <w:tc>
          <w:tcPr>
            <w:tcW w:w="1134" w:type="dxa"/>
            <w:vAlign w:val="center"/>
          </w:tcPr>
          <w:p w14:paraId="3551518C" w14:textId="06991F90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AAC475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F181037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32E3A0" w14:textId="50DB50E6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40533C34" w14:textId="2E337C4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BU</w:t>
            </w:r>
          </w:p>
        </w:tc>
        <w:tc>
          <w:tcPr>
            <w:tcW w:w="3685" w:type="dxa"/>
            <w:vAlign w:val="center"/>
          </w:tcPr>
          <w:p w14:paraId="1EF9410C" w14:textId="637BF5D5" w:rsidR="00962060" w:rsidRPr="000D2EA9" w:rsidRDefault="007706B1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Byte Unsigned.</w:t>
            </w:r>
          </w:p>
        </w:tc>
        <w:tc>
          <w:tcPr>
            <w:tcW w:w="1134" w:type="dxa"/>
            <w:vAlign w:val="center"/>
          </w:tcPr>
          <w:p w14:paraId="543970E1" w14:textId="69C0A7FB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4ECC3B02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E44E98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A81BFF" w14:textId="1674BE4C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7146EC5C" w14:textId="55EFBB50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HU</w:t>
            </w:r>
          </w:p>
        </w:tc>
        <w:tc>
          <w:tcPr>
            <w:tcW w:w="3685" w:type="dxa"/>
            <w:vAlign w:val="center"/>
          </w:tcPr>
          <w:p w14:paraId="6BE7F051" w14:textId="4F7DFEF8" w:rsidR="00962060" w:rsidRPr="000D2EA9" w:rsidRDefault="0087729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Halfword Unsigned.</w:t>
            </w:r>
          </w:p>
        </w:tc>
        <w:tc>
          <w:tcPr>
            <w:tcW w:w="1134" w:type="dxa"/>
            <w:vAlign w:val="center"/>
          </w:tcPr>
          <w:p w14:paraId="48E686BF" w14:textId="5B411C4F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EC0C981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A0BDD00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42A25B0" w14:textId="1E5CB64C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1FF49EDD" w14:textId="2F0E80E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DDI</w:t>
            </w:r>
          </w:p>
        </w:tc>
        <w:tc>
          <w:tcPr>
            <w:tcW w:w="3685" w:type="dxa"/>
            <w:vAlign w:val="center"/>
          </w:tcPr>
          <w:p w14:paraId="3245CA83" w14:textId="37A76651" w:rsidR="00962060" w:rsidRPr="000D2EA9" w:rsidRDefault="00A645F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Immediate.</w:t>
            </w:r>
          </w:p>
        </w:tc>
        <w:tc>
          <w:tcPr>
            <w:tcW w:w="1134" w:type="dxa"/>
            <w:vAlign w:val="center"/>
          </w:tcPr>
          <w:p w14:paraId="067F5A88" w14:textId="3BFB49AA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259778F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7C11D4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C4C3C3" w14:textId="1E0F28DE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0696F034" w14:textId="0F71A883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LTI</w:t>
            </w:r>
          </w:p>
        </w:tc>
        <w:tc>
          <w:tcPr>
            <w:tcW w:w="3685" w:type="dxa"/>
            <w:vAlign w:val="center"/>
          </w:tcPr>
          <w:p w14:paraId="7B05CE8E" w14:textId="1FEFC2F5" w:rsidR="00962060" w:rsidRPr="000D2EA9" w:rsidRDefault="004825A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Immediate.</w:t>
            </w:r>
          </w:p>
        </w:tc>
        <w:tc>
          <w:tcPr>
            <w:tcW w:w="1134" w:type="dxa"/>
            <w:vAlign w:val="center"/>
          </w:tcPr>
          <w:p w14:paraId="67899EA1" w14:textId="3A76CF9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1652E5F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DC1CEFE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F2EA343" w14:textId="71BDC961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B3A3C00" w14:textId="78B9B66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LTIU</w:t>
            </w:r>
          </w:p>
        </w:tc>
        <w:tc>
          <w:tcPr>
            <w:tcW w:w="3685" w:type="dxa"/>
            <w:vAlign w:val="center"/>
          </w:tcPr>
          <w:p w14:paraId="1F01893D" w14:textId="06E28DDD" w:rsidR="00962060" w:rsidRPr="000D2EA9" w:rsidRDefault="00CC556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Immediate Unsigned.</w:t>
            </w:r>
          </w:p>
        </w:tc>
        <w:tc>
          <w:tcPr>
            <w:tcW w:w="1134" w:type="dxa"/>
            <w:vAlign w:val="center"/>
          </w:tcPr>
          <w:p w14:paraId="441C8CD0" w14:textId="28D21878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7CB32ED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E4DBC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6F8DCE5" w14:textId="69ABFB86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43F0E7E" w14:textId="10816365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X</w:t>
            </w:r>
            <w:r>
              <w:rPr>
                <w:sz w:val="16"/>
                <w:szCs w:val="20"/>
                <w:lang w:eastAsia="zh-CN"/>
              </w:rPr>
              <w:t>ORI</w:t>
            </w:r>
          </w:p>
        </w:tc>
        <w:tc>
          <w:tcPr>
            <w:tcW w:w="3685" w:type="dxa"/>
            <w:vAlign w:val="center"/>
          </w:tcPr>
          <w:p w14:paraId="64E16226" w14:textId="4381AFB1" w:rsidR="00962060" w:rsidRPr="000D2EA9" w:rsidRDefault="002B4E13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xclusive Or Immediate.</w:t>
            </w:r>
          </w:p>
        </w:tc>
        <w:tc>
          <w:tcPr>
            <w:tcW w:w="1134" w:type="dxa"/>
            <w:vAlign w:val="center"/>
          </w:tcPr>
          <w:p w14:paraId="021BB9CA" w14:textId="18FAB43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4BEB10B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FE1C9DC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409C932" w14:textId="12A7BC1E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6787FEB" w14:textId="6ED1365C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>
              <w:rPr>
                <w:sz w:val="16"/>
                <w:szCs w:val="20"/>
                <w:lang w:eastAsia="zh-CN"/>
              </w:rPr>
              <w:t>RI</w:t>
            </w:r>
          </w:p>
        </w:tc>
        <w:tc>
          <w:tcPr>
            <w:tcW w:w="3685" w:type="dxa"/>
            <w:vAlign w:val="center"/>
          </w:tcPr>
          <w:p w14:paraId="6AB152A7" w14:textId="12F7B906" w:rsidR="00962060" w:rsidRPr="000D2EA9" w:rsidRDefault="008714E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 w:rsidR="00345C09">
              <w:rPr>
                <w:sz w:val="16"/>
                <w:szCs w:val="20"/>
                <w:lang w:eastAsia="zh-CN"/>
              </w:rPr>
              <w:t>r Immediate</w:t>
            </w:r>
            <w:r w:rsidR="00AF2B4E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7D044C5" w14:textId="357F2B6A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3FBCD6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8BE3A8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A967D8" w14:textId="3B9E6D8F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D018BB4" w14:textId="41C4F98A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NDI</w:t>
            </w:r>
          </w:p>
        </w:tc>
        <w:tc>
          <w:tcPr>
            <w:tcW w:w="3685" w:type="dxa"/>
            <w:vAlign w:val="center"/>
          </w:tcPr>
          <w:p w14:paraId="7804FF6F" w14:textId="7FA1ABC4" w:rsidR="00962060" w:rsidRPr="000D2EA9" w:rsidRDefault="005F397D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 Immediate.</w:t>
            </w:r>
          </w:p>
        </w:tc>
        <w:tc>
          <w:tcPr>
            <w:tcW w:w="1134" w:type="dxa"/>
            <w:vAlign w:val="center"/>
          </w:tcPr>
          <w:p w14:paraId="6F59681B" w14:textId="2FBCC602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A4FBE6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21B2A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190243" w14:textId="5EEF08A2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2B787C50" w14:textId="21C9F94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059F1A8F" w14:textId="02B3BAAD" w:rsidR="00962060" w:rsidRPr="000D2EA9" w:rsidRDefault="00A66E8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5D6D6" w14:textId="72C834D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A8BA69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807F1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65552BD" w14:textId="7501DF95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253DA40" w14:textId="7613E435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4D3611E4" w14:textId="6B7572E4" w:rsidR="00962060" w:rsidRPr="000D2EA9" w:rsidRDefault="00DE03C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45E8AEED" w14:textId="43CA915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233D0D8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9D21DD8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CCFAAE7" w14:textId="54969FAA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25DC4C0B" w14:textId="68C71969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2ECD7F0E" w14:textId="71249C41" w:rsidR="00962060" w:rsidRPr="000D2EA9" w:rsidRDefault="00EC6829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 xml:space="preserve">hift Right </w:t>
            </w:r>
            <w:proofErr w:type="spellStart"/>
            <w:r>
              <w:rPr>
                <w:sz w:val="16"/>
                <w:szCs w:val="20"/>
                <w:lang w:eastAsia="zh-CN"/>
              </w:rPr>
              <w:t>Arithm</w:t>
            </w:r>
            <w:r w:rsidR="00D572A6">
              <w:rPr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ic</w:t>
            </w:r>
            <w:proofErr w:type="spellEnd"/>
            <w:r>
              <w:rPr>
                <w:sz w:val="16"/>
                <w:szCs w:val="20"/>
                <w:lang w:eastAsia="zh-CN"/>
              </w:rPr>
              <w:t xml:space="preserve"> Immediate.</w:t>
            </w:r>
          </w:p>
        </w:tc>
        <w:tc>
          <w:tcPr>
            <w:tcW w:w="1134" w:type="dxa"/>
            <w:vAlign w:val="center"/>
          </w:tcPr>
          <w:p w14:paraId="0F5DF999" w14:textId="2E593185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023B3F6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570B0372" w14:textId="412B98D4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5C901E4E" w14:textId="6915C596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1FE773C6" w14:textId="19D05ED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5A112B88" w14:textId="35B81076" w:rsidR="00FC4714" w:rsidRPr="000D2EA9" w:rsidRDefault="00A51FF7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Byte.</w:t>
            </w:r>
          </w:p>
        </w:tc>
        <w:tc>
          <w:tcPr>
            <w:tcW w:w="1134" w:type="dxa"/>
            <w:vAlign w:val="center"/>
          </w:tcPr>
          <w:p w14:paraId="0D5139D1" w14:textId="1C8FF75B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73B8AD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510854D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D6D628" w14:textId="46D589B2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DE287AF" w14:textId="64BA6BBE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2D5FE80" w14:textId="4348C005" w:rsidR="00FC4714" w:rsidRPr="000D2EA9" w:rsidRDefault="006B4D8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Halfword.</w:t>
            </w:r>
          </w:p>
        </w:tc>
        <w:tc>
          <w:tcPr>
            <w:tcW w:w="1134" w:type="dxa"/>
            <w:vAlign w:val="center"/>
          </w:tcPr>
          <w:p w14:paraId="567C2588" w14:textId="5FBFF990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76869F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86D6F45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528DCC" w14:textId="50392788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F169BE1" w14:textId="2ADE98BF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4FF5AB96" w14:textId="2914E3D6" w:rsidR="00FC4714" w:rsidRPr="000D2EA9" w:rsidRDefault="000B6FB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Word.</w:t>
            </w:r>
          </w:p>
        </w:tc>
        <w:tc>
          <w:tcPr>
            <w:tcW w:w="1134" w:type="dxa"/>
            <w:vAlign w:val="center"/>
          </w:tcPr>
          <w:p w14:paraId="2166FF9A" w14:textId="469151A3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520E0A99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630398C" w14:textId="18109A02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1CABDE" w14:textId="2BE8D852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6DFA2ECD" w14:textId="6CD1DF33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EQ</w:t>
            </w:r>
          </w:p>
        </w:tc>
        <w:tc>
          <w:tcPr>
            <w:tcW w:w="3685" w:type="dxa"/>
            <w:vAlign w:val="center"/>
          </w:tcPr>
          <w:p w14:paraId="730A8438" w14:textId="45D4C249" w:rsidR="00FC4714" w:rsidRPr="000D2EA9" w:rsidRDefault="00C92E8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if Equal.</w:t>
            </w:r>
          </w:p>
        </w:tc>
        <w:tc>
          <w:tcPr>
            <w:tcW w:w="1134" w:type="dxa"/>
            <w:vAlign w:val="center"/>
          </w:tcPr>
          <w:p w14:paraId="31E24F6E" w14:textId="1EC47D60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B71445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303566F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217C82E" w14:textId="3480A6AA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356736BF" w14:textId="17DA0224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NE</w:t>
            </w:r>
          </w:p>
        </w:tc>
        <w:tc>
          <w:tcPr>
            <w:tcW w:w="3685" w:type="dxa"/>
            <w:vAlign w:val="center"/>
          </w:tcPr>
          <w:p w14:paraId="2F1EDF82" w14:textId="68B20A58" w:rsidR="00FC4714" w:rsidRPr="000D2EA9" w:rsidRDefault="009A066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Not Equal.</w:t>
            </w:r>
          </w:p>
        </w:tc>
        <w:tc>
          <w:tcPr>
            <w:tcW w:w="1134" w:type="dxa"/>
            <w:vAlign w:val="center"/>
          </w:tcPr>
          <w:p w14:paraId="53AC1367" w14:textId="757F48F5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67C08E33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E802508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198816" w14:textId="36C132F1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F868848" w14:textId="75663D98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6A8375EB" w14:textId="49E4B389" w:rsidR="00FC4714" w:rsidRPr="000D2EA9" w:rsidRDefault="00031A0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Less Than.</w:t>
            </w:r>
          </w:p>
        </w:tc>
        <w:tc>
          <w:tcPr>
            <w:tcW w:w="1134" w:type="dxa"/>
            <w:vAlign w:val="center"/>
          </w:tcPr>
          <w:p w14:paraId="67273F9E" w14:textId="4E71457C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25A4D0A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AB68E92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8884258" w14:textId="2F9F7A30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E65F27F" w14:textId="64A0068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GE</w:t>
            </w:r>
          </w:p>
        </w:tc>
        <w:tc>
          <w:tcPr>
            <w:tcW w:w="3685" w:type="dxa"/>
            <w:vAlign w:val="center"/>
          </w:tcPr>
          <w:p w14:paraId="1B4689A6" w14:textId="6A363716" w:rsidR="00FC4714" w:rsidRPr="000D2EA9" w:rsidRDefault="00877A3E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Greater or Equal.</w:t>
            </w:r>
          </w:p>
        </w:tc>
        <w:tc>
          <w:tcPr>
            <w:tcW w:w="1134" w:type="dxa"/>
            <w:vAlign w:val="center"/>
          </w:tcPr>
          <w:p w14:paraId="0814EBC0" w14:textId="504FAA56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37865BB8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D6554C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93360D" w14:textId="126CBCEA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758D6AB5" w14:textId="49352094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427427F2" w14:textId="5DE78001" w:rsidR="00FC4714" w:rsidRPr="000D2EA9" w:rsidRDefault="00FC2DFE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Less Than Unsigned.</w:t>
            </w:r>
          </w:p>
        </w:tc>
        <w:tc>
          <w:tcPr>
            <w:tcW w:w="1134" w:type="dxa"/>
            <w:vAlign w:val="center"/>
          </w:tcPr>
          <w:p w14:paraId="4D43A7BA" w14:textId="7C1B6810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57060CC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8BB511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AAE1495" w14:textId="58F2969C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35875F0" w14:textId="4D9FA76F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GEU</w:t>
            </w:r>
          </w:p>
        </w:tc>
        <w:tc>
          <w:tcPr>
            <w:tcW w:w="3685" w:type="dxa"/>
            <w:vAlign w:val="center"/>
          </w:tcPr>
          <w:p w14:paraId="4DBFE09D" w14:textId="05831017" w:rsidR="00FC4714" w:rsidRPr="000D2EA9" w:rsidRDefault="002C46D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Greater or Equal Unsigned.</w:t>
            </w:r>
          </w:p>
        </w:tc>
        <w:tc>
          <w:tcPr>
            <w:tcW w:w="1134" w:type="dxa"/>
            <w:vAlign w:val="center"/>
          </w:tcPr>
          <w:p w14:paraId="53B161E9" w14:textId="7D2D4BBF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2624A8" w:rsidRPr="000D2EA9" w14:paraId="2CE84A03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099BDBAD" w14:textId="391BE684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U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B4744AE" w14:textId="358D980D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38228FF8" w14:textId="42F18E2B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UI</w:t>
            </w:r>
          </w:p>
        </w:tc>
        <w:tc>
          <w:tcPr>
            <w:tcW w:w="3685" w:type="dxa"/>
            <w:vAlign w:val="center"/>
          </w:tcPr>
          <w:p w14:paraId="2FEBB739" w14:textId="7CF56652" w:rsidR="002624A8" w:rsidRPr="000D2EA9" w:rsidRDefault="006D41A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Upper Immediate.</w:t>
            </w:r>
          </w:p>
        </w:tc>
        <w:tc>
          <w:tcPr>
            <w:tcW w:w="1134" w:type="dxa"/>
            <w:vAlign w:val="center"/>
          </w:tcPr>
          <w:p w14:paraId="20F9DEE2" w14:textId="5518B52F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2624A8" w:rsidRPr="000D2EA9" w14:paraId="7813D4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046401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7D5BB2" w14:textId="1C09FE33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513393A1" w14:textId="2B2EBA5F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UIPC</w:t>
            </w:r>
          </w:p>
        </w:tc>
        <w:tc>
          <w:tcPr>
            <w:tcW w:w="3685" w:type="dxa"/>
            <w:vAlign w:val="center"/>
          </w:tcPr>
          <w:p w14:paraId="4C772058" w14:textId="5DE50BC8" w:rsidR="002624A8" w:rsidRPr="000D2EA9" w:rsidRDefault="00B609FE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Upper Immediate to PC.</w:t>
            </w:r>
          </w:p>
        </w:tc>
        <w:tc>
          <w:tcPr>
            <w:tcW w:w="1134" w:type="dxa"/>
            <w:vAlign w:val="center"/>
          </w:tcPr>
          <w:p w14:paraId="42B36AC5" w14:textId="00E0D5CF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69CE6DFD" w14:textId="77777777" w:rsidTr="006A018B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0692AD1E" w14:textId="19F74660" w:rsidR="00962060" w:rsidRPr="000D2EA9" w:rsidRDefault="00B545E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440808FA" w14:textId="5D4119A3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034D37B0" w14:textId="76FE96E6" w:rsidR="00962060" w:rsidRPr="000D2EA9" w:rsidRDefault="00B545E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AL</w:t>
            </w:r>
          </w:p>
        </w:tc>
        <w:tc>
          <w:tcPr>
            <w:tcW w:w="3685" w:type="dxa"/>
            <w:vAlign w:val="center"/>
          </w:tcPr>
          <w:p w14:paraId="2CDA4A71" w14:textId="51CE903B" w:rsidR="00962060" w:rsidRPr="000D2EA9" w:rsidRDefault="00C83D53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ump And Link.</w:t>
            </w:r>
          </w:p>
        </w:tc>
        <w:tc>
          <w:tcPr>
            <w:tcW w:w="1134" w:type="dxa"/>
            <w:vAlign w:val="center"/>
          </w:tcPr>
          <w:p w14:paraId="445E1EBF" w14:textId="1120A80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2624A8" w:rsidRPr="000D2EA9" w14:paraId="0B3D9B7B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C58788C" w14:textId="00C47BEC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>
              <w:rPr>
                <w:sz w:val="16"/>
                <w:szCs w:val="20"/>
                <w:lang w:eastAsia="zh-CN"/>
              </w:rPr>
              <w:t>ther</w:t>
            </w:r>
          </w:p>
        </w:tc>
        <w:tc>
          <w:tcPr>
            <w:tcW w:w="711" w:type="dxa"/>
            <w:vAlign w:val="center"/>
          </w:tcPr>
          <w:p w14:paraId="69158F9D" w14:textId="70A3C083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B336481" w14:textId="665DEDFC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F</w:t>
            </w:r>
            <w:r>
              <w:rPr>
                <w:sz w:val="16"/>
                <w:szCs w:val="20"/>
                <w:lang w:eastAsia="zh-CN"/>
              </w:rPr>
              <w:t>ENCE</w:t>
            </w:r>
          </w:p>
        </w:tc>
        <w:tc>
          <w:tcPr>
            <w:tcW w:w="3685" w:type="dxa"/>
            <w:vAlign w:val="center"/>
          </w:tcPr>
          <w:p w14:paraId="7305090C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7DA3AD55" w14:textId="6F943FDB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A227CF6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A40FB14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ED0E52" w14:textId="606EDAD3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464B5ABF" w14:textId="7C59258B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F</w:t>
            </w:r>
            <w:r>
              <w:rPr>
                <w:sz w:val="16"/>
                <w:szCs w:val="20"/>
                <w:lang w:eastAsia="zh-CN"/>
              </w:rPr>
              <w:t>ENCE.I</w:t>
            </w:r>
          </w:p>
        </w:tc>
        <w:tc>
          <w:tcPr>
            <w:tcW w:w="3685" w:type="dxa"/>
            <w:vAlign w:val="center"/>
          </w:tcPr>
          <w:p w14:paraId="5B899F57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3E52DFF" w14:textId="5544DF74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885F0D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77526A1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4579D52" w14:textId="4837D3C4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203B1A6C" w14:textId="50448A8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CALL</w:t>
            </w:r>
          </w:p>
        </w:tc>
        <w:tc>
          <w:tcPr>
            <w:tcW w:w="3685" w:type="dxa"/>
            <w:vAlign w:val="center"/>
          </w:tcPr>
          <w:p w14:paraId="6A739DDD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16716D97" w14:textId="1EFF10D9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9957C6F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B32412C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1FAF6B2" w14:textId="131E12B3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43D6EFF8" w14:textId="68A978F0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BREAK</w:t>
            </w:r>
          </w:p>
        </w:tc>
        <w:tc>
          <w:tcPr>
            <w:tcW w:w="3685" w:type="dxa"/>
            <w:vAlign w:val="center"/>
          </w:tcPr>
          <w:p w14:paraId="60F35268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7C0C6C0" w14:textId="49B244CA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F5AC2EE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3143A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85BA8B3" w14:textId="7CCCB96F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3F639446" w14:textId="166D7DF0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SRRW</w:t>
            </w:r>
          </w:p>
        </w:tc>
        <w:tc>
          <w:tcPr>
            <w:tcW w:w="3685" w:type="dxa"/>
            <w:vAlign w:val="center"/>
          </w:tcPr>
          <w:p w14:paraId="200C3D78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6A3C1E14" w14:textId="144BB17A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118691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470093B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1EE9C2" w14:textId="0237D3E5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41FAA2B3" w14:textId="32FDD43E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SRRS</w:t>
            </w:r>
          </w:p>
        </w:tc>
        <w:tc>
          <w:tcPr>
            <w:tcW w:w="3685" w:type="dxa"/>
            <w:vAlign w:val="center"/>
          </w:tcPr>
          <w:p w14:paraId="386C80DE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7408418" w14:textId="72CBBD9C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6C9838F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C51381A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2E211AA" w14:textId="59659A29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75CC86E3" w14:textId="784AF669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SRRC</w:t>
            </w:r>
          </w:p>
        </w:tc>
        <w:tc>
          <w:tcPr>
            <w:tcW w:w="3685" w:type="dxa"/>
            <w:vAlign w:val="center"/>
          </w:tcPr>
          <w:p w14:paraId="3A303CA7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25FB464" w14:textId="6B11E01F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277D5E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56FD4B8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E4052B6" w14:textId="60C479B8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4B1EEFB" w14:textId="0ADF25A2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SRRWI</w:t>
            </w:r>
          </w:p>
        </w:tc>
        <w:tc>
          <w:tcPr>
            <w:tcW w:w="3685" w:type="dxa"/>
            <w:vAlign w:val="center"/>
          </w:tcPr>
          <w:p w14:paraId="26F1CD0A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29C504" w14:textId="6DF94B64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B496A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0553B5A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0D2C3F5" w14:textId="4ADA6130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0B48D28" w14:textId="07D23B4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SRRSI</w:t>
            </w:r>
          </w:p>
        </w:tc>
        <w:tc>
          <w:tcPr>
            <w:tcW w:w="3685" w:type="dxa"/>
            <w:vAlign w:val="center"/>
          </w:tcPr>
          <w:p w14:paraId="187123A7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981AD1" w14:textId="75CBC25B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AC020A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5B7DFB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8FD0795" w14:textId="4C397941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4E18D3A4" w14:textId="165BA2AA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SRRCI</w:t>
            </w:r>
          </w:p>
        </w:tc>
        <w:tc>
          <w:tcPr>
            <w:tcW w:w="3685" w:type="dxa"/>
            <w:vAlign w:val="center"/>
          </w:tcPr>
          <w:p w14:paraId="6955C459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97C25BA" w14:textId="0E0F28FD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</w:tbl>
    <w:p w14:paraId="6E0EB3F6" w14:textId="77777777" w:rsidR="003A7A7A" w:rsidRDefault="003A7A7A" w:rsidP="00E125AE">
      <w:pPr>
        <w:ind w:firstLine="0"/>
        <w:rPr>
          <w:lang w:eastAsia="zh-CN"/>
        </w:rPr>
      </w:pPr>
    </w:p>
    <w:p w14:paraId="327CF151" w14:textId="598CF59B" w:rsidR="004D41B8" w:rsidRPr="00485544" w:rsidRDefault="004D41B8" w:rsidP="004D41B8">
      <w:pPr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</w:t>
      </w:r>
      <w:r>
        <w:rPr>
          <w:b/>
          <w:bCs/>
          <w:lang w:eastAsia="zh-CN"/>
        </w:rPr>
        <w:t>64</w:t>
      </w:r>
      <w:r w:rsidRPr="00485544">
        <w:rPr>
          <w:b/>
          <w:bCs/>
          <w:lang w:eastAsia="zh-CN"/>
        </w:rPr>
        <w:t>I Base Instruction Set</w:t>
      </w:r>
      <w:r w:rsidR="00A750B9">
        <w:rPr>
          <w:b/>
          <w:bCs/>
          <w:lang w:eastAsia="zh-CN"/>
        </w:rPr>
        <w:t xml:space="preserve"> (in addition to RV32I)</w:t>
      </w:r>
    </w:p>
    <w:p w14:paraId="76D320D6" w14:textId="66BA4389" w:rsidR="00E2678D" w:rsidRPr="00750294" w:rsidRDefault="00E2678D" w:rsidP="00E2678D">
      <w:pPr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 xml:space="preserve">otal: </w:t>
      </w:r>
      <w:r>
        <w:rPr>
          <w:szCs w:val="22"/>
          <w:lang w:eastAsia="zh-CN"/>
        </w:rPr>
        <w:t>15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4"/>
        <w:gridCol w:w="711"/>
        <w:gridCol w:w="992"/>
        <w:gridCol w:w="3685"/>
        <w:gridCol w:w="1134"/>
      </w:tblGrid>
      <w:tr w:rsidR="006A018B" w:rsidRPr="000D2EA9" w14:paraId="04ACF3E0" w14:textId="77777777" w:rsidTr="00EC42FA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7A3F9BD3" w14:textId="77777777" w:rsidR="006A018B" w:rsidRPr="000D2EA9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T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7549EA41" w14:textId="77777777" w:rsidR="006A018B" w:rsidRPr="000D2EA9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O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FACC284" w14:textId="77777777" w:rsidR="006A018B" w:rsidRPr="000D2EA9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I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11AF0205" w14:textId="77777777" w:rsidR="006A018B" w:rsidRPr="009822A1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D</w:t>
            </w:r>
            <w:r>
              <w:rPr>
                <w:b/>
                <w:bCs/>
                <w:sz w:val="16"/>
                <w:szCs w:val="20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01ED38E9" w14:textId="77777777" w:rsidR="006A018B" w:rsidRPr="000D2EA9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C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ompatibility</w:t>
            </w:r>
          </w:p>
        </w:tc>
      </w:tr>
      <w:tr w:rsidR="006A018B" w:rsidRPr="000D2EA9" w14:paraId="793C427E" w14:textId="77777777" w:rsidTr="00EC42FA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A1498D0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03375C7E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DE3F88E" w14:textId="13A2C33A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DD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2DC354ED" w14:textId="4CFF5763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9DE3E3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5AD52D76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CFE379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564AA3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127A131A" w14:textId="46AEC964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UB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703B95A6" w14:textId="5C0E7FBB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ubtract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8E8ECE7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5DADA95D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3DF603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13AB61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58A27D5B" w14:textId="3A70EA9A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LL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6CAFF315" w14:textId="2F462828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Logical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50D6377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2FA1E6CD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74C85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C4F6E32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E4352E0" w14:textId="16F2D7D2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RLW</w:t>
            </w:r>
          </w:p>
        </w:tc>
        <w:tc>
          <w:tcPr>
            <w:tcW w:w="3685" w:type="dxa"/>
            <w:vAlign w:val="center"/>
          </w:tcPr>
          <w:p w14:paraId="17CF25A2" w14:textId="25EBCEA5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0E36B8E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468FF38D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120137F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698F059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4497CA4" w14:textId="6CF11D05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RAW</w:t>
            </w:r>
          </w:p>
        </w:tc>
        <w:tc>
          <w:tcPr>
            <w:tcW w:w="3685" w:type="dxa"/>
            <w:vAlign w:val="center"/>
          </w:tcPr>
          <w:p w14:paraId="723F9896" w14:textId="79009C60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Unsigned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CCD99BF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50637C42" w14:textId="77777777" w:rsidTr="00EC42FA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016C5D3" w14:textId="0C392994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I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4B01841" w14:textId="23F3CCC3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29F3EF7" w14:textId="6E3E8B7F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WU</w:t>
            </w:r>
          </w:p>
        </w:tc>
        <w:tc>
          <w:tcPr>
            <w:tcW w:w="3685" w:type="dxa"/>
            <w:vAlign w:val="center"/>
          </w:tcPr>
          <w:p w14:paraId="123F8344" w14:textId="5CEE08ED" w:rsidR="00F37F4F" w:rsidRDefault="00941166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Word Unsigned.</w:t>
            </w:r>
          </w:p>
        </w:tc>
        <w:tc>
          <w:tcPr>
            <w:tcW w:w="1134" w:type="dxa"/>
            <w:vAlign w:val="center"/>
          </w:tcPr>
          <w:p w14:paraId="299B9302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2C120096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AFCD100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FEAC57E" w14:textId="5B030FF5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CA73A1B" w14:textId="284D9EDA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166CF4A7" w14:textId="0B640D8D" w:rsidR="00F37F4F" w:rsidRDefault="00915ABC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Double</w:t>
            </w:r>
            <w:r w:rsidR="00F220CC">
              <w:rPr>
                <w:sz w:val="16"/>
                <w:szCs w:val="20"/>
                <w:lang w:eastAsia="zh-CN"/>
              </w:rPr>
              <w:t>w</w:t>
            </w:r>
            <w:r>
              <w:rPr>
                <w:sz w:val="16"/>
                <w:szCs w:val="20"/>
                <w:lang w:eastAsia="zh-CN"/>
              </w:rPr>
              <w:t>ord.</w:t>
            </w:r>
          </w:p>
        </w:tc>
        <w:tc>
          <w:tcPr>
            <w:tcW w:w="1134" w:type="dxa"/>
            <w:vAlign w:val="center"/>
          </w:tcPr>
          <w:p w14:paraId="6CF27226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3C3E7C87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61EEED1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BBC9DDF" w14:textId="1F880FE9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5E013499" w14:textId="7F6974B0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6F4BC173" w14:textId="29092D3F" w:rsidR="00F37F4F" w:rsidRDefault="00D06186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939E2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40C49D65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C809C0E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EFBBED" w14:textId="41D71252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0929DF" w14:textId="036302C0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5E982162" w14:textId="1434B332" w:rsidR="00F37F4F" w:rsidRDefault="00586327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0D45907C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4E592470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D59760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1CF267" w14:textId="14DC7F78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7A8C198E" w14:textId="1F5BF923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6BBD5482" w14:textId="3CCB8961" w:rsidR="00F37F4F" w:rsidRDefault="00253EF8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Arithmetic Immediate.</w:t>
            </w:r>
          </w:p>
        </w:tc>
        <w:tc>
          <w:tcPr>
            <w:tcW w:w="1134" w:type="dxa"/>
            <w:vAlign w:val="center"/>
          </w:tcPr>
          <w:p w14:paraId="595FE175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520E4667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639A257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C15D664" w14:textId="6E3D17C7" w:rsidR="00F37F4F" w:rsidRPr="000D2EA9" w:rsidRDefault="00F37F4F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CCEC505" w14:textId="0DB6E79E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DDIW</w:t>
            </w:r>
          </w:p>
        </w:tc>
        <w:tc>
          <w:tcPr>
            <w:tcW w:w="3685" w:type="dxa"/>
            <w:vAlign w:val="center"/>
          </w:tcPr>
          <w:p w14:paraId="5369330C" w14:textId="436A08C2" w:rsidR="00F37F4F" w:rsidRDefault="000D6634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Immediate Word.</w:t>
            </w:r>
          </w:p>
        </w:tc>
        <w:tc>
          <w:tcPr>
            <w:tcW w:w="1134" w:type="dxa"/>
            <w:vAlign w:val="center"/>
          </w:tcPr>
          <w:p w14:paraId="05D8324C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15730DF7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488E70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D8D239F" w14:textId="25703706" w:rsidR="00F37F4F" w:rsidRPr="000D2EA9" w:rsidRDefault="00F37F4F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0A9C68CD" w14:textId="3CE06234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LLIW</w:t>
            </w:r>
          </w:p>
        </w:tc>
        <w:tc>
          <w:tcPr>
            <w:tcW w:w="3685" w:type="dxa"/>
            <w:vAlign w:val="center"/>
          </w:tcPr>
          <w:p w14:paraId="2D6D3260" w14:textId="5637B1C3" w:rsidR="00F37F4F" w:rsidRDefault="00AD4BA7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 Word.</w:t>
            </w:r>
          </w:p>
        </w:tc>
        <w:tc>
          <w:tcPr>
            <w:tcW w:w="1134" w:type="dxa"/>
            <w:vAlign w:val="center"/>
          </w:tcPr>
          <w:p w14:paraId="513265AA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237408B8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7023EE7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33E316" w14:textId="3E00BA7C" w:rsidR="00F37F4F" w:rsidRPr="000D2EA9" w:rsidRDefault="00F37F4F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0D9B7B31" w14:textId="07243B83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RLIW</w:t>
            </w:r>
          </w:p>
        </w:tc>
        <w:tc>
          <w:tcPr>
            <w:tcW w:w="3685" w:type="dxa"/>
            <w:vAlign w:val="center"/>
          </w:tcPr>
          <w:p w14:paraId="20D1C31F" w14:textId="258478AB" w:rsidR="00F37F4F" w:rsidRDefault="003C5A6A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 Word.</w:t>
            </w:r>
          </w:p>
        </w:tc>
        <w:tc>
          <w:tcPr>
            <w:tcW w:w="1134" w:type="dxa"/>
            <w:vAlign w:val="center"/>
          </w:tcPr>
          <w:p w14:paraId="2A373835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41B55E24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9DBF39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BDB171" w14:textId="1B67D1F2" w:rsidR="00F37F4F" w:rsidRPr="000D2EA9" w:rsidRDefault="00F37F4F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534D1DAE" w14:textId="140BC32B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RAIW</w:t>
            </w:r>
          </w:p>
        </w:tc>
        <w:tc>
          <w:tcPr>
            <w:tcW w:w="3685" w:type="dxa"/>
            <w:vAlign w:val="center"/>
          </w:tcPr>
          <w:p w14:paraId="5078900D" w14:textId="614BED46" w:rsidR="00F37F4F" w:rsidRDefault="00D65792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Arithmetic Immediate Word.</w:t>
            </w:r>
          </w:p>
        </w:tc>
        <w:tc>
          <w:tcPr>
            <w:tcW w:w="1134" w:type="dxa"/>
            <w:vAlign w:val="center"/>
          </w:tcPr>
          <w:p w14:paraId="3C3B1585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176257" w:rsidRPr="000D2EA9" w14:paraId="320E1D80" w14:textId="77777777" w:rsidTr="00EC42FA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50D8844F" w14:textId="5422FC0D" w:rsidR="00176257" w:rsidRPr="000D2EA9" w:rsidRDefault="00176257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1D58A225" w14:textId="59DB3C70" w:rsidR="00176257" w:rsidRPr="000D2EA9" w:rsidRDefault="00176257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C5117F1" w14:textId="0B6DA58C" w:rsidR="00176257" w:rsidRPr="000D2EA9" w:rsidRDefault="00176257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7E1062B9" w14:textId="6280B61A" w:rsidR="00176257" w:rsidRDefault="005A064A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Double</w:t>
            </w:r>
            <w:r w:rsidR="007A7386">
              <w:rPr>
                <w:sz w:val="16"/>
                <w:szCs w:val="20"/>
                <w:lang w:eastAsia="zh-CN"/>
              </w:rPr>
              <w:t>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5A83BE2" w14:textId="77777777" w:rsidR="00176257" w:rsidRPr="000D2EA9" w:rsidRDefault="00176257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</w:tbl>
    <w:p w14:paraId="5E3B549A" w14:textId="77777777" w:rsidR="004D41B8" w:rsidRPr="001A3C5A" w:rsidRDefault="004D41B8" w:rsidP="00E125AE">
      <w:pPr>
        <w:ind w:firstLine="0"/>
        <w:rPr>
          <w:lang w:eastAsia="zh-CN"/>
        </w:rPr>
      </w:pPr>
    </w:p>
    <w:p w14:paraId="46A7E805" w14:textId="77777777" w:rsidR="004D41B8" w:rsidRPr="00C20BA6" w:rsidRDefault="004D41B8" w:rsidP="00E125AE">
      <w:pPr>
        <w:ind w:firstLine="0"/>
        <w:rPr>
          <w:lang w:eastAsia="zh-CN"/>
        </w:rPr>
      </w:pPr>
    </w:p>
    <w:p w14:paraId="629A2CAB" w14:textId="77777777" w:rsidR="00E125AE" w:rsidRDefault="00E125AE" w:rsidP="00E125AE">
      <w:pPr>
        <w:pStyle w:val="2"/>
      </w:pPr>
      <w:r>
        <w:br w:type="page"/>
      </w:r>
    </w:p>
    <w:p w14:paraId="4FB08206" w14:textId="355DFDC3" w:rsidR="00E125AE" w:rsidRDefault="00E125AE" w:rsidP="00E125AE">
      <w:pPr>
        <w:pStyle w:val="2"/>
      </w:pPr>
      <w:bookmarkStart w:id="8" w:name="_Toc141980723"/>
      <w:r>
        <w:lastRenderedPageBreak/>
        <w:t xml:space="preserve">Appendix 2: </w:t>
      </w:r>
      <w:r w:rsidR="002122C8">
        <w:t>Examples for Run</w:t>
      </w:r>
      <w:bookmarkEnd w:id="8"/>
    </w:p>
    <w:p w14:paraId="4178FB38" w14:textId="43A781BC" w:rsidR="00E125AE" w:rsidRDefault="003F7B85" w:rsidP="003F7B85">
      <w:pPr>
        <w:pStyle w:val="3"/>
      </w:pPr>
      <w:bookmarkStart w:id="9" w:name="_Toc141980724"/>
      <w:r>
        <w:rPr>
          <w:rFonts w:hint="eastAsia"/>
        </w:rPr>
        <w:t>E</w:t>
      </w:r>
      <w:r>
        <w:t xml:space="preserve">xample 1: </w:t>
      </w:r>
      <w:r w:rsidR="00A53D70">
        <w:t>Add and Store.</w:t>
      </w:r>
      <w:bookmarkEnd w:id="9"/>
    </w:p>
    <w:p w14:paraId="3654F831" w14:textId="5483378F" w:rsidR="00C10794" w:rsidRPr="00880A50" w:rsidRDefault="00C10794" w:rsidP="00C10794">
      <w:pPr>
        <w:pStyle w:val="Firstparagraph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 w:rsidRPr="00880A50">
        <w:rPr>
          <w:szCs w:val="22"/>
        </w:rPr>
        <w:t>:</w:t>
      </w:r>
      <w:r w:rsidR="00A4649E" w:rsidRPr="00880A50">
        <w:rPr>
          <w:szCs w:val="22"/>
        </w:rPr>
        <w:t xml:space="preserve"> </w:t>
      </w:r>
      <w:r w:rsidR="0039738A" w:rsidRPr="00880A50">
        <w:rPr>
          <w:szCs w:val="22"/>
        </w:rPr>
        <w:t>2023/7/23</w:t>
      </w:r>
    </w:p>
    <w:p w14:paraId="2AEB0372" w14:textId="09B1F544" w:rsidR="00AA30A4" w:rsidRDefault="00C10794" w:rsidP="00F0738E">
      <w:pPr>
        <w:pStyle w:val="Firstparagraph"/>
        <w:rPr>
          <w:szCs w:val="22"/>
        </w:rPr>
      </w:pPr>
      <w:r w:rsidRPr="00095845">
        <w:rPr>
          <w:b/>
          <w:bCs/>
          <w:szCs w:val="22"/>
        </w:rPr>
        <w:t>H</w:t>
      </w:r>
      <w:r w:rsidR="009C3B51" w:rsidRPr="00095845">
        <w:rPr>
          <w:b/>
          <w:bCs/>
          <w:szCs w:val="22"/>
        </w:rPr>
        <w:t>ash</w:t>
      </w:r>
      <w:r w:rsidR="00337D58" w:rsidRPr="00880A50">
        <w:rPr>
          <w:szCs w:val="22"/>
        </w:rPr>
        <w:t xml:space="preserve">: </w:t>
      </w:r>
      <w:r w:rsidR="009C3B51" w:rsidRPr="00880A50">
        <w:rPr>
          <w:szCs w:val="22"/>
        </w:rPr>
        <w:t>a7b05c264b7f45e27a81ddc02184c6dcee29fdf9</w:t>
      </w:r>
    </w:p>
    <w:p w14:paraId="30BB9313" w14:textId="67BA9E3C" w:rsidR="0008280A" w:rsidRPr="0008280A" w:rsidRDefault="008F7E56" w:rsidP="0008280A">
      <w:pPr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8280A" w:rsidRPr="0008280A">
        <w:rPr>
          <w:szCs w:val="22"/>
        </w:rPr>
        <w:t>Gi</w:t>
      </w:r>
      <w:r w:rsidR="00E032C0">
        <w:rPr>
          <w:szCs w:val="22"/>
        </w:rPr>
        <w:t>v</w:t>
      </w:r>
      <w:r w:rsidR="0008280A" w:rsidRPr="0008280A">
        <w:rPr>
          <w:szCs w:val="22"/>
        </w:rPr>
        <w:t>en two numbers, add them and store into memory.</w:t>
      </w:r>
    </w:p>
    <w:p w14:paraId="27061134" w14:textId="77777777" w:rsidR="0008280A" w:rsidRPr="0008280A" w:rsidRDefault="0008280A" w:rsidP="0008280A">
      <w:pPr>
        <w:ind w:firstLine="0"/>
        <w:rPr>
          <w:szCs w:val="22"/>
        </w:rPr>
      </w:pPr>
    </w:p>
    <w:p w14:paraId="4A06E185" w14:textId="389081B2" w:rsidR="0008280A" w:rsidRPr="0008280A" w:rsidRDefault="0008280A" w:rsidP="0008280A">
      <w:pPr>
        <w:ind w:firstLine="0"/>
        <w:rPr>
          <w:szCs w:val="22"/>
        </w:rPr>
      </w:pPr>
      <w:r w:rsidRPr="0008280A">
        <w:rPr>
          <w:szCs w:val="22"/>
        </w:rPr>
        <w:t>C code</w:t>
      </w:r>
    </w:p>
    <w:p w14:paraId="00DFEB9C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95E5FAB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88EC1B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3D683A4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784F2C5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2625D00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2969AAD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1C10C99" w14:textId="4F319BB4" w:rsidR="00387FB3" w:rsidRPr="00CF4B9F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870E4B" w14:textId="77777777" w:rsidR="0008280A" w:rsidRPr="0008280A" w:rsidRDefault="0008280A" w:rsidP="0008280A">
      <w:pPr>
        <w:ind w:firstLine="0"/>
        <w:rPr>
          <w:szCs w:val="22"/>
        </w:rPr>
      </w:pPr>
    </w:p>
    <w:p w14:paraId="68C62788" w14:textId="3872D4E5" w:rsidR="00B0547D" w:rsidRDefault="0008280A" w:rsidP="0008280A">
      <w:pPr>
        <w:ind w:firstLine="0"/>
        <w:rPr>
          <w:szCs w:val="22"/>
        </w:rPr>
      </w:pPr>
      <w:r w:rsidRPr="0008280A">
        <w:rPr>
          <w:szCs w:val="22"/>
        </w:rPr>
        <w:t>Assembly code</w:t>
      </w:r>
    </w:p>
    <w:p w14:paraId="54B5123F" w14:textId="3D2F2A8C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00000000111000000000000100010011</w:t>
      </w:r>
    </w:p>
    <w:p w14:paraId="4189D4BA" w14:textId="438EC542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00000000111100000000000110010011</w:t>
      </w:r>
    </w:p>
    <w:p w14:paraId="5FB2B53E" w14:textId="1BE3A128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1503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00000000001100010000000010110011</w:t>
      </w:r>
    </w:p>
    <w:p w14:paraId="65DFE4E9" w14:textId="5E8BBC41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x1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//3//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00000000000100010011010000100011</w:t>
      </w:r>
    </w:p>
    <w:p w14:paraId="3A5CD1AC" w14:textId="77777777" w:rsidR="00B0547D" w:rsidRDefault="00B0547D" w:rsidP="0008280A">
      <w:pPr>
        <w:ind w:firstLine="0"/>
        <w:rPr>
          <w:szCs w:val="22"/>
        </w:rPr>
      </w:pPr>
    </w:p>
    <w:p w14:paraId="1F349EA0" w14:textId="22201E4B" w:rsidR="00F406ED" w:rsidRDefault="00F406ED" w:rsidP="00F406ED">
      <w:pPr>
        <w:pStyle w:val="3"/>
        <w:numPr>
          <w:ilvl w:val="2"/>
          <w:numId w:val="2"/>
        </w:numPr>
      </w:pPr>
      <w:bookmarkStart w:id="10" w:name="_Toc141980725"/>
      <w:r>
        <w:rPr>
          <w:rFonts w:hint="eastAsia"/>
        </w:rPr>
        <w:t>E</w:t>
      </w:r>
      <w:r>
        <w:t xml:space="preserve">xample 2: </w:t>
      </w:r>
      <w:r w:rsidR="003D32A2">
        <w:t>Sum Less Than</w:t>
      </w:r>
      <w:r>
        <w:t>.</w:t>
      </w:r>
      <w:bookmarkEnd w:id="10"/>
    </w:p>
    <w:p w14:paraId="0C70B775" w14:textId="626CDF36" w:rsidR="00793BFD" w:rsidRDefault="005E6E03" w:rsidP="0008280A">
      <w:pPr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>
        <w:rPr>
          <w:szCs w:val="22"/>
        </w:rPr>
        <w:t>:</w:t>
      </w:r>
      <w:r w:rsidR="005E7411">
        <w:rPr>
          <w:szCs w:val="22"/>
        </w:rPr>
        <w:t xml:space="preserve"> 2023/7/29</w:t>
      </w:r>
    </w:p>
    <w:p w14:paraId="2D30735A" w14:textId="146AFDED" w:rsidR="005E6E03" w:rsidRDefault="005E6E03" w:rsidP="0008280A">
      <w:pPr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H</w:t>
      </w:r>
      <w:r w:rsidRPr="00095845">
        <w:rPr>
          <w:b/>
          <w:bCs/>
          <w:szCs w:val="22"/>
        </w:rPr>
        <w:t>ash</w:t>
      </w:r>
      <w:r>
        <w:rPr>
          <w:szCs w:val="22"/>
        </w:rPr>
        <w:t xml:space="preserve">: </w:t>
      </w:r>
      <w:r w:rsidRPr="005E6E03">
        <w:rPr>
          <w:szCs w:val="22"/>
        </w:rPr>
        <w:t>1d28ab2a485737b8bd90fa777fd550d5183b705c</w:t>
      </w:r>
    </w:p>
    <w:p w14:paraId="252864E2" w14:textId="3BE9B941" w:rsidR="001B256B" w:rsidRPr="0008280A" w:rsidRDefault="001B256B" w:rsidP="001B256B">
      <w:pPr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95845" w:rsidRPr="00095845">
        <w:rPr>
          <w:szCs w:val="22"/>
        </w:rPr>
        <w:t>Given a non-zero natural number N, calculate the sum of natural numbers less than N.</w:t>
      </w:r>
    </w:p>
    <w:p w14:paraId="079F69FE" w14:textId="77777777" w:rsidR="00F0738E" w:rsidRDefault="00F0738E" w:rsidP="0008280A">
      <w:pPr>
        <w:ind w:firstLine="0"/>
        <w:rPr>
          <w:szCs w:val="22"/>
        </w:rPr>
      </w:pPr>
    </w:p>
    <w:p w14:paraId="3FEFC3B7" w14:textId="230FCDE0" w:rsidR="00A96170" w:rsidRDefault="00A96170" w:rsidP="0008280A">
      <w:pPr>
        <w:ind w:firstLine="0"/>
        <w:rPr>
          <w:szCs w:val="22"/>
        </w:rPr>
      </w:pPr>
      <w:r>
        <w:rPr>
          <w:rFonts w:hint="eastAsia"/>
          <w:szCs w:val="22"/>
        </w:rPr>
        <w:t>C</w:t>
      </w:r>
      <w:r>
        <w:rPr>
          <w:szCs w:val="22"/>
        </w:rPr>
        <w:t xml:space="preserve"> code</w:t>
      </w:r>
    </w:p>
    <w:p w14:paraId="28890B1D" w14:textId="77777777" w:rsidR="00A96170" w:rsidRDefault="00A96170" w:rsidP="0008280A">
      <w:pPr>
        <w:ind w:firstLine="0"/>
        <w:rPr>
          <w:szCs w:val="22"/>
        </w:rPr>
      </w:pPr>
    </w:p>
    <w:p w14:paraId="2B87C8F9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1335C2CA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7E7A0E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F1D272D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C74DD1C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++){</w:t>
      </w:r>
    </w:p>
    <w:p w14:paraId="2A536D5D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975BBB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A6F1B3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A25613" w14:textId="07B48886" w:rsidR="0018776A" w:rsidRP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755AA8" w14:textId="77777777" w:rsidR="00546EB8" w:rsidRDefault="00546EB8" w:rsidP="0008280A">
      <w:pPr>
        <w:ind w:firstLine="0"/>
        <w:rPr>
          <w:szCs w:val="22"/>
        </w:rPr>
      </w:pPr>
    </w:p>
    <w:p w14:paraId="1A013DB2" w14:textId="53648E9D" w:rsidR="003811F8" w:rsidRDefault="003811F8" w:rsidP="0008280A">
      <w:pPr>
        <w:ind w:firstLine="0"/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ssembly code</w:t>
      </w:r>
    </w:p>
    <w:p w14:paraId="29AA6FDB" w14:textId="77777777" w:rsidR="003811F8" w:rsidRDefault="003811F8" w:rsidP="0008280A">
      <w:pPr>
        <w:ind w:firstLine="0"/>
        <w:rPr>
          <w:szCs w:val="22"/>
        </w:rPr>
      </w:pPr>
    </w:p>
    <w:p w14:paraId="4AAB4EB8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x1 x0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00000000101000000000000010010011</w:t>
      </w:r>
    </w:p>
    <w:p w14:paraId="28F7BC8A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00000000000100000000000100010011</w:t>
      </w:r>
    </w:p>
    <w:p w14:paraId="4308CFDA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//8//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00000000000000000000000110010011</w:t>
      </w:r>
    </w:p>
    <w:p w14:paraId="441AB03E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lastRenderedPageBreak/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3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00000000001100010000000110110011</w:t>
      </w:r>
    </w:p>
    <w:p w14:paraId="4EE81064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x2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//16//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00000000000100010000000100010011</w:t>
      </w:r>
    </w:p>
    <w:p w14:paraId="37C9AC50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2 x1 A12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//20//</w:t>
      </w:r>
      <w:r>
        <w:rPr>
          <w:rFonts w:ascii="Consolas" w:hAnsi="Consolas" w:cs="Courier New"/>
          <w:color w:val="880000"/>
          <w:sz w:val="17"/>
          <w:szCs w:val="17"/>
        </w:rPr>
        <w:tab/>
        <w:t>11111110000100010100110011100011</w:t>
      </w:r>
    </w:p>
    <w:p w14:paraId="2678AEAC" w14:textId="581685B7" w:rsidR="0031558A" w:rsidRP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eastAsia="宋体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x3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00000000001100001011010000100011</w:t>
      </w:r>
    </w:p>
    <w:p w14:paraId="277D2663" w14:textId="3FB9818A" w:rsidR="00546EB8" w:rsidRPr="001B256B" w:rsidRDefault="00546EB8" w:rsidP="003811F8">
      <w:pPr>
        <w:ind w:firstLine="0"/>
        <w:rPr>
          <w:szCs w:val="22"/>
        </w:rPr>
      </w:pPr>
    </w:p>
    <w:sectPr w:rsidR="00546EB8" w:rsidRPr="001B256B">
      <w:footerReference w:type="default" r:id="rId12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5507" w14:textId="77777777" w:rsidR="00D363CB" w:rsidRDefault="00D363CB">
      <w:pPr>
        <w:spacing w:line="240" w:lineRule="auto"/>
      </w:pPr>
      <w:r>
        <w:separator/>
      </w:r>
    </w:p>
  </w:endnote>
  <w:endnote w:type="continuationSeparator" w:id="0">
    <w:p w14:paraId="6702618A" w14:textId="77777777" w:rsidR="00D363CB" w:rsidRDefault="00D36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25FD" w14:textId="77777777" w:rsidR="00E125AE" w:rsidRDefault="00E125A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381A27" w14:textId="77777777" w:rsidR="00E125AE" w:rsidRDefault="00E125A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E070" w14:textId="77777777" w:rsidR="00E125AE" w:rsidRDefault="00E125A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4C12">
      <w:rPr>
        <w:rStyle w:val="a4"/>
        <w:noProof/>
      </w:rPr>
      <w:t>6</w:t>
    </w:r>
    <w:r>
      <w:rPr>
        <w:rStyle w:val="a4"/>
      </w:rPr>
      <w:fldChar w:fldCharType="end"/>
    </w:r>
  </w:p>
  <w:p w14:paraId="3BE90B85" w14:textId="77777777" w:rsidR="00E125AE" w:rsidRDefault="00E125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8694" w14:textId="77777777" w:rsidR="00D363CB" w:rsidRDefault="00D363CB">
      <w:pPr>
        <w:spacing w:line="240" w:lineRule="auto"/>
      </w:pPr>
      <w:r>
        <w:separator/>
      </w:r>
    </w:p>
  </w:footnote>
  <w:footnote w:type="continuationSeparator" w:id="0">
    <w:p w14:paraId="423D125B" w14:textId="77777777" w:rsidR="00D363CB" w:rsidRDefault="00D363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 w16cid:durableId="794636577">
    <w:abstractNumId w:val="10"/>
  </w:num>
  <w:num w:numId="2" w16cid:durableId="1932087236">
    <w:abstractNumId w:val="11"/>
  </w:num>
  <w:num w:numId="3" w16cid:durableId="681124837">
    <w:abstractNumId w:val="12"/>
  </w:num>
  <w:num w:numId="4" w16cid:durableId="746924751">
    <w:abstractNumId w:val="5"/>
  </w:num>
  <w:num w:numId="5" w16cid:durableId="729497364">
    <w:abstractNumId w:val="9"/>
  </w:num>
  <w:num w:numId="6" w16cid:durableId="38824824">
    <w:abstractNumId w:val="7"/>
  </w:num>
  <w:num w:numId="7" w16cid:durableId="843207782">
    <w:abstractNumId w:val="6"/>
  </w:num>
  <w:num w:numId="8" w16cid:durableId="2115322545">
    <w:abstractNumId w:val="4"/>
  </w:num>
  <w:num w:numId="9" w16cid:durableId="1031150754">
    <w:abstractNumId w:val="8"/>
  </w:num>
  <w:num w:numId="10" w16cid:durableId="1160315800">
    <w:abstractNumId w:val="3"/>
  </w:num>
  <w:num w:numId="11" w16cid:durableId="75831254">
    <w:abstractNumId w:val="2"/>
  </w:num>
  <w:num w:numId="12" w16cid:durableId="1381051421">
    <w:abstractNumId w:val="1"/>
  </w:num>
  <w:num w:numId="13" w16cid:durableId="1802071931">
    <w:abstractNumId w:val="0"/>
  </w:num>
  <w:num w:numId="14" w16cid:durableId="1696152337">
    <w:abstractNumId w:val="11"/>
  </w:num>
  <w:num w:numId="15" w16cid:durableId="386225124">
    <w:abstractNumId w:val="11"/>
  </w:num>
  <w:num w:numId="16" w16cid:durableId="1097292279">
    <w:abstractNumId w:val="11"/>
  </w:num>
  <w:num w:numId="17" w16cid:durableId="260113422">
    <w:abstractNumId w:val="11"/>
  </w:num>
  <w:num w:numId="18" w16cid:durableId="1765222511">
    <w:abstractNumId w:val="11"/>
  </w:num>
  <w:num w:numId="19" w16cid:durableId="89588942">
    <w:abstractNumId w:val="11"/>
  </w:num>
  <w:num w:numId="20" w16cid:durableId="10914672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25365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CB"/>
    <w:rsid w:val="00006B4D"/>
    <w:rsid w:val="00007E3F"/>
    <w:rsid w:val="000132C0"/>
    <w:rsid w:val="0002598E"/>
    <w:rsid w:val="00031A02"/>
    <w:rsid w:val="00040450"/>
    <w:rsid w:val="00055B83"/>
    <w:rsid w:val="000652DA"/>
    <w:rsid w:val="0007254A"/>
    <w:rsid w:val="0008280A"/>
    <w:rsid w:val="00095845"/>
    <w:rsid w:val="000B5806"/>
    <w:rsid w:val="000B6FB0"/>
    <w:rsid w:val="000D2EA9"/>
    <w:rsid w:val="000D6634"/>
    <w:rsid w:val="000F4E94"/>
    <w:rsid w:val="001435DB"/>
    <w:rsid w:val="00144BBF"/>
    <w:rsid w:val="00166DC2"/>
    <w:rsid w:val="00175603"/>
    <w:rsid w:val="00176257"/>
    <w:rsid w:val="0018776A"/>
    <w:rsid w:val="00196EA5"/>
    <w:rsid w:val="001A3C5A"/>
    <w:rsid w:val="001B256B"/>
    <w:rsid w:val="001D3243"/>
    <w:rsid w:val="00202AA6"/>
    <w:rsid w:val="002122C8"/>
    <w:rsid w:val="00225A6D"/>
    <w:rsid w:val="00226E4E"/>
    <w:rsid w:val="002334CA"/>
    <w:rsid w:val="00234183"/>
    <w:rsid w:val="00245D39"/>
    <w:rsid w:val="0025226C"/>
    <w:rsid w:val="00253EF8"/>
    <w:rsid w:val="002624A8"/>
    <w:rsid w:val="00267E1F"/>
    <w:rsid w:val="002B4E13"/>
    <w:rsid w:val="002B5F57"/>
    <w:rsid w:val="002C46D8"/>
    <w:rsid w:val="002D3F07"/>
    <w:rsid w:val="002E2679"/>
    <w:rsid w:val="002F537E"/>
    <w:rsid w:val="0030046F"/>
    <w:rsid w:val="00301A7C"/>
    <w:rsid w:val="0031558A"/>
    <w:rsid w:val="00330276"/>
    <w:rsid w:val="003346DD"/>
    <w:rsid w:val="00337D58"/>
    <w:rsid w:val="00345C09"/>
    <w:rsid w:val="00350521"/>
    <w:rsid w:val="0038072F"/>
    <w:rsid w:val="003811F8"/>
    <w:rsid w:val="0038615B"/>
    <w:rsid w:val="00387FB3"/>
    <w:rsid w:val="00391BAE"/>
    <w:rsid w:val="00394C12"/>
    <w:rsid w:val="00396096"/>
    <w:rsid w:val="0039738A"/>
    <w:rsid w:val="003A3609"/>
    <w:rsid w:val="003A7A7A"/>
    <w:rsid w:val="003C5A6A"/>
    <w:rsid w:val="003C77E1"/>
    <w:rsid w:val="003D32A2"/>
    <w:rsid w:val="003F7B85"/>
    <w:rsid w:val="004141CD"/>
    <w:rsid w:val="00430319"/>
    <w:rsid w:val="004509DE"/>
    <w:rsid w:val="004526CB"/>
    <w:rsid w:val="004825A0"/>
    <w:rsid w:val="00485544"/>
    <w:rsid w:val="00495FA6"/>
    <w:rsid w:val="004B7971"/>
    <w:rsid w:val="004D41B8"/>
    <w:rsid w:val="004F7243"/>
    <w:rsid w:val="004F7A50"/>
    <w:rsid w:val="00501815"/>
    <w:rsid w:val="0050410E"/>
    <w:rsid w:val="005305BF"/>
    <w:rsid w:val="00546EB8"/>
    <w:rsid w:val="00557884"/>
    <w:rsid w:val="005748CA"/>
    <w:rsid w:val="0058481B"/>
    <w:rsid w:val="00586327"/>
    <w:rsid w:val="005A064A"/>
    <w:rsid w:val="005A72D7"/>
    <w:rsid w:val="005C1691"/>
    <w:rsid w:val="005C2253"/>
    <w:rsid w:val="005E6E03"/>
    <w:rsid w:val="005E7411"/>
    <w:rsid w:val="005F397D"/>
    <w:rsid w:val="00637193"/>
    <w:rsid w:val="006452AD"/>
    <w:rsid w:val="00645A86"/>
    <w:rsid w:val="00663BE5"/>
    <w:rsid w:val="006A018B"/>
    <w:rsid w:val="006B290A"/>
    <w:rsid w:val="006B4D8F"/>
    <w:rsid w:val="006B7332"/>
    <w:rsid w:val="006D41AC"/>
    <w:rsid w:val="006D62FC"/>
    <w:rsid w:val="00720AF1"/>
    <w:rsid w:val="00734E2E"/>
    <w:rsid w:val="007369DC"/>
    <w:rsid w:val="00750294"/>
    <w:rsid w:val="00753C3A"/>
    <w:rsid w:val="007653A2"/>
    <w:rsid w:val="007706B1"/>
    <w:rsid w:val="00782357"/>
    <w:rsid w:val="00793077"/>
    <w:rsid w:val="00793BFD"/>
    <w:rsid w:val="007940A0"/>
    <w:rsid w:val="007A6E93"/>
    <w:rsid w:val="007A7386"/>
    <w:rsid w:val="007C60F5"/>
    <w:rsid w:val="0081066D"/>
    <w:rsid w:val="00811330"/>
    <w:rsid w:val="00833340"/>
    <w:rsid w:val="008714EC"/>
    <w:rsid w:val="00877294"/>
    <w:rsid w:val="008779B5"/>
    <w:rsid w:val="00877A3E"/>
    <w:rsid w:val="00880A50"/>
    <w:rsid w:val="00883F88"/>
    <w:rsid w:val="00884ECA"/>
    <w:rsid w:val="008A2EBD"/>
    <w:rsid w:val="008D2F1B"/>
    <w:rsid w:val="008E65ED"/>
    <w:rsid w:val="008F440D"/>
    <w:rsid w:val="008F7E56"/>
    <w:rsid w:val="0091311B"/>
    <w:rsid w:val="00915ABC"/>
    <w:rsid w:val="00921D95"/>
    <w:rsid w:val="00934289"/>
    <w:rsid w:val="009358A0"/>
    <w:rsid w:val="00941166"/>
    <w:rsid w:val="00962060"/>
    <w:rsid w:val="009821EE"/>
    <w:rsid w:val="009822A1"/>
    <w:rsid w:val="009873B0"/>
    <w:rsid w:val="009929ED"/>
    <w:rsid w:val="009A0110"/>
    <w:rsid w:val="009A0662"/>
    <w:rsid w:val="009B6144"/>
    <w:rsid w:val="009C3B51"/>
    <w:rsid w:val="009D2176"/>
    <w:rsid w:val="009F152B"/>
    <w:rsid w:val="00A11EC7"/>
    <w:rsid w:val="00A16DE2"/>
    <w:rsid w:val="00A4527D"/>
    <w:rsid w:val="00A4649E"/>
    <w:rsid w:val="00A51FF7"/>
    <w:rsid w:val="00A53D70"/>
    <w:rsid w:val="00A60619"/>
    <w:rsid w:val="00A645F8"/>
    <w:rsid w:val="00A66E82"/>
    <w:rsid w:val="00A70AED"/>
    <w:rsid w:val="00A71D07"/>
    <w:rsid w:val="00A750B9"/>
    <w:rsid w:val="00A8400C"/>
    <w:rsid w:val="00A96170"/>
    <w:rsid w:val="00AA30A4"/>
    <w:rsid w:val="00AC3DA8"/>
    <w:rsid w:val="00AD0F2C"/>
    <w:rsid w:val="00AD1BCB"/>
    <w:rsid w:val="00AD4BA7"/>
    <w:rsid w:val="00AE19E7"/>
    <w:rsid w:val="00AF2B4E"/>
    <w:rsid w:val="00AF64B1"/>
    <w:rsid w:val="00AF677E"/>
    <w:rsid w:val="00B014E5"/>
    <w:rsid w:val="00B037F8"/>
    <w:rsid w:val="00B0547D"/>
    <w:rsid w:val="00B35947"/>
    <w:rsid w:val="00B47C25"/>
    <w:rsid w:val="00B545E4"/>
    <w:rsid w:val="00B609FE"/>
    <w:rsid w:val="00B80736"/>
    <w:rsid w:val="00B8335A"/>
    <w:rsid w:val="00B8348D"/>
    <w:rsid w:val="00B92CFE"/>
    <w:rsid w:val="00BA03B5"/>
    <w:rsid w:val="00BC73E3"/>
    <w:rsid w:val="00BD49E1"/>
    <w:rsid w:val="00BE49F9"/>
    <w:rsid w:val="00C01276"/>
    <w:rsid w:val="00C10794"/>
    <w:rsid w:val="00C20BA6"/>
    <w:rsid w:val="00C83D53"/>
    <w:rsid w:val="00C84A12"/>
    <w:rsid w:val="00C86BE5"/>
    <w:rsid w:val="00C92E8F"/>
    <w:rsid w:val="00CC5562"/>
    <w:rsid w:val="00CC6D64"/>
    <w:rsid w:val="00CD7B3F"/>
    <w:rsid w:val="00CF4B9F"/>
    <w:rsid w:val="00D06186"/>
    <w:rsid w:val="00D363CB"/>
    <w:rsid w:val="00D4523C"/>
    <w:rsid w:val="00D572A6"/>
    <w:rsid w:val="00D64BB1"/>
    <w:rsid w:val="00D65792"/>
    <w:rsid w:val="00D913BA"/>
    <w:rsid w:val="00DD4E5A"/>
    <w:rsid w:val="00DE03C2"/>
    <w:rsid w:val="00DF2359"/>
    <w:rsid w:val="00E00B84"/>
    <w:rsid w:val="00E032C0"/>
    <w:rsid w:val="00E125AE"/>
    <w:rsid w:val="00E2065B"/>
    <w:rsid w:val="00E2678D"/>
    <w:rsid w:val="00E331CB"/>
    <w:rsid w:val="00E43FB8"/>
    <w:rsid w:val="00E92A4E"/>
    <w:rsid w:val="00EB049B"/>
    <w:rsid w:val="00EB62F0"/>
    <w:rsid w:val="00EC6829"/>
    <w:rsid w:val="00ED0E08"/>
    <w:rsid w:val="00ED5FB5"/>
    <w:rsid w:val="00EE1A27"/>
    <w:rsid w:val="00F041F9"/>
    <w:rsid w:val="00F0738E"/>
    <w:rsid w:val="00F220CC"/>
    <w:rsid w:val="00F32240"/>
    <w:rsid w:val="00F37F4F"/>
    <w:rsid w:val="00F406ED"/>
    <w:rsid w:val="00F41ECB"/>
    <w:rsid w:val="00F61A29"/>
    <w:rsid w:val="00F833A1"/>
    <w:rsid w:val="00F87C3E"/>
    <w:rsid w:val="00F91E22"/>
    <w:rsid w:val="00F9518D"/>
    <w:rsid w:val="00FC0493"/>
    <w:rsid w:val="00FC2DFE"/>
    <w:rsid w:val="00FC4714"/>
    <w:rsid w:val="00FC6C02"/>
    <w:rsid w:val="00FD6528"/>
    <w:rsid w:val="00FE033B"/>
    <w:rsid w:val="00FE1637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B8411"/>
  <w15:docId w15:val="{4E65B8DC-6DF5-4976-9D49-42B3809B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56B"/>
    <w:pPr>
      <w:spacing w:line="312" w:lineRule="auto"/>
      <w:ind w:firstLine="340"/>
      <w:jc w:val="both"/>
    </w:pPr>
    <w:rPr>
      <w:rFonts w:ascii="CMU Serif Roman" w:hAnsi="CMU Serif Roman"/>
      <w:szCs w:val="24"/>
      <w:lang w:val="en-GB" w:eastAsia="en-US"/>
    </w:rPr>
  </w:style>
  <w:style w:type="paragraph" w:styleId="1">
    <w:name w:val="heading 1"/>
    <w:basedOn w:val="a"/>
    <w:next w:val="Firstparagraph"/>
    <w:link w:val="10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2">
    <w:name w:val="heading 2"/>
    <w:basedOn w:val="a"/>
    <w:next w:val="Firstparagraph"/>
    <w:link w:val="20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Firstparagraph"/>
    <w:link w:val="30"/>
    <w:qFormat/>
    <w:rsid w:val="00782357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 w:val="2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a"/>
    <w:next w:val="a"/>
    <w:pPr>
      <w:ind w:firstLine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paragraph" w:styleId="a6">
    <w:name w:val="caption"/>
    <w:basedOn w:val="a"/>
    <w:next w:val="a"/>
    <w:uiPriority w:val="35"/>
    <w:unhideWhenUsed/>
    <w:qFormat/>
    <w:rsid w:val="00BE49F9"/>
    <w:rPr>
      <w:bCs/>
      <w:szCs w:val="20"/>
    </w:rPr>
  </w:style>
  <w:style w:type="paragraph" w:styleId="a7">
    <w:name w:val="Title"/>
    <w:basedOn w:val="a"/>
    <w:next w:val="a"/>
    <w:link w:val="a8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40">
    <w:name w:val="标题 4 字符"/>
    <w:basedOn w:val="a0"/>
    <w:link w:val="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">
    <w:name w:val="TOC Heading"/>
    <w:basedOn w:val="1"/>
    <w:next w:val="a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a"/>
    <w:next w:val="a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Cs w:val="20"/>
    </w:rPr>
  </w:style>
  <w:style w:type="table" w:styleId="ab">
    <w:name w:val="Table Grid"/>
    <w:basedOn w:val="a1"/>
    <w:uiPriority w:val="59"/>
    <w:rsid w:val="00A45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E1A27"/>
    <w:rPr>
      <w:rFonts w:ascii="CMU Serif Roman" w:hAnsi="CMU Serif Roman" w:cs="Arial"/>
      <w:b/>
      <w:bCs/>
      <w:iCs/>
      <w:sz w:val="24"/>
      <w:szCs w:val="28"/>
      <w:lang w:val="en-GB" w:eastAsia="en-US"/>
    </w:rPr>
  </w:style>
  <w:style w:type="character" w:customStyle="1" w:styleId="30">
    <w:name w:val="标题 3 字符"/>
    <w:basedOn w:val="a0"/>
    <w:link w:val="3"/>
    <w:rsid w:val="00782357"/>
    <w:rPr>
      <w:rFonts w:ascii="CMU Serif Roman" w:hAnsi="CMU Serif Roman" w:cs="Arial"/>
      <w:b/>
      <w:bCs/>
      <w:sz w:val="21"/>
      <w:szCs w:val="26"/>
      <w:lang w:val="en-GB" w:eastAsia="en-US"/>
    </w:rPr>
  </w:style>
  <w:style w:type="paragraph" w:styleId="ac">
    <w:name w:val="Normal (Web)"/>
    <w:basedOn w:val="a"/>
    <w:uiPriority w:val="99"/>
    <w:semiHidden/>
    <w:unhideWhenUsed/>
    <w:rsid w:val="00884ECA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 w:val="24"/>
      <w:lang w:val="en-US" w:eastAsia="zh-CN"/>
    </w:rPr>
  </w:style>
  <w:style w:type="character" w:customStyle="1" w:styleId="10">
    <w:name w:val="标题 1 字符"/>
    <w:basedOn w:val="a0"/>
    <w:link w:val="1"/>
    <w:rsid w:val="00F833A1"/>
    <w:rPr>
      <w:rFonts w:ascii="CMU Serif Roman" w:hAnsi="CMU Serif Roman" w:cs="Arial"/>
      <w:b/>
      <w:bCs/>
      <w:sz w:val="28"/>
      <w:szCs w:val="32"/>
      <w:lang w:val="en-GB" w:eastAsia="en-US"/>
    </w:rPr>
  </w:style>
  <w:style w:type="character" w:styleId="ad">
    <w:name w:val="Hyperlink"/>
    <w:basedOn w:val="a0"/>
    <w:uiPriority w:val="99"/>
    <w:unhideWhenUsed/>
    <w:rsid w:val="000132C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13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devindang/dv-cpu-rv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v-cpu-rv\docs\dv_cpu_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95A6C1-E447-47FA-9FE2-B8D16387264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dv_cpu_doc.dotx</Template>
  <TotalTime>179</TotalTime>
  <Pages>8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vineko D.</cp:lastModifiedBy>
  <cp:revision>229</cp:revision>
  <cp:lastPrinted>2023-08-03T10:54:00Z</cp:lastPrinted>
  <dcterms:created xsi:type="dcterms:W3CDTF">2023-08-03T08:05:00Z</dcterms:created>
  <dcterms:modified xsi:type="dcterms:W3CDTF">2023-08-03T11:16:00Z</dcterms:modified>
</cp:coreProperties>
</file>