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5E664" w14:textId="37219A42" w:rsidR="007745AC" w:rsidRDefault="00F80D1E">
      <w:pPr>
        <w:spacing w:before="19" w:line="283" w:lineRule="auto"/>
        <w:ind w:left="3728" w:hanging="3106"/>
        <w:rPr>
          <w:b/>
          <w:sz w:val="38"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00F5E684" wp14:editId="1B8B6E68">
            <wp:simplePos x="0" y="0"/>
            <wp:positionH relativeFrom="page">
              <wp:posOffset>22860</wp:posOffset>
            </wp:positionH>
            <wp:positionV relativeFrom="page">
              <wp:posOffset>7620</wp:posOffset>
            </wp:positionV>
            <wp:extent cx="7506970" cy="10728960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6970" cy="1072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0048" behindDoc="1" locked="0" layoutInCell="1" allowOverlap="1" wp14:anchorId="00F5E682" wp14:editId="00F5E683">
            <wp:simplePos x="0" y="0"/>
            <wp:positionH relativeFrom="page">
              <wp:posOffset>39623</wp:posOffset>
            </wp:positionH>
            <wp:positionV relativeFrom="page">
              <wp:posOffset>30474</wp:posOffset>
            </wp:positionV>
            <wp:extent cx="7510271" cy="974444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0271" cy="974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8"/>
          <w:u w:val="thick"/>
        </w:rPr>
        <w:t>Rules</w:t>
      </w:r>
      <w:r>
        <w:rPr>
          <w:b/>
          <w:spacing w:val="29"/>
          <w:sz w:val="38"/>
          <w:u w:val="thick"/>
        </w:rPr>
        <w:t xml:space="preserve"> </w:t>
      </w:r>
      <w:r>
        <w:rPr>
          <w:b/>
          <w:sz w:val="38"/>
          <w:u w:val="thick"/>
        </w:rPr>
        <w:t>and</w:t>
      </w:r>
      <w:r>
        <w:rPr>
          <w:b/>
          <w:spacing w:val="28"/>
          <w:sz w:val="38"/>
          <w:u w:val="thick"/>
        </w:rPr>
        <w:t xml:space="preserve"> </w:t>
      </w:r>
      <w:r>
        <w:rPr>
          <w:b/>
          <w:sz w:val="38"/>
          <w:u w:val="thick"/>
        </w:rPr>
        <w:t>Regulations</w:t>
      </w:r>
      <w:r>
        <w:rPr>
          <w:b/>
          <w:spacing w:val="30"/>
          <w:sz w:val="38"/>
          <w:u w:val="thick"/>
        </w:rPr>
        <w:t xml:space="preserve"> </w:t>
      </w:r>
      <w:r>
        <w:rPr>
          <w:b/>
          <w:sz w:val="38"/>
          <w:u w:val="thick"/>
        </w:rPr>
        <w:t>of</w:t>
      </w:r>
      <w:r>
        <w:rPr>
          <w:b/>
          <w:spacing w:val="27"/>
          <w:sz w:val="38"/>
          <w:u w:val="thick"/>
        </w:rPr>
        <w:t xml:space="preserve"> </w:t>
      </w:r>
      <w:r>
        <w:rPr>
          <w:b/>
          <w:sz w:val="38"/>
          <w:u w:val="thick"/>
        </w:rPr>
        <w:t>Painting Competition</w:t>
      </w:r>
    </w:p>
    <w:p w14:paraId="00F5E665" w14:textId="0602AA1C" w:rsidR="007745AC" w:rsidRDefault="00F80D1E">
      <w:pPr>
        <w:pStyle w:val="ListParagraph"/>
        <w:numPr>
          <w:ilvl w:val="0"/>
          <w:numId w:val="3"/>
        </w:numPr>
        <w:tabs>
          <w:tab w:val="left" w:pos="883"/>
        </w:tabs>
        <w:spacing w:before="190" w:line="280" w:lineRule="auto"/>
        <w:ind w:right="1252"/>
        <w:rPr>
          <w:b/>
          <w:sz w:val="38"/>
        </w:rPr>
      </w:pPr>
      <w:r>
        <w:rPr>
          <w:b/>
          <w:sz w:val="38"/>
          <w:u w:val="thick"/>
        </w:rPr>
        <w:t>Theme</w:t>
      </w:r>
      <w:r>
        <w:rPr>
          <w:b/>
          <w:sz w:val="38"/>
        </w:rPr>
        <w:t>:</w:t>
      </w:r>
      <w:r>
        <w:rPr>
          <w:b/>
          <w:spacing w:val="19"/>
          <w:sz w:val="38"/>
        </w:rPr>
        <w:t xml:space="preserve"> </w:t>
      </w:r>
      <w:r>
        <w:rPr>
          <w:b/>
          <w:sz w:val="38"/>
        </w:rPr>
        <w:t>Drugs Addiction</w:t>
      </w:r>
    </w:p>
    <w:p w14:paraId="00F5E666" w14:textId="68328FC4" w:rsidR="007745AC" w:rsidRDefault="00F80D1E">
      <w:pPr>
        <w:pStyle w:val="ListParagraph"/>
        <w:numPr>
          <w:ilvl w:val="0"/>
          <w:numId w:val="3"/>
        </w:numPr>
        <w:tabs>
          <w:tab w:val="left" w:pos="883"/>
        </w:tabs>
        <w:spacing w:before="8" w:line="280" w:lineRule="auto"/>
        <w:ind w:right="103"/>
        <w:rPr>
          <w:sz w:val="38"/>
        </w:rPr>
      </w:pPr>
      <w:r>
        <w:rPr>
          <w:sz w:val="38"/>
        </w:rPr>
        <w:t>The</w:t>
      </w:r>
      <w:r>
        <w:rPr>
          <w:spacing w:val="29"/>
          <w:sz w:val="38"/>
        </w:rPr>
        <w:t xml:space="preserve"> </w:t>
      </w:r>
      <w:r>
        <w:rPr>
          <w:sz w:val="38"/>
        </w:rPr>
        <w:t>competition</w:t>
      </w:r>
      <w:r>
        <w:rPr>
          <w:spacing w:val="34"/>
          <w:sz w:val="38"/>
        </w:rPr>
        <w:t xml:space="preserve"> </w:t>
      </w:r>
      <w:r>
        <w:rPr>
          <w:sz w:val="38"/>
        </w:rPr>
        <w:t>is</w:t>
      </w:r>
      <w:r>
        <w:rPr>
          <w:spacing w:val="38"/>
          <w:sz w:val="38"/>
        </w:rPr>
        <w:t xml:space="preserve"> </w:t>
      </w:r>
      <w:r>
        <w:rPr>
          <w:sz w:val="38"/>
        </w:rPr>
        <w:t>open</w:t>
      </w:r>
      <w:r>
        <w:rPr>
          <w:spacing w:val="34"/>
          <w:sz w:val="38"/>
        </w:rPr>
        <w:t xml:space="preserve"> </w:t>
      </w:r>
      <w:r>
        <w:rPr>
          <w:sz w:val="38"/>
        </w:rPr>
        <w:t>for</w:t>
      </w:r>
      <w:r>
        <w:rPr>
          <w:spacing w:val="35"/>
          <w:sz w:val="38"/>
        </w:rPr>
        <w:t xml:space="preserve"> </w:t>
      </w:r>
      <w:r>
        <w:rPr>
          <w:sz w:val="38"/>
        </w:rPr>
        <w:t>students</w:t>
      </w:r>
      <w:r>
        <w:rPr>
          <w:spacing w:val="39"/>
          <w:sz w:val="38"/>
        </w:rPr>
        <w:t xml:space="preserve"> </w:t>
      </w:r>
      <w:r>
        <w:rPr>
          <w:sz w:val="38"/>
        </w:rPr>
        <w:t>of</w:t>
      </w:r>
      <w:r>
        <w:rPr>
          <w:spacing w:val="27"/>
          <w:sz w:val="38"/>
        </w:rPr>
        <w:t xml:space="preserve"> </w:t>
      </w:r>
      <w:r>
        <w:rPr>
          <w:sz w:val="38"/>
        </w:rPr>
        <w:t>Classes</w:t>
      </w:r>
      <w:r>
        <w:rPr>
          <w:spacing w:val="32"/>
          <w:sz w:val="38"/>
        </w:rPr>
        <w:t xml:space="preserve"> </w:t>
      </w:r>
      <w:r>
        <w:rPr>
          <w:sz w:val="38"/>
        </w:rPr>
        <w:t>VIII to XII</w:t>
      </w:r>
      <w:r>
        <w:rPr>
          <w:spacing w:val="3"/>
          <w:sz w:val="38"/>
        </w:rPr>
        <w:t xml:space="preserve"> </w:t>
      </w:r>
      <w:r>
        <w:rPr>
          <w:sz w:val="38"/>
        </w:rPr>
        <w:t>o</w:t>
      </w:r>
      <w:r>
        <w:rPr>
          <w:sz w:val="38"/>
        </w:rPr>
        <w:t>nly.</w:t>
      </w:r>
    </w:p>
    <w:p w14:paraId="00F5E667" w14:textId="1FD0582B" w:rsidR="007745AC" w:rsidRDefault="00F80D1E">
      <w:pPr>
        <w:pStyle w:val="ListParagraph"/>
        <w:numPr>
          <w:ilvl w:val="0"/>
          <w:numId w:val="3"/>
        </w:numPr>
        <w:tabs>
          <w:tab w:val="left" w:pos="883"/>
        </w:tabs>
        <w:spacing w:before="8" w:line="283" w:lineRule="auto"/>
        <w:ind w:right="108"/>
        <w:jc w:val="both"/>
        <w:rPr>
          <w:sz w:val="38"/>
        </w:rPr>
      </w:pPr>
      <w:r>
        <w:rPr>
          <w:sz w:val="38"/>
        </w:rPr>
        <w:t xml:space="preserve">There are two groups: </w:t>
      </w:r>
    </w:p>
    <w:p w14:paraId="3D12CE1D" w14:textId="5CD345A7" w:rsidR="00F80D1E" w:rsidRDefault="00F80D1E" w:rsidP="00F80D1E">
      <w:pPr>
        <w:pStyle w:val="ListParagraph"/>
        <w:tabs>
          <w:tab w:val="left" w:pos="883"/>
        </w:tabs>
        <w:spacing w:before="8" w:line="283" w:lineRule="auto"/>
        <w:ind w:right="108" w:firstLine="0"/>
        <w:jc w:val="both"/>
        <w:rPr>
          <w:sz w:val="38"/>
        </w:rPr>
      </w:pPr>
      <w:r>
        <w:rPr>
          <w:sz w:val="38"/>
        </w:rPr>
        <w:t>1</w:t>
      </w:r>
      <w:r w:rsidRPr="00F80D1E">
        <w:rPr>
          <w:sz w:val="38"/>
          <w:vertAlign w:val="superscript"/>
        </w:rPr>
        <w:t>st</w:t>
      </w:r>
      <w:r>
        <w:rPr>
          <w:sz w:val="38"/>
        </w:rPr>
        <w:t xml:space="preserve"> Group: 8</w:t>
      </w:r>
      <w:r w:rsidRPr="00F80D1E">
        <w:rPr>
          <w:sz w:val="38"/>
          <w:vertAlign w:val="superscript"/>
        </w:rPr>
        <w:t>th</w:t>
      </w:r>
      <w:r>
        <w:rPr>
          <w:sz w:val="38"/>
        </w:rPr>
        <w:t xml:space="preserve"> to 10</w:t>
      </w:r>
      <w:r w:rsidRPr="00F80D1E">
        <w:rPr>
          <w:sz w:val="38"/>
          <w:vertAlign w:val="superscript"/>
        </w:rPr>
        <w:t>th</w:t>
      </w:r>
      <w:r>
        <w:rPr>
          <w:sz w:val="38"/>
        </w:rPr>
        <w:t xml:space="preserve"> </w:t>
      </w:r>
    </w:p>
    <w:p w14:paraId="6F002DDE" w14:textId="51034185" w:rsidR="00F80D1E" w:rsidRDefault="00F80D1E" w:rsidP="00F80D1E">
      <w:pPr>
        <w:pStyle w:val="ListParagraph"/>
        <w:tabs>
          <w:tab w:val="left" w:pos="883"/>
        </w:tabs>
        <w:spacing w:before="8" w:line="283" w:lineRule="auto"/>
        <w:ind w:right="108" w:firstLine="0"/>
        <w:jc w:val="both"/>
        <w:rPr>
          <w:sz w:val="38"/>
        </w:rPr>
      </w:pPr>
      <w:r>
        <w:rPr>
          <w:sz w:val="38"/>
        </w:rPr>
        <w:t>2</w:t>
      </w:r>
      <w:r w:rsidRPr="00F80D1E">
        <w:rPr>
          <w:sz w:val="38"/>
          <w:vertAlign w:val="superscript"/>
        </w:rPr>
        <w:t>nd</w:t>
      </w:r>
      <w:r>
        <w:rPr>
          <w:sz w:val="38"/>
        </w:rPr>
        <w:t xml:space="preserve"> Group: 11</w:t>
      </w:r>
      <w:r w:rsidRPr="00F80D1E">
        <w:rPr>
          <w:sz w:val="38"/>
          <w:vertAlign w:val="superscript"/>
        </w:rPr>
        <w:t>th</w:t>
      </w:r>
      <w:r>
        <w:rPr>
          <w:sz w:val="38"/>
        </w:rPr>
        <w:t xml:space="preserve"> to 12</w:t>
      </w:r>
      <w:r w:rsidRPr="00F80D1E">
        <w:rPr>
          <w:sz w:val="38"/>
          <w:vertAlign w:val="superscript"/>
        </w:rPr>
        <w:t>th</w:t>
      </w:r>
      <w:r>
        <w:rPr>
          <w:sz w:val="38"/>
        </w:rPr>
        <w:t xml:space="preserve"> </w:t>
      </w:r>
    </w:p>
    <w:p w14:paraId="55AC675D" w14:textId="4DA4D676" w:rsidR="00F80D1E" w:rsidRDefault="00F80D1E" w:rsidP="00F80D1E">
      <w:pPr>
        <w:pStyle w:val="ListParagraph"/>
        <w:numPr>
          <w:ilvl w:val="0"/>
          <w:numId w:val="3"/>
        </w:numPr>
        <w:tabs>
          <w:tab w:val="left" w:pos="883"/>
        </w:tabs>
        <w:spacing w:before="8" w:line="283" w:lineRule="auto"/>
        <w:ind w:right="108"/>
        <w:jc w:val="both"/>
        <w:rPr>
          <w:sz w:val="38"/>
        </w:rPr>
      </w:pPr>
      <w:r w:rsidRPr="00F80D1E">
        <w:rPr>
          <w:sz w:val="38"/>
        </w:rPr>
        <w:t>Each group comprises of only two students.</w:t>
      </w:r>
    </w:p>
    <w:p w14:paraId="1772F65F" w14:textId="5D21F595" w:rsidR="00F80D1E" w:rsidRPr="00F80D1E" w:rsidRDefault="00F80D1E" w:rsidP="00F80D1E">
      <w:pPr>
        <w:pStyle w:val="ListParagraph"/>
        <w:numPr>
          <w:ilvl w:val="0"/>
          <w:numId w:val="3"/>
        </w:numPr>
        <w:tabs>
          <w:tab w:val="left" w:pos="883"/>
        </w:tabs>
        <w:spacing w:before="8" w:line="283" w:lineRule="auto"/>
        <w:ind w:right="108"/>
        <w:jc w:val="both"/>
        <w:rPr>
          <w:sz w:val="38"/>
        </w:rPr>
      </w:pPr>
      <w:r>
        <w:rPr>
          <w:sz w:val="38"/>
        </w:rPr>
        <w:t>Timings for painting is two hours only.</w:t>
      </w:r>
    </w:p>
    <w:p w14:paraId="00F5E668" w14:textId="308C8FAD" w:rsidR="007745AC" w:rsidRDefault="00F80D1E">
      <w:pPr>
        <w:pStyle w:val="ListParagraph"/>
        <w:numPr>
          <w:ilvl w:val="0"/>
          <w:numId w:val="3"/>
        </w:numPr>
        <w:tabs>
          <w:tab w:val="left" w:pos="883"/>
        </w:tabs>
        <w:spacing w:line="283" w:lineRule="auto"/>
        <w:ind w:right="102"/>
        <w:jc w:val="both"/>
        <w:rPr>
          <w:sz w:val="38"/>
        </w:rPr>
      </w:pPr>
      <w:r>
        <w:rPr>
          <w:sz w:val="38"/>
        </w:rPr>
        <w:t>Participants must bring all necessary drawing and painting materials (all medium).</w:t>
      </w:r>
    </w:p>
    <w:p w14:paraId="00F5E669" w14:textId="630EE650" w:rsidR="007745AC" w:rsidRDefault="00F80D1E">
      <w:pPr>
        <w:pStyle w:val="ListParagraph"/>
        <w:numPr>
          <w:ilvl w:val="0"/>
          <w:numId w:val="3"/>
        </w:numPr>
        <w:tabs>
          <w:tab w:val="left" w:pos="883"/>
        </w:tabs>
        <w:spacing w:line="283" w:lineRule="auto"/>
        <w:ind w:right="103"/>
        <w:jc w:val="both"/>
        <w:rPr>
          <w:sz w:val="38"/>
        </w:rPr>
      </w:pPr>
      <w:r>
        <w:rPr>
          <w:sz w:val="38"/>
        </w:rPr>
        <w:t>Drawing sheet will be provided by the school. Size of the sheet is 1/4</w:t>
      </w:r>
      <w:r w:rsidRPr="00F80D1E">
        <w:rPr>
          <w:sz w:val="38"/>
          <w:vertAlign w:val="superscript"/>
        </w:rPr>
        <w:t>th</w:t>
      </w:r>
      <w:r>
        <w:rPr>
          <w:sz w:val="38"/>
        </w:rPr>
        <w:t xml:space="preserve"> imperial i.e. 15x22inches.</w:t>
      </w:r>
    </w:p>
    <w:p w14:paraId="00F5E66B" w14:textId="77777777" w:rsidR="007745AC" w:rsidRDefault="00F80D1E">
      <w:pPr>
        <w:pStyle w:val="ListParagraph"/>
        <w:numPr>
          <w:ilvl w:val="0"/>
          <w:numId w:val="3"/>
        </w:numPr>
        <w:tabs>
          <w:tab w:val="left" w:pos="883"/>
        </w:tabs>
        <w:spacing w:line="280" w:lineRule="auto"/>
        <w:ind w:right="113"/>
        <w:jc w:val="both"/>
        <w:rPr>
          <w:sz w:val="38"/>
        </w:rPr>
      </w:pPr>
      <w:r>
        <w:rPr>
          <w:sz w:val="38"/>
        </w:rPr>
        <w:t>Participants must be in proper school uniform. They</w:t>
      </w:r>
      <w:r>
        <w:rPr>
          <w:spacing w:val="1"/>
          <w:sz w:val="38"/>
        </w:rPr>
        <w:t xml:space="preserve"> </w:t>
      </w:r>
      <w:r>
        <w:rPr>
          <w:sz w:val="38"/>
        </w:rPr>
        <w:t>must</w:t>
      </w:r>
      <w:r>
        <w:rPr>
          <w:spacing w:val="5"/>
          <w:sz w:val="38"/>
        </w:rPr>
        <w:t xml:space="preserve"> </w:t>
      </w:r>
      <w:r>
        <w:rPr>
          <w:sz w:val="38"/>
        </w:rPr>
        <w:t>carry</w:t>
      </w:r>
      <w:r>
        <w:rPr>
          <w:spacing w:val="8"/>
          <w:sz w:val="38"/>
        </w:rPr>
        <w:t xml:space="preserve"> </w:t>
      </w:r>
      <w:r>
        <w:rPr>
          <w:sz w:val="38"/>
        </w:rPr>
        <w:t>their</w:t>
      </w:r>
      <w:r>
        <w:rPr>
          <w:spacing w:val="6"/>
          <w:sz w:val="38"/>
        </w:rPr>
        <w:t xml:space="preserve"> </w:t>
      </w:r>
      <w:r>
        <w:rPr>
          <w:sz w:val="38"/>
        </w:rPr>
        <w:t>ID</w:t>
      </w:r>
      <w:r>
        <w:rPr>
          <w:spacing w:val="2"/>
          <w:sz w:val="38"/>
        </w:rPr>
        <w:t xml:space="preserve"> </w:t>
      </w:r>
      <w:r>
        <w:rPr>
          <w:sz w:val="38"/>
        </w:rPr>
        <w:t>cards.</w:t>
      </w:r>
    </w:p>
    <w:p w14:paraId="00F5E680" w14:textId="10BFC4DA" w:rsidR="007745AC" w:rsidRPr="00F80D1E" w:rsidRDefault="00F80D1E" w:rsidP="00F80D1E">
      <w:pPr>
        <w:pStyle w:val="ListParagraph"/>
        <w:numPr>
          <w:ilvl w:val="0"/>
          <w:numId w:val="1"/>
        </w:numPr>
        <w:tabs>
          <w:tab w:val="left" w:pos="456"/>
        </w:tabs>
        <w:spacing w:before="8" w:line="280" w:lineRule="auto"/>
        <w:ind w:left="1847" w:right="1438" w:hanging="528"/>
        <w:jc w:val="both"/>
        <w:rPr>
          <w:b/>
          <w:sz w:val="38"/>
        </w:rPr>
      </w:pPr>
      <w:r w:rsidRPr="00F80D1E">
        <w:rPr>
          <w:b/>
          <w:sz w:val="38"/>
        </w:rPr>
        <w:t>Reporting</w:t>
      </w:r>
      <w:r w:rsidRPr="00F80D1E">
        <w:rPr>
          <w:b/>
          <w:spacing w:val="22"/>
          <w:sz w:val="38"/>
        </w:rPr>
        <w:t xml:space="preserve"> </w:t>
      </w:r>
      <w:r w:rsidRPr="00F80D1E">
        <w:rPr>
          <w:b/>
          <w:sz w:val="38"/>
        </w:rPr>
        <w:t>Time</w:t>
      </w:r>
      <w:r w:rsidRPr="00F80D1E">
        <w:rPr>
          <w:b/>
          <w:spacing w:val="26"/>
          <w:sz w:val="38"/>
        </w:rPr>
        <w:t xml:space="preserve"> </w:t>
      </w:r>
      <w:r w:rsidRPr="00F80D1E">
        <w:rPr>
          <w:b/>
          <w:sz w:val="38"/>
        </w:rPr>
        <w:t>8:30am</w:t>
      </w:r>
    </w:p>
    <w:p w14:paraId="00F5E681" w14:textId="77777777" w:rsidR="007745AC" w:rsidRDefault="00F80D1E">
      <w:pPr>
        <w:spacing w:before="84"/>
        <w:ind w:left="1780"/>
        <w:rPr>
          <w:b/>
          <w:sz w:val="38"/>
        </w:rPr>
      </w:pPr>
      <w:r>
        <w:rPr>
          <w:b/>
          <w:sz w:val="38"/>
        </w:rPr>
        <w:t>N</w:t>
      </w:r>
      <w:r>
        <w:rPr>
          <w:b/>
          <w:sz w:val="38"/>
        </w:rPr>
        <w:t>ote:</w:t>
      </w:r>
      <w:r>
        <w:rPr>
          <w:b/>
          <w:spacing w:val="17"/>
          <w:sz w:val="38"/>
        </w:rPr>
        <w:t xml:space="preserve"> </w:t>
      </w:r>
      <w:r>
        <w:rPr>
          <w:b/>
          <w:sz w:val="38"/>
        </w:rPr>
        <w:t>Decision</w:t>
      </w:r>
      <w:r>
        <w:rPr>
          <w:b/>
          <w:spacing w:val="17"/>
          <w:sz w:val="38"/>
        </w:rPr>
        <w:t xml:space="preserve"> </w:t>
      </w:r>
      <w:r>
        <w:rPr>
          <w:b/>
          <w:sz w:val="38"/>
        </w:rPr>
        <w:t>of</w:t>
      </w:r>
      <w:r>
        <w:rPr>
          <w:b/>
          <w:spacing w:val="15"/>
          <w:sz w:val="38"/>
        </w:rPr>
        <w:t xml:space="preserve"> </w:t>
      </w:r>
      <w:r>
        <w:rPr>
          <w:b/>
          <w:sz w:val="38"/>
        </w:rPr>
        <w:t>Judges</w:t>
      </w:r>
      <w:r>
        <w:rPr>
          <w:b/>
          <w:spacing w:val="19"/>
          <w:sz w:val="38"/>
        </w:rPr>
        <w:t xml:space="preserve"> </w:t>
      </w:r>
      <w:r>
        <w:rPr>
          <w:b/>
          <w:sz w:val="38"/>
        </w:rPr>
        <w:t>will</w:t>
      </w:r>
      <w:r>
        <w:rPr>
          <w:b/>
          <w:spacing w:val="19"/>
          <w:sz w:val="38"/>
        </w:rPr>
        <w:t xml:space="preserve"> </w:t>
      </w:r>
      <w:r>
        <w:rPr>
          <w:b/>
          <w:sz w:val="38"/>
        </w:rPr>
        <w:t>be</w:t>
      </w:r>
      <w:r>
        <w:rPr>
          <w:b/>
          <w:spacing w:val="15"/>
          <w:sz w:val="38"/>
        </w:rPr>
        <w:t xml:space="preserve"> </w:t>
      </w:r>
      <w:r>
        <w:rPr>
          <w:b/>
          <w:sz w:val="38"/>
        </w:rPr>
        <w:t>final</w:t>
      </w:r>
    </w:p>
    <w:sectPr w:rsidR="007745AC">
      <w:pgSz w:w="11900" w:h="16840"/>
      <w:pgMar w:top="1340" w:right="12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6365EE"/>
    <w:multiLevelType w:val="hybridMultilevel"/>
    <w:tmpl w:val="2EB0A20E"/>
    <w:lvl w:ilvl="0" w:tplc="2550BAF2">
      <w:numFmt w:val="bullet"/>
      <w:lvlText w:val=""/>
      <w:lvlJc w:val="left"/>
      <w:pPr>
        <w:ind w:left="882" w:hanging="351"/>
      </w:pPr>
      <w:rPr>
        <w:rFonts w:ascii="Symbol" w:eastAsia="Symbol" w:hAnsi="Symbol" w:cs="Symbol" w:hint="default"/>
        <w:w w:val="102"/>
        <w:sz w:val="38"/>
        <w:szCs w:val="38"/>
        <w:lang w:val="en-US" w:eastAsia="en-US" w:bidi="ar-SA"/>
      </w:rPr>
    </w:lvl>
    <w:lvl w:ilvl="1" w:tplc="4986EAC4">
      <w:start w:val="1"/>
      <w:numFmt w:val="decimal"/>
      <w:lvlText w:val="%2."/>
      <w:lvlJc w:val="left"/>
      <w:pPr>
        <w:ind w:left="1482" w:hanging="351"/>
        <w:jc w:val="left"/>
      </w:pPr>
      <w:rPr>
        <w:rFonts w:ascii="Calibri" w:eastAsia="Calibri" w:hAnsi="Calibri" w:cs="Calibri" w:hint="default"/>
        <w:spacing w:val="-5"/>
        <w:w w:val="102"/>
        <w:sz w:val="38"/>
        <w:szCs w:val="38"/>
        <w:lang w:val="en-US" w:eastAsia="en-US" w:bidi="ar-SA"/>
      </w:rPr>
    </w:lvl>
    <w:lvl w:ilvl="2" w:tplc="09F8BDC8">
      <w:numFmt w:val="bullet"/>
      <w:lvlText w:val="•"/>
      <w:lvlJc w:val="left"/>
      <w:pPr>
        <w:ind w:left="2360" w:hanging="351"/>
      </w:pPr>
      <w:rPr>
        <w:rFonts w:hint="default"/>
        <w:lang w:val="en-US" w:eastAsia="en-US" w:bidi="ar-SA"/>
      </w:rPr>
    </w:lvl>
    <w:lvl w:ilvl="3" w:tplc="548E2F94">
      <w:numFmt w:val="bullet"/>
      <w:lvlText w:val="•"/>
      <w:lvlJc w:val="left"/>
      <w:pPr>
        <w:ind w:left="3240" w:hanging="351"/>
      </w:pPr>
      <w:rPr>
        <w:rFonts w:hint="default"/>
        <w:lang w:val="en-US" w:eastAsia="en-US" w:bidi="ar-SA"/>
      </w:rPr>
    </w:lvl>
    <w:lvl w:ilvl="4" w:tplc="A936115E">
      <w:numFmt w:val="bullet"/>
      <w:lvlText w:val="•"/>
      <w:lvlJc w:val="left"/>
      <w:pPr>
        <w:ind w:left="4120" w:hanging="351"/>
      </w:pPr>
      <w:rPr>
        <w:rFonts w:hint="default"/>
        <w:lang w:val="en-US" w:eastAsia="en-US" w:bidi="ar-SA"/>
      </w:rPr>
    </w:lvl>
    <w:lvl w:ilvl="5" w:tplc="C966EDC0">
      <w:numFmt w:val="bullet"/>
      <w:lvlText w:val="•"/>
      <w:lvlJc w:val="left"/>
      <w:pPr>
        <w:ind w:left="5000" w:hanging="351"/>
      </w:pPr>
      <w:rPr>
        <w:rFonts w:hint="default"/>
        <w:lang w:val="en-US" w:eastAsia="en-US" w:bidi="ar-SA"/>
      </w:rPr>
    </w:lvl>
    <w:lvl w:ilvl="6" w:tplc="A4CCD4CC">
      <w:numFmt w:val="bullet"/>
      <w:lvlText w:val="•"/>
      <w:lvlJc w:val="left"/>
      <w:pPr>
        <w:ind w:left="5880" w:hanging="351"/>
      </w:pPr>
      <w:rPr>
        <w:rFonts w:hint="default"/>
        <w:lang w:val="en-US" w:eastAsia="en-US" w:bidi="ar-SA"/>
      </w:rPr>
    </w:lvl>
    <w:lvl w:ilvl="7" w:tplc="572CC8E8">
      <w:numFmt w:val="bullet"/>
      <w:lvlText w:val="•"/>
      <w:lvlJc w:val="left"/>
      <w:pPr>
        <w:ind w:left="6760" w:hanging="351"/>
      </w:pPr>
      <w:rPr>
        <w:rFonts w:hint="default"/>
        <w:lang w:val="en-US" w:eastAsia="en-US" w:bidi="ar-SA"/>
      </w:rPr>
    </w:lvl>
    <w:lvl w:ilvl="8" w:tplc="066475F4">
      <w:numFmt w:val="bullet"/>
      <w:lvlText w:val="•"/>
      <w:lvlJc w:val="left"/>
      <w:pPr>
        <w:ind w:left="7640" w:hanging="351"/>
      </w:pPr>
      <w:rPr>
        <w:rFonts w:hint="default"/>
        <w:lang w:val="en-US" w:eastAsia="en-US" w:bidi="ar-SA"/>
      </w:rPr>
    </w:lvl>
  </w:abstractNum>
  <w:abstractNum w:abstractNumId="1" w15:restartNumberingAfterBreak="0">
    <w:nsid w:val="7493772C"/>
    <w:multiLevelType w:val="hybridMultilevel"/>
    <w:tmpl w:val="5300962C"/>
    <w:lvl w:ilvl="0" w:tplc="85D232A8">
      <w:numFmt w:val="bullet"/>
      <w:lvlText w:val=""/>
      <w:lvlJc w:val="left"/>
      <w:pPr>
        <w:ind w:left="973" w:hanging="428"/>
      </w:pPr>
      <w:rPr>
        <w:rFonts w:ascii="Symbol" w:eastAsia="Symbol" w:hAnsi="Symbol" w:cs="Symbol" w:hint="default"/>
        <w:w w:val="102"/>
        <w:sz w:val="38"/>
        <w:szCs w:val="38"/>
        <w:lang w:val="en-US" w:eastAsia="en-US" w:bidi="ar-SA"/>
      </w:rPr>
    </w:lvl>
    <w:lvl w:ilvl="1" w:tplc="C512BCA0">
      <w:numFmt w:val="bullet"/>
      <w:lvlText w:val="•"/>
      <w:lvlJc w:val="left"/>
      <w:pPr>
        <w:ind w:left="1822" w:hanging="428"/>
      </w:pPr>
      <w:rPr>
        <w:rFonts w:hint="default"/>
        <w:lang w:val="en-US" w:eastAsia="en-US" w:bidi="ar-SA"/>
      </w:rPr>
    </w:lvl>
    <w:lvl w:ilvl="2" w:tplc="D0F4B866">
      <w:numFmt w:val="bullet"/>
      <w:lvlText w:val="•"/>
      <w:lvlJc w:val="left"/>
      <w:pPr>
        <w:ind w:left="2664" w:hanging="428"/>
      </w:pPr>
      <w:rPr>
        <w:rFonts w:hint="default"/>
        <w:lang w:val="en-US" w:eastAsia="en-US" w:bidi="ar-SA"/>
      </w:rPr>
    </w:lvl>
    <w:lvl w:ilvl="3" w:tplc="9A08B486">
      <w:numFmt w:val="bullet"/>
      <w:lvlText w:val="•"/>
      <w:lvlJc w:val="left"/>
      <w:pPr>
        <w:ind w:left="3506" w:hanging="428"/>
      </w:pPr>
      <w:rPr>
        <w:rFonts w:hint="default"/>
        <w:lang w:val="en-US" w:eastAsia="en-US" w:bidi="ar-SA"/>
      </w:rPr>
    </w:lvl>
    <w:lvl w:ilvl="4" w:tplc="31841548">
      <w:numFmt w:val="bullet"/>
      <w:lvlText w:val="•"/>
      <w:lvlJc w:val="left"/>
      <w:pPr>
        <w:ind w:left="4348" w:hanging="428"/>
      </w:pPr>
      <w:rPr>
        <w:rFonts w:hint="default"/>
        <w:lang w:val="en-US" w:eastAsia="en-US" w:bidi="ar-SA"/>
      </w:rPr>
    </w:lvl>
    <w:lvl w:ilvl="5" w:tplc="C890E918">
      <w:numFmt w:val="bullet"/>
      <w:lvlText w:val="•"/>
      <w:lvlJc w:val="left"/>
      <w:pPr>
        <w:ind w:left="5190" w:hanging="428"/>
      </w:pPr>
      <w:rPr>
        <w:rFonts w:hint="default"/>
        <w:lang w:val="en-US" w:eastAsia="en-US" w:bidi="ar-SA"/>
      </w:rPr>
    </w:lvl>
    <w:lvl w:ilvl="6" w:tplc="ED7426C0">
      <w:numFmt w:val="bullet"/>
      <w:lvlText w:val="•"/>
      <w:lvlJc w:val="left"/>
      <w:pPr>
        <w:ind w:left="6032" w:hanging="428"/>
      </w:pPr>
      <w:rPr>
        <w:rFonts w:hint="default"/>
        <w:lang w:val="en-US" w:eastAsia="en-US" w:bidi="ar-SA"/>
      </w:rPr>
    </w:lvl>
    <w:lvl w:ilvl="7" w:tplc="09043AA8">
      <w:numFmt w:val="bullet"/>
      <w:lvlText w:val="•"/>
      <w:lvlJc w:val="left"/>
      <w:pPr>
        <w:ind w:left="6874" w:hanging="428"/>
      </w:pPr>
      <w:rPr>
        <w:rFonts w:hint="default"/>
        <w:lang w:val="en-US" w:eastAsia="en-US" w:bidi="ar-SA"/>
      </w:rPr>
    </w:lvl>
    <w:lvl w:ilvl="8" w:tplc="A1E67B54">
      <w:numFmt w:val="bullet"/>
      <w:lvlText w:val="•"/>
      <w:lvlJc w:val="left"/>
      <w:pPr>
        <w:ind w:left="7716" w:hanging="428"/>
      </w:pPr>
      <w:rPr>
        <w:rFonts w:hint="default"/>
        <w:lang w:val="en-US" w:eastAsia="en-US" w:bidi="ar-SA"/>
      </w:rPr>
    </w:lvl>
  </w:abstractNum>
  <w:abstractNum w:abstractNumId="2" w15:restartNumberingAfterBreak="0">
    <w:nsid w:val="7F890866"/>
    <w:multiLevelType w:val="hybridMultilevel"/>
    <w:tmpl w:val="A748E772"/>
    <w:lvl w:ilvl="0" w:tplc="9B4EA108">
      <w:numFmt w:val="bullet"/>
      <w:lvlText w:val=""/>
      <w:lvlJc w:val="left"/>
      <w:pPr>
        <w:ind w:left="455" w:hanging="351"/>
      </w:pPr>
      <w:rPr>
        <w:rFonts w:ascii="Symbol" w:eastAsia="Symbol" w:hAnsi="Symbol" w:cs="Symbol" w:hint="default"/>
        <w:w w:val="102"/>
        <w:sz w:val="38"/>
        <w:szCs w:val="38"/>
        <w:lang w:val="en-US" w:eastAsia="en-US" w:bidi="ar-SA"/>
      </w:rPr>
    </w:lvl>
    <w:lvl w:ilvl="1" w:tplc="4FA84288">
      <w:numFmt w:val="bullet"/>
      <w:lvlText w:val=""/>
      <w:lvlJc w:val="left"/>
      <w:pPr>
        <w:ind w:left="1501" w:hanging="351"/>
      </w:pPr>
      <w:rPr>
        <w:rFonts w:ascii="Wingdings" w:eastAsia="Wingdings" w:hAnsi="Wingdings" w:cs="Wingdings" w:hint="default"/>
        <w:w w:val="102"/>
        <w:sz w:val="38"/>
        <w:szCs w:val="38"/>
        <w:lang w:val="en-US" w:eastAsia="en-US" w:bidi="ar-SA"/>
      </w:rPr>
    </w:lvl>
    <w:lvl w:ilvl="2" w:tplc="ACB09226">
      <w:numFmt w:val="bullet"/>
      <w:lvlText w:val="•"/>
      <w:lvlJc w:val="left"/>
      <w:pPr>
        <w:ind w:left="2377" w:hanging="351"/>
      </w:pPr>
      <w:rPr>
        <w:rFonts w:hint="default"/>
        <w:lang w:val="en-US" w:eastAsia="en-US" w:bidi="ar-SA"/>
      </w:rPr>
    </w:lvl>
    <w:lvl w:ilvl="3" w:tplc="47B0B280">
      <w:numFmt w:val="bullet"/>
      <w:lvlText w:val="•"/>
      <w:lvlJc w:val="left"/>
      <w:pPr>
        <w:ind w:left="3255" w:hanging="351"/>
      </w:pPr>
      <w:rPr>
        <w:rFonts w:hint="default"/>
        <w:lang w:val="en-US" w:eastAsia="en-US" w:bidi="ar-SA"/>
      </w:rPr>
    </w:lvl>
    <w:lvl w:ilvl="4" w:tplc="6CB6E1D8">
      <w:numFmt w:val="bullet"/>
      <w:lvlText w:val="•"/>
      <w:lvlJc w:val="left"/>
      <w:pPr>
        <w:ind w:left="4133" w:hanging="351"/>
      </w:pPr>
      <w:rPr>
        <w:rFonts w:hint="default"/>
        <w:lang w:val="en-US" w:eastAsia="en-US" w:bidi="ar-SA"/>
      </w:rPr>
    </w:lvl>
    <w:lvl w:ilvl="5" w:tplc="9B5A7C8A">
      <w:numFmt w:val="bullet"/>
      <w:lvlText w:val="•"/>
      <w:lvlJc w:val="left"/>
      <w:pPr>
        <w:ind w:left="5011" w:hanging="351"/>
      </w:pPr>
      <w:rPr>
        <w:rFonts w:hint="default"/>
        <w:lang w:val="en-US" w:eastAsia="en-US" w:bidi="ar-SA"/>
      </w:rPr>
    </w:lvl>
    <w:lvl w:ilvl="6" w:tplc="37587FD0">
      <w:numFmt w:val="bullet"/>
      <w:lvlText w:val="•"/>
      <w:lvlJc w:val="left"/>
      <w:pPr>
        <w:ind w:left="5888" w:hanging="351"/>
      </w:pPr>
      <w:rPr>
        <w:rFonts w:hint="default"/>
        <w:lang w:val="en-US" w:eastAsia="en-US" w:bidi="ar-SA"/>
      </w:rPr>
    </w:lvl>
    <w:lvl w:ilvl="7" w:tplc="D4346756">
      <w:numFmt w:val="bullet"/>
      <w:lvlText w:val="•"/>
      <w:lvlJc w:val="left"/>
      <w:pPr>
        <w:ind w:left="6766" w:hanging="351"/>
      </w:pPr>
      <w:rPr>
        <w:rFonts w:hint="default"/>
        <w:lang w:val="en-US" w:eastAsia="en-US" w:bidi="ar-SA"/>
      </w:rPr>
    </w:lvl>
    <w:lvl w:ilvl="8" w:tplc="CAB4ED9E">
      <w:numFmt w:val="bullet"/>
      <w:lvlText w:val="•"/>
      <w:lvlJc w:val="left"/>
      <w:pPr>
        <w:ind w:left="7644" w:hanging="351"/>
      </w:pPr>
      <w:rPr>
        <w:rFonts w:hint="default"/>
        <w:lang w:val="en-US" w:eastAsia="en-US" w:bidi="ar-SA"/>
      </w:rPr>
    </w:lvl>
  </w:abstractNum>
  <w:num w:numId="1" w16cid:durableId="488403216">
    <w:abstractNumId w:val="1"/>
  </w:num>
  <w:num w:numId="2" w16cid:durableId="473957120">
    <w:abstractNumId w:val="2"/>
  </w:num>
  <w:num w:numId="3" w16cid:durableId="1763985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45AC"/>
    <w:rsid w:val="007745AC"/>
    <w:rsid w:val="00B3692B"/>
    <w:rsid w:val="00F8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E664"/>
  <w15:docId w15:val="{4BF15B88-A025-43CE-87E2-E0E9FFFF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2" w:hanging="351"/>
    </w:pPr>
    <w:rPr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882" w:hanging="3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- 340-Rules_and_Regulations_2024-25</dc:title>
  <dc:creator>DELL</dc:creator>
  <cp:lastModifiedBy>MGN School</cp:lastModifiedBy>
  <cp:revision>2</cp:revision>
  <dcterms:created xsi:type="dcterms:W3CDTF">2024-10-09T07:13:00Z</dcterms:created>
  <dcterms:modified xsi:type="dcterms:W3CDTF">2024-10-09T07:21:00Z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2024-10-04T00:00:00Z</vt:filetime>
  </property>
  <property fmtid="{D5CDD505-2E9C-101B-9397-08002B2CF9AE}" pid="3" name="Creator">
    <vt:lpwstr>Bullzip PDF Printer (12.2.0.2905)</vt:lpwstr>
  </property>
  <property fmtid="{D5CDD505-2E9C-101B-9397-08002B2CF9AE}" pid="4" name="LastSaved">
    <vt:filetime>2024-10-09T00:00:00Z</vt:filetime>
  </property>
</Properties>
</file>