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ChatGPT Packet</w:t>
      </w:r>
    </w:p>
    <w:p>
      <w:pPr>
        <w:pStyle w:val="Subtitle"/>
      </w:pPr>
      <w:r>
        <w:t>Revision 2   Independent literature assignment</w:t>
      </w:r>
    </w:p>
    <w:p>
      <w:r>
        <w:t>For ChatGPT: complete this packet independently. Map the literature and the assumptions that determine what becomes recognizable as a capacity.</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Map 12–20 sources in up to six clusters covering plant–fungal relations, cognition and communication, ecological organization, information-theoretic individuality, Gaia and Earth systems, and philosophy or histories of inquiry. Include affirmative, critical, and unresolved accounts. Show where methods privilege brains, bounded bodies, human timescales, or familiar behavior, and where they successfully investigate other forms. Identify three priority findings or open questions.</w:t>
      </w:r>
    </w:p>
    <w:p>
      <w:r>
        <w:t>Track interaction, partnership, network, ecosystem, and planetary scales without treating them as a ladder toward humanity. Include competing definitions of learning, memory, agency, and individuality. Record species, languages, disciplines, publication periods, and access gaps. Examine both famous positive claims and familiar dismissals; neither citation frequency nor institutional status establishes a finding.</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Kiers et al. (2011), Reciprocal rewards stabilize cooperation in the mycorrhizal symbiosis: https://www.science.org/doi/10.1126/science.1208473</w:t>
      </w:r>
    </w:p>
    <w:p>
      <w:pPr>
        <w:pStyle w:val="ListBullet"/>
      </w:pPr>
      <w:r>
        <w:t>Karst, Jones &amp; Hoeksema (2023), Positive citation bias and overinterpreted findings in mycorrhizal networks: https://www.nature.com/articles/s41559-023-01986-1</w:t>
      </w:r>
    </w:p>
    <w:p>
      <w:pPr>
        <w:pStyle w:val="ListBullet"/>
      </w:pPr>
      <w:r>
        <w:t>Simard, Ryan &amp; Perry (2025), response on mycorrhizal networks: https://www.frontiersin.org/journals/forests-and-global-change/articles/10.3389/ffgc.2024.1512518/full</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