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EE747A">
      <w:pPr>
        <w:keepNext w:val="0"/>
        <w:keepLines w:val="0"/>
        <w:pageBreakBefore w:val="0"/>
        <w:widowControl w:val="0"/>
        <w:kinsoku/>
        <w:overflowPunct/>
        <w:topLinePunct w:val="0"/>
        <w:autoSpaceDE/>
        <w:autoSpaceDN/>
        <w:bidi w:val="0"/>
        <w:adjustRightInd/>
        <w:snapToGrid/>
        <w:spacing w:line="560" w:lineRule="exact"/>
        <w:ind w:left="-1" w:leftChars="0" w:firstLine="0" w:firstLineChars="0"/>
        <w:textAlignment w:val="auto"/>
        <w:rPr>
          <w:rFonts w:hint="default" w:ascii="Times New Roman" w:hAnsi="Times New Roman" w:eastAsia="黑体" w:cs="Times New Roman"/>
          <w:sz w:val="32"/>
          <w:szCs w:val="32"/>
          <w:lang w:val="en-US" w:eastAsia="zh-CN"/>
        </w:rPr>
      </w:pPr>
      <w:bookmarkStart w:id="0" w:name="_GoBack"/>
      <w:bookmarkEnd w:id="0"/>
      <w:r>
        <w:rPr>
          <w:rFonts w:hint="default" w:ascii="Times New Roman" w:hAnsi="Times New Roman" w:eastAsia="黑体" w:cs="Times New Roman"/>
          <w:sz w:val="32"/>
          <w:szCs w:val="32"/>
          <w:lang w:val="en-US" w:eastAsia="zh-CN"/>
        </w:rPr>
        <w:t>附件</w:t>
      </w:r>
    </w:p>
    <w:p w14:paraId="66D5BD26">
      <w:pPr>
        <w:keepNext w:val="0"/>
        <w:keepLines w:val="0"/>
        <w:pageBreakBefore w:val="0"/>
        <w:widowControl w:val="0"/>
        <w:kinsoku/>
        <w:overflowPunct/>
        <w:topLinePunct w:val="0"/>
        <w:autoSpaceDE/>
        <w:autoSpaceDN/>
        <w:bidi w:val="0"/>
        <w:adjustRightInd/>
        <w:snapToGrid/>
        <w:spacing w:line="560" w:lineRule="exact"/>
        <w:textAlignment w:val="auto"/>
        <w:rPr>
          <w:rFonts w:hint="default" w:ascii="Times New Roman" w:hAnsi="Times New Roman" w:eastAsia="黑体" w:cs="Times New Roman"/>
          <w:sz w:val="32"/>
          <w:szCs w:val="32"/>
          <w:lang w:val="en-US" w:eastAsia="zh-CN"/>
        </w:rPr>
      </w:pPr>
    </w:p>
    <w:p w14:paraId="05036987">
      <w:pPr>
        <w:keepNext w:val="0"/>
        <w:keepLines w:val="0"/>
        <w:pageBreakBefore w:val="0"/>
        <w:widowControl w:val="0"/>
        <w:kinsoku/>
        <w:overflowPunct/>
        <w:topLinePunct w:val="0"/>
        <w:autoSpaceDE/>
        <w:autoSpaceDN/>
        <w:bidi w:val="0"/>
        <w:adjustRightInd/>
        <w:snapToGrid/>
        <w:spacing w:line="560" w:lineRule="exact"/>
        <w:jc w:val="center"/>
        <w:textAlignment w:val="auto"/>
        <w:rPr>
          <w:rFonts w:hint="default" w:ascii="Times New Roman" w:hAnsi="Times New Roman" w:eastAsia="方正小标宋简体" w:cs="Times New Roman"/>
          <w:sz w:val="44"/>
          <w:szCs w:val="44"/>
          <w:lang w:val="en-US" w:eastAsia="zh-CN"/>
        </w:rPr>
      </w:pPr>
      <w:r>
        <w:rPr>
          <w:rFonts w:hint="default" w:ascii="Times New Roman" w:hAnsi="Times New Roman" w:eastAsia="方正小标宋简体" w:cs="Times New Roman"/>
          <w:sz w:val="44"/>
          <w:szCs w:val="44"/>
          <w:lang w:val="en-US" w:eastAsia="zh-CN"/>
        </w:rPr>
        <w:t>公安部决定保留废止修改</w:t>
      </w:r>
    </w:p>
    <w:p w14:paraId="68F0F468">
      <w:pPr>
        <w:keepNext w:val="0"/>
        <w:keepLines w:val="0"/>
        <w:pageBreakBefore w:val="0"/>
        <w:widowControl w:val="0"/>
        <w:kinsoku/>
        <w:overflowPunct/>
        <w:topLinePunct w:val="0"/>
        <w:autoSpaceDE/>
        <w:autoSpaceDN/>
        <w:bidi w:val="0"/>
        <w:adjustRightInd/>
        <w:snapToGrid/>
        <w:spacing w:line="560" w:lineRule="exact"/>
        <w:jc w:val="center"/>
        <w:textAlignment w:val="auto"/>
        <w:rPr>
          <w:rFonts w:hint="default" w:ascii="Times New Roman" w:hAnsi="Times New Roman" w:eastAsia="方正小标宋简体" w:cs="Times New Roman"/>
          <w:sz w:val="44"/>
          <w:szCs w:val="44"/>
          <w:lang w:val="en-US" w:eastAsia="zh-CN"/>
        </w:rPr>
      </w:pPr>
      <w:r>
        <w:rPr>
          <w:rFonts w:hint="default" w:ascii="Times New Roman" w:hAnsi="Times New Roman" w:eastAsia="方正小标宋简体" w:cs="Times New Roman"/>
          <w:sz w:val="44"/>
          <w:szCs w:val="44"/>
          <w:lang w:val="en-US" w:eastAsia="zh-CN"/>
        </w:rPr>
        <w:t>有关收容教育规范性文件的目录</w:t>
      </w:r>
    </w:p>
    <w:p w14:paraId="2BCAABBD">
      <w:pPr>
        <w:keepNext w:val="0"/>
        <w:keepLines w:val="0"/>
        <w:pageBreakBefore w:val="0"/>
        <w:widowControl w:val="0"/>
        <w:kinsoku/>
        <w:overflowPunct/>
        <w:topLinePunct w:val="0"/>
        <w:autoSpaceDE/>
        <w:autoSpaceDN/>
        <w:bidi w:val="0"/>
        <w:adjustRightInd/>
        <w:snapToGrid/>
        <w:spacing w:line="560" w:lineRule="exact"/>
        <w:textAlignment w:val="auto"/>
        <w:rPr>
          <w:rFonts w:hint="default" w:ascii="Times New Roman" w:hAnsi="Times New Roman" w:eastAsia="黑体" w:cs="Times New Roman"/>
          <w:sz w:val="32"/>
          <w:szCs w:val="32"/>
          <w:lang w:val="en-US" w:eastAsia="zh-CN"/>
        </w:rPr>
      </w:pPr>
    </w:p>
    <w:tbl>
      <w:tblPr>
        <w:tblStyle w:val="4"/>
        <w:tblpPr w:leftFromText="181" w:rightFromText="181" w:horzAnchor="page" w:tblpXSpec="center" w:tblpY="283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46"/>
        <w:gridCol w:w="2596"/>
        <w:gridCol w:w="1379"/>
        <w:gridCol w:w="2445"/>
        <w:gridCol w:w="2287"/>
      </w:tblGrid>
      <w:tr w14:paraId="29E55DBD">
        <w:trPr>
          <w:trHeight w:val="1049" w:hRule="exact"/>
          <w:jc w:val="center"/>
        </w:trPr>
        <w:tc>
          <w:tcPr>
            <w:tcW w:w="9653" w:type="dxa"/>
            <w:gridSpan w:val="5"/>
            <w:noWrap w:val="0"/>
            <w:vAlign w:val="center"/>
          </w:tcPr>
          <w:p w14:paraId="35849323">
            <w:pPr>
              <w:keepNext w:val="0"/>
              <w:keepLines w:val="0"/>
              <w:widowControl/>
              <w:suppressLineNumbers w:val="0"/>
              <w:jc w:val="center"/>
              <w:textAlignment w:val="center"/>
              <w:rPr>
                <w:rFonts w:hint="default" w:ascii="Times New Roman" w:hAnsi="Times New Roman" w:eastAsia="仿宋" w:cs="Times New Roman"/>
                <w:b/>
                <w:bCs/>
                <w:sz w:val="28"/>
                <w:szCs w:val="28"/>
                <w:vertAlign w:val="baseline"/>
                <w:lang w:val="en-US" w:eastAsia="zh-CN"/>
              </w:rPr>
            </w:pPr>
            <w:r>
              <w:rPr>
                <w:rFonts w:hint="default" w:ascii="Times New Roman" w:hAnsi="Times New Roman" w:eastAsia="黑体" w:cs="Times New Roman"/>
                <w:i w:val="0"/>
                <w:color w:val="000000"/>
                <w:kern w:val="0"/>
                <w:sz w:val="32"/>
                <w:szCs w:val="32"/>
                <w:u w:val="none"/>
                <w:lang w:val="en-US" w:eastAsia="zh-CN" w:bidi="ar"/>
              </w:rPr>
              <w:t>保  留</w:t>
            </w:r>
          </w:p>
        </w:tc>
      </w:tr>
      <w:tr w14:paraId="1F57D16B">
        <w:trPr>
          <w:trHeight w:val="1049" w:hRule="exact"/>
          <w:jc w:val="center"/>
        </w:trPr>
        <w:tc>
          <w:tcPr>
            <w:tcW w:w="946" w:type="dxa"/>
            <w:noWrap w:val="0"/>
            <w:vAlign w:val="center"/>
          </w:tcPr>
          <w:p w14:paraId="3CC432FF">
            <w:pPr>
              <w:keepNext w:val="0"/>
              <w:keepLines w:val="0"/>
              <w:widowControl/>
              <w:suppressLineNumbers w:val="0"/>
              <w:jc w:val="center"/>
              <w:textAlignment w:val="center"/>
              <w:rPr>
                <w:rFonts w:hint="default" w:ascii="Times New Roman" w:hAnsi="Times New Roman" w:eastAsia="仿宋" w:cs="Times New Roman"/>
                <w:b/>
                <w:i w:val="0"/>
                <w:color w:val="000000"/>
                <w:kern w:val="0"/>
                <w:sz w:val="28"/>
                <w:szCs w:val="28"/>
                <w:u w:val="none"/>
                <w:lang w:val="en-US" w:eastAsia="zh-CN" w:bidi="ar"/>
              </w:rPr>
            </w:pPr>
            <w:r>
              <w:rPr>
                <w:rFonts w:hint="default" w:ascii="Times New Roman" w:hAnsi="Times New Roman" w:eastAsia="仿宋" w:cs="Times New Roman"/>
                <w:b/>
                <w:i w:val="0"/>
                <w:color w:val="000000"/>
                <w:kern w:val="0"/>
                <w:sz w:val="28"/>
                <w:szCs w:val="28"/>
                <w:u w:val="none"/>
                <w:lang w:val="en-US" w:eastAsia="zh-CN" w:bidi="ar"/>
              </w:rPr>
              <w:t>序号</w:t>
            </w:r>
          </w:p>
        </w:tc>
        <w:tc>
          <w:tcPr>
            <w:tcW w:w="2596" w:type="dxa"/>
            <w:noWrap w:val="0"/>
            <w:vAlign w:val="center"/>
          </w:tcPr>
          <w:p w14:paraId="04CD97D0">
            <w:pPr>
              <w:keepNext w:val="0"/>
              <w:keepLines w:val="0"/>
              <w:widowControl/>
              <w:suppressLineNumbers w:val="0"/>
              <w:jc w:val="center"/>
              <w:textAlignment w:val="center"/>
              <w:rPr>
                <w:rFonts w:hint="default" w:ascii="Times New Roman" w:hAnsi="Times New Roman" w:eastAsia="仿宋" w:cs="Times New Roman"/>
                <w:b/>
                <w:i w:val="0"/>
                <w:color w:val="000000"/>
                <w:kern w:val="0"/>
                <w:sz w:val="28"/>
                <w:szCs w:val="28"/>
                <w:u w:val="none"/>
                <w:lang w:val="en-US" w:eastAsia="zh-CN" w:bidi="ar"/>
              </w:rPr>
            </w:pPr>
            <w:r>
              <w:rPr>
                <w:rFonts w:hint="default" w:ascii="Times New Roman" w:hAnsi="Times New Roman" w:eastAsia="仿宋" w:cs="Times New Roman"/>
                <w:b/>
                <w:i w:val="0"/>
                <w:color w:val="000000"/>
                <w:kern w:val="0"/>
                <w:sz w:val="28"/>
                <w:szCs w:val="28"/>
                <w:u w:val="none"/>
                <w:lang w:val="en-US" w:eastAsia="zh-CN" w:bidi="ar"/>
              </w:rPr>
              <w:t>规范性文件名称</w:t>
            </w:r>
          </w:p>
        </w:tc>
        <w:tc>
          <w:tcPr>
            <w:tcW w:w="1379" w:type="dxa"/>
            <w:noWrap w:val="0"/>
            <w:vAlign w:val="center"/>
          </w:tcPr>
          <w:p w14:paraId="41A4C178">
            <w:pPr>
              <w:keepNext w:val="0"/>
              <w:keepLines w:val="0"/>
              <w:widowControl/>
              <w:suppressLineNumbers w:val="0"/>
              <w:jc w:val="center"/>
              <w:textAlignment w:val="center"/>
              <w:rPr>
                <w:rFonts w:hint="default" w:ascii="Times New Roman" w:hAnsi="Times New Roman" w:eastAsia="仿宋" w:cs="Times New Roman"/>
                <w:b/>
                <w:i w:val="0"/>
                <w:color w:val="000000"/>
                <w:kern w:val="0"/>
                <w:sz w:val="28"/>
                <w:szCs w:val="28"/>
                <w:u w:val="none"/>
                <w:lang w:val="en-US" w:eastAsia="zh-CN" w:bidi="ar"/>
              </w:rPr>
            </w:pPr>
            <w:r>
              <w:rPr>
                <w:rFonts w:hint="default" w:ascii="Times New Roman" w:hAnsi="Times New Roman" w:eastAsia="仿宋" w:cs="Times New Roman"/>
                <w:b/>
                <w:i w:val="0"/>
                <w:color w:val="000000"/>
                <w:kern w:val="0"/>
                <w:sz w:val="28"/>
                <w:szCs w:val="28"/>
                <w:u w:val="none"/>
                <w:lang w:val="en-US" w:eastAsia="zh-CN" w:bidi="ar"/>
              </w:rPr>
              <w:t>发文单位</w:t>
            </w:r>
          </w:p>
        </w:tc>
        <w:tc>
          <w:tcPr>
            <w:tcW w:w="2445" w:type="dxa"/>
            <w:noWrap w:val="0"/>
            <w:vAlign w:val="center"/>
          </w:tcPr>
          <w:p w14:paraId="2B68EB77">
            <w:pPr>
              <w:keepNext w:val="0"/>
              <w:keepLines w:val="0"/>
              <w:widowControl/>
              <w:suppressLineNumbers w:val="0"/>
              <w:jc w:val="center"/>
              <w:textAlignment w:val="center"/>
              <w:rPr>
                <w:rFonts w:hint="default" w:ascii="Times New Roman" w:hAnsi="Times New Roman" w:eastAsia="仿宋" w:cs="Times New Roman"/>
                <w:b/>
                <w:i w:val="0"/>
                <w:color w:val="000000"/>
                <w:kern w:val="0"/>
                <w:sz w:val="28"/>
                <w:szCs w:val="28"/>
                <w:u w:val="none"/>
                <w:lang w:val="en-US" w:eastAsia="zh-CN" w:bidi="ar"/>
              </w:rPr>
            </w:pPr>
            <w:r>
              <w:rPr>
                <w:rFonts w:hint="default" w:ascii="Times New Roman" w:hAnsi="Times New Roman" w:eastAsia="仿宋" w:cs="Times New Roman"/>
                <w:b/>
                <w:i w:val="0"/>
                <w:color w:val="000000"/>
                <w:kern w:val="0"/>
                <w:sz w:val="28"/>
                <w:szCs w:val="28"/>
                <w:u w:val="none"/>
                <w:lang w:val="en-US" w:eastAsia="zh-CN" w:bidi="ar"/>
              </w:rPr>
              <w:t>文号</w:t>
            </w:r>
          </w:p>
        </w:tc>
        <w:tc>
          <w:tcPr>
            <w:tcW w:w="2287" w:type="dxa"/>
            <w:noWrap w:val="0"/>
            <w:vAlign w:val="center"/>
          </w:tcPr>
          <w:p w14:paraId="381FE5FC">
            <w:pPr>
              <w:keepNext w:val="0"/>
              <w:keepLines w:val="0"/>
              <w:widowControl/>
              <w:suppressLineNumbers w:val="0"/>
              <w:jc w:val="center"/>
              <w:textAlignment w:val="center"/>
              <w:rPr>
                <w:rFonts w:hint="default" w:ascii="Times New Roman" w:hAnsi="Times New Roman" w:eastAsia="仿宋" w:cs="Times New Roman"/>
                <w:b/>
                <w:i w:val="0"/>
                <w:color w:val="000000"/>
                <w:kern w:val="0"/>
                <w:sz w:val="28"/>
                <w:szCs w:val="28"/>
                <w:u w:val="none"/>
                <w:lang w:val="en-US" w:eastAsia="zh-CN" w:bidi="ar"/>
              </w:rPr>
            </w:pPr>
            <w:r>
              <w:rPr>
                <w:rFonts w:hint="default" w:ascii="Times New Roman" w:hAnsi="Times New Roman" w:eastAsia="仿宋" w:cs="Times New Roman"/>
                <w:b/>
                <w:i w:val="0"/>
                <w:color w:val="000000"/>
                <w:kern w:val="0"/>
                <w:sz w:val="28"/>
                <w:szCs w:val="28"/>
                <w:u w:val="none"/>
                <w:lang w:val="en-US" w:eastAsia="zh-CN" w:bidi="ar"/>
              </w:rPr>
              <w:t>发布日期</w:t>
            </w:r>
          </w:p>
        </w:tc>
      </w:tr>
      <w:tr w14:paraId="330F9B53">
        <w:trPr>
          <w:trHeight w:val="2309" w:hRule="exact"/>
          <w:jc w:val="center"/>
        </w:trPr>
        <w:tc>
          <w:tcPr>
            <w:tcW w:w="946" w:type="dxa"/>
            <w:noWrap w:val="0"/>
            <w:vAlign w:val="center"/>
          </w:tcPr>
          <w:p w14:paraId="01B6AE0C">
            <w:pPr>
              <w:keepNext w:val="0"/>
              <w:keepLines w:val="0"/>
              <w:widowControl/>
              <w:suppressLineNumbers w:val="0"/>
              <w:jc w:val="center"/>
              <w:textAlignment w:val="center"/>
              <w:rPr>
                <w:rFonts w:hint="default" w:ascii="Times New Roman" w:hAnsi="Times New Roman" w:eastAsia="仿宋" w:cs="Times New Roman"/>
                <w:b w:val="0"/>
                <w:bCs w:val="0"/>
                <w:sz w:val="28"/>
                <w:szCs w:val="28"/>
                <w:vertAlign w:val="baseline"/>
                <w:lang w:val="en-US" w:eastAsia="zh-CN"/>
              </w:rPr>
            </w:pPr>
            <w:r>
              <w:rPr>
                <w:rFonts w:hint="default" w:ascii="Times New Roman" w:hAnsi="Times New Roman" w:eastAsia="仿宋" w:cs="Times New Roman"/>
                <w:i w:val="0"/>
                <w:color w:val="000000"/>
                <w:kern w:val="0"/>
                <w:sz w:val="28"/>
                <w:szCs w:val="28"/>
                <w:u w:val="none"/>
                <w:lang w:val="en-US" w:eastAsia="zh-CN" w:bidi="ar"/>
              </w:rPr>
              <w:t>1</w:t>
            </w:r>
          </w:p>
        </w:tc>
        <w:tc>
          <w:tcPr>
            <w:tcW w:w="2596" w:type="dxa"/>
            <w:noWrap w:val="0"/>
            <w:vAlign w:val="center"/>
          </w:tcPr>
          <w:p w14:paraId="7CCA897F">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关于不再要求提供有关规章设定证明事项和取消有关规范性文件设定证明事项的通知</w:t>
            </w:r>
          </w:p>
        </w:tc>
        <w:tc>
          <w:tcPr>
            <w:tcW w:w="1379" w:type="dxa"/>
            <w:noWrap w:val="0"/>
            <w:vAlign w:val="center"/>
          </w:tcPr>
          <w:p w14:paraId="33F6A6CA">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i w:val="0"/>
                <w:color w:val="000000"/>
                <w:kern w:val="0"/>
                <w:sz w:val="24"/>
                <w:szCs w:val="24"/>
                <w:u w:val="none"/>
                <w:lang w:val="en-US" w:eastAsia="zh-CN" w:bidi="ar"/>
              </w:rPr>
              <w:t>公安部</w:t>
            </w:r>
          </w:p>
        </w:tc>
        <w:tc>
          <w:tcPr>
            <w:tcW w:w="2445" w:type="dxa"/>
            <w:noWrap w:val="0"/>
            <w:vAlign w:val="center"/>
          </w:tcPr>
          <w:p w14:paraId="01894C1A">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i w:val="0"/>
                <w:color w:val="000000"/>
                <w:kern w:val="0"/>
                <w:sz w:val="24"/>
                <w:szCs w:val="24"/>
                <w:u w:val="none"/>
                <w:lang w:val="en-US" w:eastAsia="zh-CN" w:bidi="ar"/>
              </w:rPr>
              <w:t>公法〔</w:t>
            </w:r>
            <w:r>
              <w:rPr>
                <w:rStyle w:val="8"/>
                <w:rFonts w:hint="default" w:ascii="Times New Roman" w:hAnsi="Times New Roman" w:eastAsia="仿宋_GB2312" w:cs="Times New Roman"/>
                <w:sz w:val="24"/>
                <w:szCs w:val="24"/>
                <w:lang w:val="en-US" w:eastAsia="zh-CN" w:bidi="ar"/>
              </w:rPr>
              <w:t>2018</w:t>
            </w:r>
            <w:r>
              <w:rPr>
                <w:rStyle w:val="6"/>
                <w:rFonts w:hint="default" w:ascii="Times New Roman" w:hAnsi="Times New Roman" w:eastAsia="仿宋_GB2312" w:cs="Times New Roman"/>
                <w:sz w:val="24"/>
                <w:szCs w:val="24"/>
                <w:lang w:val="en-US" w:eastAsia="zh-CN" w:bidi="ar"/>
              </w:rPr>
              <w:t>〕</w:t>
            </w:r>
            <w:r>
              <w:rPr>
                <w:rStyle w:val="8"/>
                <w:rFonts w:hint="default" w:ascii="Times New Roman" w:hAnsi="Times New Roman" w:eastAsia="仿宋_GB2312" w:cs="Times New Roman"/>
                <w:sz w:val="24"/>
                <w:szCs w:val="24"/>
                <w:lang w:val="en-US" w:eastAsia="zh-CN" w:bidi="ar"/>
              </w:rPr>
              <w:t>1248</w:t>
            </w:r>
            <w:r>
              <w:rPr>
                <w:rStyle w:val="6"/>
                <w:rFonts w:hint="default" w:ascii="Times New Roman" w:hAnsi="Times New Roman" w:eastAsia="仿宋_GB2312" w:cs="Times New Roman"/>
                <w:sz w:val="24"/>
                <w:szCs w:val="24"/>
                <w:lang w:val="en-US" w:eastAsia="zh-CN" w:bidi="ar"/>
              </w:rPr>
              <w:t>号</w:t>
            </w:r>
          </w:p>
        </w:tc>
        <w:tc>
          <w:tcPr>
            <w:tcW w:w="2287" w:type="dxa"/>
            <w:noWrap w:val="0"/>
            <w:vAlign w:val="center"/>
          </w:tcPr>
          <w:p w14:paraId="01A163A9">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i w:val="0"/>
                <w:color w:val="000000"/>
                <w:kern w:val="0"/>
                <w:sz w:val="24"/>
                <w:szCs w:val="24"/>
                <w:u w:val="none"/>
                <w:lang w:val="en-US" w:eastAsia="zh-CN" w:bidi="ar"/>
              </w:rPr>
              <w:t>2018年11月1日</w:t>
            </w:r>
          </w:p>
        </w:tc>
      </w:tr>
      <w:tr w14:paraId="34E4829E">
        <w:trPr>
          <w:trHeight w:val="2234" w:hRule="exact"/>
          <w:jc w:val="center"/>
        </w:trPr>
        <w:tc>
          <w:tcPr>
            <w:tcW w:w="946" w:type="dxa"/>
            <w:noWrap w:val="0"/>
            <w:vAlign w:val="center"/>
          </w:tcPr>
          <w:p w14:paraId="4AFD421F">
            <w:pPr>
              <w:keepNext w:val="0"/>
              <w:keepLines w:val="0"/>
              <w:widowControl/>
              <w:suppressLineNumbers w:val="0"/>
              <w:jc w:val="center"/>
              <w:textAlignment w:val="center"/>
              <w:rPr>
                <w:rFonts w:hint="default" w:ascii="Times New Roman" w:hAnsi="Times New Roman" w:eastAsia="仿宋" w:cs="Times New Roman"/>
                <w:b w:val="0"/>
                <w:bCs w:val="0"/>
                <w:sz w:val="28"/>
                <w:szCs w:val="28"/>
                <w:vertAlign w:val="baseline"/>
                <w:lang w:val="en-US" w:eastAsia="zh-CN"/>
              </w:rPr>
            </w:pPr>
            <w:r>
              <w:rPr>
                <w:rFonts w:hint="default" w:ascii="Times New Roman" w:hAnsi="Times New Roman" w:eastAsia="仿宋" w:cs="Times New Roman"/>
                <w:i w:val="0"/>
                <w:color w:val="000000"/>
                <w:kern w:val="0"/>
                <w:sz w:val="28"/>
                <w:szCs w:val="28"/>
                <w:u w:val="none"/>
                <w:lang w:val="en-US" w:eastAsia="zh-CN" w:bidi="ar"/>
              </w:rPr>
              <w:t>2</w:t>
            </w:r>
          </w:p>
        </w:tc>
        <w:tc>
          <w:tcPr>
            <w:tcW w:w="2596" w:type="dxa"/>
            <w:noWrap w:val="0"/>
            <w:vAlign w:val="center"/>
          </w:tcPr>
          <w:p w14:paraId="60C7B658">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eastAsia" w:ascii="Times New Roman" w:hAnsi="Times New Roman" w:eastAsia="仿宋_GB2312" w:cs="Times New Roman"/>
                <w:i w:val="0"/>
                <w:color w:val="000000"/>
                <w:kern w:val="0"/>
                <w:sz w:val="24"/>
                <w:szCs w:val="24"/>
                <w:u w:val="none"/>
                <w:lang w:val="en-US" w:eastAsia="zh-CN" w:bidi="ar"/>
              </w:rPr>
              <w:t>关于印发《</w:t>
            </w:r>
            <w:r>
              <w:rPr>
                <w:rFonts w:hint="default" w:ascii="Times New Roman" w:hAnsi="Times New Roman" w:eastAsia="仿宋_GB2312" w:cs="Times New Roman"/>
                <w:i w:val="0"/>
                <w:color w:val="000000"/>
                <w:kern w:val="0"/>
                <w:sz w:val="24"/>
                <w:szCs w:val="24"/>
                <w:u w:val="none"/>
                <w:lang w:val="en-US" w:eastAsia="zh-CN" w:bidi="ar"/>
              </w:rPr>
              <w:t>深化治安管理“放管服”改革优化营商环境便民利民</w:t>
            </w:r>
            <w:r>
              <w:rPr>
                <w:rStyle w:val="7"/>
                <w:rFonts w:hint="default" w:ascii="Times New Roman" w:hAnsi="Times New Roman" w:eastAsia="仿宋_GB2312" w:cs="Times New Roman"/>
                <w:sz w:val="24"/>
                <w:szCs w:val="24"/>
                <w:lang w:val="en-US" w:eastAsia="zh-CN" w:bidi="ar"/>
              </w:rPr>
              <w:t>6</w:t>
            </w:r>
            <w:r>
              <w:rPr>
                <w:rStyle w:val="9"/>
                <w:rFonts w:hint="default" w:ascii="Times New Roman" w:hAnsi="Times New Roman" w:eastAsia="仿宋_GB2312" w:cs="Times New Roman"/>
                <w:sz w:val="24"/>
                <w:szCs w:val="24"/>
                <w:lang w:val="en-US" w:eastAsia="zh-CN" w:bidi="ar"/>
              </w:rPr>
              <w:t>项措施</w:t>
            </w:r>
            <w:r>
              <w:rPr>
                <w:rStyle w:val="9"/>
                <w:rFonts w:hint="eastAsia" w:ascii="Times New Roman" w:hAnsi="Times New Roman" w:eastAsia="仿宋_GB2312" w:cs="Times New Roman"/>
                <w:sz w:val="24"/>
                <w:szCs w:val="24"/>
                <w:lang w:val="en-US" w:eastAsia="zh-CN" w:bidi="ar"/>
              </w:rPr>
              <w:t>》的通知</w:t>
            </w:r>
          </w:p>
        </w:tc>
        <w:tc>
          <w:tcPr>
            <w:tcW w:w="1379" w:type="dxa"/>
            <w:noWrap w:val="0"/>
            <w:vAlign w:val="center"/>
          </w:tcPr>
          <w:p w14:paraId="10D7EE43">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i w:val="0"/>
                <w:color w:val="000000"/>
                <w:kern w:val="0"/>
                <w:sz w:val="24"/>
                <w:szCs w:val="24"/>
                <w:u w:val="none"/>
                <w:lang w:val="en-US" w:eastAsia="zh-CN" w:bidi="ar"/>
              </w:rPr>
              <w:t>公安部</w:t>
            </w:r>
            <w:r>
              <w:rPr>
                <w:rFonts w:hint="default" w:ascii="Times New Roman" w:hAnsi="Times New Roman" w:eastAsia="仿宋_GB2312" w:cs="Times New Roman"/>
                <w:i w:val="0"/>
                <w:color w:val="000000"/>
                <w:kern w:val="0"/>
                <w:sz w:val="24"/>
                <w:szCs w:val="24"/>
                <w:u w:val="none"/>
                <w:lang w:val="en-US" w:eastAsia="zh-CN" w:bidi="ar"/>
              </w:rPr>
              <w:br w:type="textWrapping"/>
            </w:r>
            <w:r>
              <w:rPr>
                <w:rFonts w:hint="default" w:ascii="Times New Roman" w:hAnsi="Times New Roman" w:eastAsia="仿宋_GB2312" w:cs="Times New Roman"/>
                <w:i w:val="0"/>
                <w:color w:val="000000"/>
                <w:kern w:val="0"/>
                <w:sz w:val="24"/>
                <w:szCs w:val="24"/>
                <w:u w:val="none"/>
                <w:lang w:val="en-US" w:eastAsia="zh-CN" w:bidi="ar"/>
              </w:rPr>
              <w:t>办公厅</w:t>
            </w:r>
          </w:p>
        </w:tc>
        <w:tc>
          <w:tcPr>
            <w:tcW w:w="2445" w:type="dxa"/>
            <w:noWrap w:val="0"/>
            <w:vAlign w:val="center"/>
          </w:tcPr>
          <w:p w14:paraId="40C5592A">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i w:val="0"/>
                <w:color w:val="000000"/>
                <w:kern w:val="0"/>
                <w:sz w:val="24"/>
                <w:szCs w:val="24"/>
                <w:u w:val="none"/>
                <w:lang w:val="en-US" w:eastAsia="zh-CN" w:bidi="ar"/>
              </w:rPr>
              <w:t>公治〔</w:t>
            </w:r>
            <w:r>
              <w:rPr>
                <w:rStyle w:val="8"/>
                <w:rFonts w:hint="default" w:ascii="Times New Roman" w:hAnsi="Times New Roman" w:eastAsia="仿宋_GB2312" w:cs="Times New Roman"/>
                <w:sz w:val="24"/>
                <w:szCs w:val="24"/>
                <w:lang w:val="en-US" w:eastAsia="zh-CN" w:bidi="ar"/>
              </w:rPr>
              <w:t>2018</w:t>
            </w:r>
            <w:r>
              <w:rPr>
                <w:rStyle w:val="6"/>
                <w:rFonts w:hint="default" w:ascii="Times New Roman" w:hAnsi="Times New Roman" w:eastAsia="仿宋_GB2312" w:cs="Times New Roman"/>
                <w:sz w:val="24"/>
                <w:szCs w:val="24"/>
                <w:lang w:val="en-US" w:eastAsia="zh-CN" w:bidi="ar"/>
              </w:rPr>
              <w:t>〕</w:t>
            </w:r>
            <w:r>
              <w:rPr>
                <w:rStyle w:val="8"/>
                <w:rFonts w:hint="default" w:ascii="Times New Roman" w:hAnsi="Times New Roman" w:eastAsia="仿宋_GB2312" w:cs="Times New Roman"/>
                <w:sz w:val="24"/>
                <w:szCs w:val="24"/>
                <w:lang w:val="en-US" w:eastAsia="zh-CN" w:bidi="ar"/>
              </w:rPr>
              <w:t>570</w:t>
            </w:r>
            <w:r>
              <w:rPr>
                <w:rStyle w:val="6"/>
                <w:rFonts w:hint="default" w:ascii="Times New Roman" w:hAnsi="Times New Roman" w:eastAsia="仿宋_GB2312" w:cs="Times New Roman"/>
                <w:sz w:val="24"/>
                <w:szCs w:val="24"/>
                <w:lang w:val="en-US" w:eastAsia="zh-CN" w:bidi="ar"/>
              </w:rPr>
              <w:t>号</w:t>
            </w:r>
          </w:p>
        </w:tc>
        <w:tc>
          <w:tcPr>
            <w:tcW w:w="2287" w:type="dxa"/>
            <w:noWrap w:val="0"/>
            <w:vAlign w:val="center"/>
          </w:tcPr>
          <w:p w14:paraId="37125CF5">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i w:val="0"/>
                <w:color w:val="000000"/>
                <w:kern w:val="0"/>
                <w:sz w:val="24"/>
                <w:szCs w:val="24"/>
                <w:u w:val="none"/>
                <w:lang w:val="en-US" w:eastAsia="zh-CN" w:bidi="ar"/>
              </w:rPr>
              <w:t>2018年8月22日</w:t>
            </w:r>
          </w:p>
        </w:tc>
      </w:tr>
      <w:tr w14:paraId="679C4AEF">
        <w:trPr>
          <w:trHeight w:val="1049" w:hRule="exact"/>
          <w:jc w:val="center"/>
        </w:trPr>
        <w:tc>
          <w:tcPr>
            <w:tcW w:w="9653" w:type="dxa"/>
            <w:gridSpan w:val="5"/>
            <w:noWrap w:val="0"/>
            <w:vAlign w:val="center"/>
          </w:tcPr>
          <w:p w14:paraId="6BA2DB1E">
            <w:pPr>
              <w:keepNext w:val="0"/>
              <w:keepLines w:val="0"/>
              <w:widowControl/>
              <w:suppressLineNumbers w:val="0"/>
              <w:jc w:val="center"/>
              <w:textAlignment w:val="center"/>
              <w:rPr>
                <w:rFonts w:hint="default" w:ascii="Times New Roman" w:hAnsi="Times New Roman" w:eastAsia="仿宋" w:cs="Times New Roman"/>
                <w:b/>
                <w:i w:val="0"/>
                <w:color w:val="000000"/>
                <w:kern w:val="0"/>
                <w:sz w:val="28"/>
                <w:szCs w:val="28"/>
                <w:u w:val="none"/>
                <w:lang w:val="en-US" w:eastAsia="zh-CN" w:bidi="ar"/>
              </w:rPr>
            </w:pPr>
            <w:r>
              <w:rPr>
                <w:rFonts w:hint="default" w:ascii="Times New Roman" w:hAnsi="Times New Roman" w:eastAsia="黑体" w:cs="Times New Roman"/>
                <w:i w:val="0"/>
                <w:color w:val="000000"/>
                <w:kern w:val="0"/>
                <w:sz w:val="32"/>
                <w:szCs w:val="32"/>
                <w:u w:val="none"/>
                <w:lang w:val="en-US" w:eastAsia="zh-CN" w:bidi="ar"/>
              </w:rPr>
              <w:t>废  止</w:t>
            </w:r>
          </w:p>
        </w:tc>
      </w:tr>
      <w:tr w14:paraId="32F81C1E">
        <w:trPr>
          <w:trHeight w:val="1049" w:hRule="exact"/>
          <w:jc w:val="center"/>
        </w:trPr>
        <w:tc>
          <w:tcPr>
            <w:tcW w:w="946" w:type="dxa"/>
            <w:noWrap w:val="0"/>
            <w:vAlign w:val="center"/>
          </w:tcPr>
          <w:p w14:paraId="279AAABE">
            <w:pPr>
              <w:keepNext w:val="0"/>
              <w:keepLines w:val="0"/>
              <w:widowControl/>
              <w:suppressLineNumbers w:val="0"/>
              <w:jc w:val="center"/>
              <w:textAlignment w:val="center"/>
              <w:rPr>
                <w:rFonts w:hint="default" w:ascii="Times New Roman" w:hAnsi="Times New Roman" w:eastAsia="仿宋" w:cs="Times New Roman"/>
                <w:b/>
                <w:i w:val="0"/>
                <w:color w:val="000000"/>
                <w:kern w:val="0"/>
                <w:sz w:val="28"/>
                <w:szCs w:val="28"/>
                <w:u w:val="none"/>
                <w:lang w:val="en-US" w:eastAsia="zh-CN" w:bidi="ar"/>
              </w:rPr>
            </w:pPr>
            <w:r>
              <w:rPr>
                <w:rFonts w:hint="default" w:ascii="Times New Roman" w:hAnsi="Times New Roman" w:eastAsia="仿宋" w:cs="Times New Roman"/>
                <w:b/>
                <w:i w:val="0"/>
                <w:color w:val="000000"/>
                <w:kern w:val="0"/>
                <w:sz w:val="28"/>
                <w:szCs w:val="28"/>
                <w:u w:val="none"/>
                <w:lang w:val="en-US" w:eastAsia="zh-CN" w:bidi="ar"/>
              </w:rPr>
              <w:t>序号</w:t>
            </w:r>
          </w:p>
        </w:tc>
        <w:tc>
          <w:tcPr>
            <w:tcW w:w="2596" w:type="dxa"/>
            <w:noWrap w:val="0"/>
            <w:vAlign w:val="center"/>
          </w:tcPr>
          <w:p w14:paraId="01A69EEE">
            <w:pPr>
              <w:keepNext w:val="0"/>
              <w:keepLines w:val="0"/>
              <w:widowControl/>
              <w:suppressLineNumbers w:val="0"/>
              <w:jc w:val="center"/>
              <w:textAlignment w:val="center"/>
              <w:rPr>
                <w:rFonts w:hint="default" w:ascii="Times New Roman" w:hAnsi="Times New Roman" w:eastAsia="仿宋" w:cs="Times New Roman"/>
                <w:b/>
                <w:i w:val="0"/>
                <w:color w:val="000000"/>
                <w:kern w:val="0"/>
                <w:sz w:val="28"/>
                <w:szCs w:val="28"/>
                <w:u w:val="none"/>
                <w:lang w:val="en-US" w:eastAsia="zh-CN" w:bidi="ar"/>
              </w:rPr>
            </w:pPr>
            <w:r>
              <w:rPr>
                <w:rFonts w:hint="default" w:ascii="Times New Roman" w:hAnsi="Times New Roman" w:eastAsia="仿宋" w:cs="Times New Roman"/>
                <w:b/>
                <w:i w:val="0"/>
                <w:color w:val="000000"/>
                <w:kern w:val="0"/>
                <w:sz w:val="28"/>
                <w:szCs w:val="28"/>
                <w:u w:val="none"/>
                <w:lang w:val="en-US" w:eastAsia="zh-CN" w:bidi="ar"/>
              </w:rPr>
              <w:t>规范性文件名称</w:t>
            </w:r>
          </w:p>
        </w:tc>
        <w:tc>
          <w:tcPr>
            <w:tcW w:w="1379" w:type="dxa"/>
            <w:noWrap w:val="0"/>
            <w:vAlign w:val="center"/>
          </w:tcPr>
          <w:p w14:paraId="4009FB1C">
            <w:pPr>
              <w:keepNext w:val="0"/>
              <w:keepLines w:val="0"/>
              <w:widowControl/>
              <w:suppressLineNumbers w:val="0"/>
              <w:jc w:val="center"/>
              <w:textAlignment w:val="center"/>
              <w:rPr>
                <w:rFonts w:hint="default" w:ascii="Times New Roman" w:hAnsi="Times New Roman" w:eastAsia="仿宋" w:cs="Times New Roman"/>
                <w:b/>
                <w:i w:val="0"/>
                <w:color w:val="000000"/>
                <w:kern w:val="0"/>
                <w:sz w:val="28"/>
                <w:szCs w:val="28"/>
                <w:u w:val="none"/>
                <w:lang w:val="en-US" w:eastAsia="zh-CN" w:bidi="ar"/>
              </w:rPr>
            </w:pPr>
            <w:r>
              <w:rPr>
                <w:rFonts w:hint="default" w:ascii="Times New Roman" w:hAnsi="Times New Roman" w:eastAsia="仿宋" w:cs="Times New Roman"/>
                <w:b/>
                <w:i w:val="0"/>
                <w:color w:val="000000"/>
                <w:kern w:val="0"/>
                <w:sz w:val="28"/>
                <w:szCs w:val="28"/>
                <w:u w:val="none"/>
                <w:lang w:val="en-US" w:eastAsia="zh-CN" w:bidi="ar"/>
              </w:rPr>
              <w:t>发文单位</w:t>
            </w:r>
          </w:p>
        </w:tc>
        <w:tc>
          <w:tcPr>
            <w:tcW w:w="2445" w:type="dxa"/>
            <w:noWrap w:val="0"/>
            <w:vAlign w:val="center"/>
          </w:tcPr>
          <w:p w14:paraId="11856A9C">
            <w:pPr>
              <w:keepNext w:val="0"/>
              <w:keepLines w:val="0"/>
              <w:widowControl/>
              <w:suppressLineNumbers w:val="0"/>
              <w:jc w:val="center"/>
              <w:textAlignment w:val="center"/>
              <w:rPr>
                <w:rFonts w:hint="default" w:ascii="Times New Roman" w:hAnsi="Times New Roman" w:eastAsia="仿宋" w:cs="Times New Roman"/>
                <w:b/>
                <w:i w:val="0"/>
                <w:color w:val="000000"/>
                <w:kern w:val="0"/>
                <w:sz w:val="28"/>
                <w:szCs w:val="28"/>
                <w:u w:val="none"/>
                <w:lang w:val="en-US" w:eastAsia="zh-CN" w:bidi="ar"/>
              </w:rPr>
            </w:pPr>
            <w:r>
              <w:rPr>
                <w:rFonts w:hint="default" w:ascii="Times New Roman" w:hAnsi="Times New Roman" w:eastAsia="仿宋" w:cs="Times New Roman"/>
                <w:b/>
                <w:i w:val="0"/>
                <w:color w:val="000000"/>
                <w:kern w:val="0"/>
                <w:sz w:val="28"/>
                <w:szCs w:val="28"/>
                <w:u w:val="none"/>
                <w:lang w:val="en-US" w:eastAsia="zh-CN" w:bidi="ar"/>
              </w:rPr>
              <w:t>文号</w:t>
            </w:r>
          </w:p>
        </w:tc>
        <w:tc>
          <w:tcPr>
            <w:tcW w:w="2287" w:type="dxa"/>
            <w:noWrap w:val="0"/>
            <w:vAlign w:val="center"/>
          </w:tcPr>
          <w:p w14:paraId="5E944A5C">
            <w:pPr>
              <w:keepNext w:val="0"/>
              <w:keepLines w:val="0"/>
              <w:widowControl/>
              <w:suppressLineNumbers w:val="0"/>
              <w:jc w:val="center"/>
              <w:textAlignment w:val="center"/>
              <w:rPr>
                <w:rFonts w:hint="default" w:ascii="Times New Roman" w:hAnsi="Times New Roman" w:eastAsia="仿宋" w:cs="Times New Roman"/>
                <w:b/>
                <w:i w:val="0"/>
                <w:color w:val="000000"/>
                <w:kern w:val="0"/>
                <w:sz w:val="28"/>
                <w:szCs w:val="28"/>
                <w:u w:val="none"/>
                <w:lang w:val="en-US" w:eastAsia="zh-CN" w:bidi="ar"/>
              </w:rPr>
            </w:pPr>
            <w:r>
              <w:rPr>
                <w:rFonts w:hint="default" w:ascii="Times New Roman" w:hAnsi="Times New Roman" w:eastAsia="仿宋" w:cs="Times New Roman"/>
                <w:b/>
                <w:i w:val="0"/>
                <w:color w:val="000000"/>
                <w:kern w:val="0"/>
                <w:sz w:val="28"/>
                <w:szCs w:val="28"/>
                <w:u w:val="none"/>
                <w:lang w:val="en-US" w:eastAsia="zh-CN" w:bidi="ar"/>
              </w:rPr>
              <w:t>发布日期</w:t>
            </w:r>
          </w:p>
        </w:tc>
      </w:tr>
      <w:tr w14:paraId="04164B8A">
        <w:trPr>
          <w:trHeight w:val="1134" w:hRule="exact"/>
          <w:jc w:val="center"/>
        </w:trPr>
        <w:tc>
          <w:tcPr>
            <w:tcW w:w="946" w:type="dxa"/>
            <w:noWrap w:val="0"/>
            <w:vAlign w:val="center"/>
          </w:tcPr>
          <w:p w14:paraId="7499DBD1">
            <w:pPr>
              <w:keepNext w:val="0"/>
              <w:keepLines w:val="0"/>
              <w:widowControl/>
              <w:suppressLineNumbers w:val="0"/>
              <w:jc w:val="center"/>
              <w:textAlignment w:val="center"/>
              <w:rPr>
                <w:rFonts w:hint="default" w:ascii="Times New Roman" w:hAnsi="Times New Roman" w:eastAsia="仿宋" w:cs="Times New Roman"/>
                <w:i w:val="0"/>
                <w:color w:val="000000"/>
                <w:kern w:val="0"/>
                <w:sz w:val="28"/>
                <w:szCs w:val="28"/>
                <w:u w:val="none"/>
                <w:lang w:val="en-US" w:eastAsia="zh-CN" w:bidi="ar"/>
              </w:rPr>
            </w:pPr>
            <w:r>
              <w:rPr>
                <w:rFonts w:hint="default" w:ascii="Times New Roman" w:hAnsi="Times New Roman" w:eastAsia="仿宋" w:cs="Times New Roman"/>
                <w:i w:val="0"/>
                <w:color w:val="000000"/>
                <w:kern w:val="0"/>
                <w:sz w:val="28"/>
                <w:szCs w:val="28"/>
                <w:u w:val="none"/>
                <w:lang w:val="en-US" w:eastAsia="zh-CN" w:bidi="ar"/>
              </w:rPr>
              <w:t>1</w:t>
            </w:r>
          </w:p>
        </w:tc>
        <w:tc>
          <w:tcPr>
            <w:tcW w:w="2596" w:type="dxa"/>
            <w:noWrap w:val="0"/>
            <w:vAlign w:val="center"/>
          </w:tcPr>
          <w:p w14:paraId="0DE237B9">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关于设置收容教育场所有关问题的批复</w:t>
            </w:r>
          </w:p>
        </w:tc>
        <w:tc>
          <w:tcPr>
            <w:tcW w:w="1379" w:type="dxa"/>
            <w:noWrap w:val="0"/>
            <w:vAlign w:val="center"/>
          </w:tcPr>
          <w:p w14:paraId="65D5EA92">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公安部</w:t>
            </w:r>
          </w:p>
        </w:tc>
        <w:tc>
          <w:tcPr>
            <w:tcW w:w="2445" w:type="dxa"/>
            <w:noWrap w:val="0"/>
            <w:vAlign w:val="center"/>
          </w:tcPr>
          <w:p w14:paraId="71EACB96">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公治发〔1993〕931号</w:t>
            </w:r>
          </w:p>
        </w:tc>
        <w:tc>
          <w:tcPr>
            <w:tcW w:w="2287" w:type="dxa"/>
            <w:noWrap w:val="0"/>
            <w:vAlign w:val="center"/>
          </w:tcPr>
          <w:p w14:paraId="59A69F39">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1993年11月24日</w:t>
            </w:r>
          </w:p>
        </w:tc>
      </w:tr>
      <w:tr w14:paraId="18DB9FFB">
        <w:trPr>
          <w:trHeight w:val="2328" w:hRule="exact"/>
          <w:jc w:val="center"/>
        </w:trPr>
        <w:tc>
          <w:tcPr>
            <w:tcW w:w="946" w:type="dxa"/>
            <w:noWrap w:val="0"/>
            <w:vAlign w:val="center"/>
          </w:tcPr>
          <w:p w14:paraId="24A338FE">
            <w:pPr>
              <w:keepNext w:val="0"/>
              <w:keepLines w:val="0"/>
              <w:widowControl/>
              <w:suppressLineNumbers w:val="0"/>
              <w:jc w:val="center"/>
              <w:textAlignment w:val="center"/>
              <w:rPr>
                <w:rFonts w:hint="default" w:ascii="Times New Roman" w:hAnsi="Times New Roman" w:eastAsia="仿宋" w:cs="Times New Roman"/>
                <w:i w:val="0"/>
                <w:color w:val="000000"/>
                <w:kern w:val="0"/>
                <w:sz w:val="28"/>
                <w:szCs w:val="28"/>
                <w:u w:val="none"/>
                <w:lang w:val="en-US" w:eastAsia="zh-CN" w:bidi="ar"/>
              </w:rPr>
            </w:pPr>
            <w:r>
              <w:rPr>
                <w:rFonts w:hint="default" w:ascii="Times New Roman" w:hAnsi="Times New Roman" w:eastAsia="仿宋" w:cs="Times New Roman"/>
                <w:i w:val="0"/>
                <w:color w:val="000000"/>
                <w:kern w:val="0"/>
                <w:sz w:val="28"/>
                <w:szCs w:val="28"/>
                <w:u w:val="none"/>
                <w:lang w:val="en-US" w:eastAsia="zh-CN" w:bidi="ar"/>
              </w:rPr>
              <w:t>2</w:t>
            </w:r>
          </w:p>
        </w:tc>
        <w:tc>
          <w:tcPr>
            <w:tcW w:w="2596" w:type="dxa"/>
            <w:noWrap w:val="0"/>
            <w:vAlign w:val="center"/>
          </w:tcPr>
          <w:p w14:paraId="77AA4E03">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eastAsia" w:ascii="Times New Roman" w:hAnsi="Times New Roman" w:eastAsia="仿宋_GB2312" w:cs="Times New Roman"/>
                <w:i w:val="0"/>
                <w:color w:val="000000"/>
                <w:kern w:val="0"/>
                <w:sz w:val="24"/>
                <w:szCs w:val="24"/>
                <w:u w:val="none"/>
                <w:lang w:val="en-US" w:eastAsia="zh-CN" w:bidi="ar"/>
              </w:rPr>
              <w:t>公安部</w:t>
            </w:r>
            <w:r>
              <w:rPr>
                <w:rFonts w:hint="default" w:ascii="Times New Roman" w:hAnsi="Times New Roman" w:eastAsia="仿宋_GB2312" w:cs="Times New Roman"/>
                <w:i w:val="0"/>
                <w:color w:val="000000"/>
                <w:kern w:val="0"/>
                <w:sz w:val="24"/>
                <w:szCs w:val="24"/>
                <w:u w:val="none"/>
                <w:lang w:val="en-US" w:eastAsia="zh-CN" w:bidi="ar"/>
              </w:rPr>
              <w:t>关于对刑事拘留、治安拘留期限是否折抵收容教育期限问题的批复</w:t>
            </w:r>
          </w:p>
        </w:tc>
        <w:tc>
          <w:tcPr>
            <w:tcW w:w="1379" w:type="dxa"/>
            <w:noWrap w:val="0"/>
            <w:vAlign w:val="center"/>
          </w:tcPr>
          <w:p w14:paraId="13F3DAB8">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公安部</w:t>
            </w:r>
          </w:p>
        </w:tc>
        <w:tc>
          <w:tcPr>
            <w:tcW w:w="2445" w:type="dxa"/>
            <w:noWrap w:val="0"/>
            <w:vAlign w:val="center"/>
          </w:tcPr>
          <w:p w14:paraId="5BE5085E">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公复字〔1997〕8号</w:t>
            </w:r>
          </w:p>
        </w:tc>
        <w:tc>
          <w:tcPr>
            <w:tcW w:w="2287" w:type="dxa"/>
            <w:noWrap w:val="0"/>
            <w:vAlign w:val="center"/>
          </w:tcPr>
          <w:p w14:paraId="573AA21A">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1997年12月</w:t>
            </w:r>
            <w:r>
              <w:rPr>
                <w:rFonts w:hint="eastAsia" w:ascii="Times New Roman" w:hAnsi="Times New Roman" w:eastAsia="仿宋_GB2312" w:cs="Times New Roman"/>
                <w:i w:val="0"/>
                <w:color w:val="000000"/>
                <w:kern w:val="0"/>
                <w:sz w:val="24"/>
                <w:szCs w:val="24"/>
                <w:u w:val="none"/>
                <w:lang w:val="en-US" w:eastAsia="zh-CN" w:bidi="ar"/>
              </w:rPr>
              <w:t>1</w:t>
            </w:r>
            <w:r>
              <w:rPr>
                <w:rFonts w:hint="default" w:ascii="Times New Roman" w:hAnsi="Times New Roman" w:eastAsia="仿宋_GB2312" w:cs="Times New Roman"/>
                <w:i w:val="0"/>
                <w:color w:val="000000"/>
                <w:kern w:val="0"/>
                <w:sz w:val="24"/>
                <w:szCs w:val="24"/>
                <w:u w:val="none"/>
                <w:lang w:val="en-US" w:eastAsia="zh-CN" w:bidi="ar"/>
              </w:rPr>
              <w:t>1日</w:t>
            </w:r>
          </w:p>
        </w:tc>
      </w:tr>
      <w:tr w14:paraId="50E37599">
        <w:trPr>
          <w:trHeight w:val="1714" w:hRule="exact"/>
          <w:jc w:val="center"/>
        </w:trPr>
        <w:tc>
          <w:tcPr>
            <w:tcW w:w="946" w:type="dxa"/>
            <w:noWrap w:val="0"/>
            <w:vAlign w:val="center"/>
          </w:tcPr>
          <w:p w14:paraId="001285CC">
            <w:pPr>
              <w:keepNext w:val="0"/>
              <w:keepLines w:val="0"/>
              <w:widowControl/>
              <w:suppressLineNumbers w:val="0"/>
              <w:jc w:val="center"/>
              <w:textAlignment w:val="center"/>
              <w:rPr>
                <w:rFonts w:hint="default" w:ascii="Times New Roman" w:hAnsi="Times New Roman" w:eastAsia="仿宋" w:cs="Times New Roman"/>
                <w:i w:val="0"/>
                <w:color w:val="000000"/>
                <w:kern w:val="0"/>
                <w:sz w:val="28"/>
                <w:szCs w:val="28"/>
                <w:u w:val="none"/>
                <w:lang w:val="en-US" w:eastAsia="zh-CN" w:bidi="ar"/>
              </w:rPr>
            </w:pPr>
            <w:r>
              <w:rPr>
                <w:rFonts w:hint="default" w:ascii="Times New Roman" w:hAnsi="Times New Roman" w:eastAsia="仿宋" w:cs="Times New Roman"/>
                <w:i w:val="0"/>
                <w:color w:val="000000"/>
                <w:kern w:val="0"/>
                <w:sz w:val="28"/>
                <w:szCs w:val="28"/>
                <w:u w:val="none"/>
                <w:lang w:val="en-US" w:eastAsia="zh-CN" w:bidi="ar"/>
              </w:rPr>
              <w:t>3</w:t>
            </w:r>
          </w:p>
        </w:tc>
        <w:tc>
          <w:tcPr>
            <w:tcW w:w="2596" w:type="dxa"/>
            <w:noWrap w:val="0"/>
            <w:vAlign w:val="center"/>
          </w:tcPr>
          <w:p w14:paraId="39917816">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公安部关于对未成年卖淫嫖娼人员能否收容教育问题的批复</w:t>
            </w:r>
          </w:p>
        </w:tc>
        <w:tc>
          <w:tcPr>
            <w:tcW w:w="1379" w:type="dxa"/>
            <w:noWrap w:val="0"/>
            <w:vAlign w:val="center"/>
          </w:tcPr>
          <w:p w14:paraId="407A0382">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公安部</w:t>
            </w:r>
          </w:p>
        </w:tc>
        <w:tc>
          <w:tcPr>
            <w:tcW w:w="2445" w:type="dxa"/>
            <w:noWrap w:val="0"/>
            <w:vAlign w:val="center"/>
          </w:tcPr>
          <w:p w14:paraId="6EDDF6A9">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公复字〔2010〕7号</w:t>
            </w:r>
          </w:p>
        </w:tc>
        <w:tc>
          <w:tcPr>
            <w:tcW w:w="2287" w:type="dxa"/>
            <w:noWrap w:val="0"/>
            <w:vAlign w:val="center"/>
          </w:tcPr>
          <w:p w14:paraId="03C63B54">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2010年9月29日</w:t>
            </w:r>
          </w:p>
        </w:tc>
      </w:tr>
      <w:tr w14:paraId="14CD4D3B">
        <w:trPr>
          <w:trHeight w:val="1184" w:hRule="exact"/>
          <w:jc w:val="center"/>
        </w:trPr>
        <w:tc>
          <w:tcPr>
            <w:tcW w:w="9653" w:type="dxa"/>
            <w:gridSpan w:val="5"/>
            <w:noWrap w:val="0"/>
            <w:vAlign w:val="center"/>
          </w:tcPr>
          <w:p w14:paraId="0D571994">
            <w:pPr>
              <w:jc w:val="center"/>
              <w:rPr>
                <w:rFonts w:hint="default" w:ascii="Times New Roman" w:hAnsi="Times New Roman" w:eastAsia="黑体" w:cs="Times New Roman"/>
                <w:i w:val="0"/>
                <w:color w:val="000000"/>
                <w:kern w:val="0"/>
                <w:sz w:val="32"/>
                <w:szCs w:val="32"/>
                <w:u w:val="none"/>
                <w:lang w:val="en-US" w:eastAsia="zh-CN" w:bidi="ar"/>
              </w:rPr>
            </w:pPr>
            <w:r>
              <w:rPr>
                <w:rFonts w:hint="default" w:ascii="Times New Roman" w:hAnsi="Times New Roman" w:eastAsia="黑体" w:cs="Times New Roman"/>
                <w:i w:val="0"/>
                <w:color w:val="000000"/>
                <w:kern w:val="0"/>
                <w:sz w:val="32"/>
                <w:szCs w:val="32"/>
                <w:u w:val="none"/>
                <w:lang w:val="en-US" w:eastAsia="zh-CN" w:bidi="ar"/>
              </w:rPr>
              <w:t>修  改</w:t>
            </w:r>
          </w:p>
          <w:p w14:paraId="4026DE02">
            <w:pPr>
              <w:keepNext w:val="0"/>
              <w:keepLines w:val="0"/>
              <w:widowControl/>
              <w:suppressLineNumbers w:val="0"/>
              <w:jc w:val="center"/>
              <w:textAlignment w:val="center"/>
              <w:rPr>
                <w:rFonts w:hint="default" w:ascii="Times New Roman" w:hAnsi="Times New Roman" w:eastAsia="仿宋" w:cs="Times New Roman"/>
                <w:b/>
                <w:i w:val="0"/>
                <w:color w:val="000000"/>
                <w:kern w:val="0"/>
                <w:sz w:val="28"/>
                <w:szCs w:val="28"/>
                <w:u w:val="none"/>
                <w:lang w:val="en-US" w:eastAsia="zh-CN" w:bidi="ar"/>
              </w:rPr>
            </w:pPr>
            <w:r>
              <w:rPr>
                <w:rFonts w:hint="default" w:ascii="Times New Roman" w:hAnsi="Times New Roman" w:eastAsia="黑体" w:cs="Times New Roman"/>
                <w:i w:val="0"/>
                <w:color w:val="000000"/>
                <w:kern w:val="0"/>
                <w:sz w:val="32"/>
                <w:szCs w:val="32"/>
                <w:u w:val="none"/>
                <w:lang w:val="en-US" w:eastAsia="zh-CN" w:bidi="ar"/>
              </w:rPr>
              <w:t>（下列规范性文件继续有效，其中有关收容教育内容废止）</w:t>
            </w:r>
          </w:p>
        </w:tc>
      </w:tr>
      <w:tr w14:paraId="6A795097">
        <w:trPr>
          <w:trHeight w:val="1134" w:hRule="exact"/>
          <w:jc w:val="center"/>
        </w:trPr>
        <w:tc>
          <w:tcPr>
            <w:tcW w:w="946" w:type="dxa"/>
            <w:noWrap w:val="0"/>
            <w:vAlign w:val="center"/>
          </w:tcPr>
          <w:p w14:paraId="13C84FF6">
            <w:pPr>
              <w:keepNext w:val="0"/>
              <w:keepLines w:val="0"/>
              <w:widowControl/>
              <w:suppressLineNumbers w:val="0"/>
              <w:jc w:val="center"/>
              <w:textAlignment w:val="center"/>
              <w:rPr>
                <w:rFonts w:hint="default" w:ascii="Times New Roman" w:hAnsi="Times New Roman" w:eastAsia="仿宋" w:cs="Times New Roman"/>
                <w:sz w:val="28"/>
                <w:szCs w:val="28"/>
                <w:vertAlign w:val="baseline"/>
                <w:lang w:val="en-US" w:eastAsia="zh-CN"/>
              </w:rPr>
            </w:pPr>
            <w:r>
              <w:rPr>
                <w:rFonts w:hint="default" w:ascii="Times New Roman" w:hAnsi="Times New Roman" w:eastAsia="仿宋" w:cs="Times New Roman"/>
                <w:b/>
                <w:i w:val="0"/>
                <w:color w:val="000000"/>
                <w:kern w:val="0"/>
                <w:sz w:val="28"/>
                <w:szCs w:val="28"/>
                <w:u w:val="none"/>
                <w:lang w:val="en-US" w:eastAsia="zh-CN" w:bidi="ar"/>
              </w:rPr>
              <w:t>序号</w:t>
            </w:r>
          </w:p>
        </w:tc>
        <w:tc>
          <w:tcPr>
            <w:tcW w:w="2596" w:type="dxa"/>
            <w:noWrap w:val="0"/>
            <w:vAlign w:val="center"/>
          </w:tcPr>
          <w:p w14:paraId="21913137">
            <w:pPr>
              <w:keepNext w:val="0"/>
              <w:keepLines w:val="0"/>
              <w:widowControl/>
              <w:suppressLineNumbers w:val="0"/>
              <w:jc w:val="center"/>
              <w:textAlignment w:val="center"/>
              <w:rPr>
                <w:rFonts w:hint="default" w:ascii="Times New Roman" w:hAnsi="Times New Roman" w:eastAsia="仿宋" w:cs="Times New Roman"/>
                <w:i w:val="0"/>
                <w:color w:val="000000"/>
                <w:kern w:val="0"/>
                <w:sz w:val="24"/>
                <w:szCs w:val="24"/>
                <w:u w:val="none"/>
                <w:lang w:val="en-US" w:eastAsia="zh-CN" w:bidi="ar"/>
              </w:rPr>
            </w:pPr>
            <w:r>
              <w:rPr>
                <w:rFonts w:hint="default" w:ascii="Times New Roman" w:hAnsi="Times New Roman" w:eastAsia="仿宋" w:cs="Times New Roman"/>
                <w:b/>
                <w:i w:val="0"/>
                <w:color w:val="000000"/>
                <w:kern w:val="0"/>
                <w:sz w:val="28"/>
                <w:szCs w:val="28"/>
                <w:u w:val="none"/>
                <w:lang w:val="en-US" w:eastAsia="zh-CN" w:bidi="ar"/>
              </w:rPr>
              <w:t>规范性文件名称</w:t>
            </w:r>
          </w:p>
        </w:tc>
        <w:tc>
          <w:tcPr>
            <w:tcW w:w="1379" w:type="dxa"/>
            <w:noWrap w:val="0"/>
            <w:vAlign w:val="center"/>
          </w:tcPr>
          <w:p w14:paraId="74A6D9A5">
            <w:pPr>
              <w:keepNext w:val="0"/>
              <w:keepLines w:val="0"/>
              <w:widowControl/>
              <w:suppressLineNumbers w:val="0"/>
              <w:jc w:val="center"/>
              <w:textAlignment w:val="center"/>
              <w:rPr>
                <w:rFonts w:hint="default" w:ascii="Times New Roman" w:hAnsi="Times New Roman" w:eastAsia="仿宋" w:cs="Times New Roman"/>
              </w:rPr>
            </w:pPr>
            <w:r>
              <w:rPr>
                <w:rFonts w:hint="default" w:ascii="Times New Roman" w:hAnsi="Times New Roman" w:eastAsia="仿宋" w:cs="Times New Roman"/>
                <w:b/>
                <w:i w:val="0"/>
                <w:color w:val="000000"/>
                <w:kern w:val="0"/>
                <w:sz w:val="28"/>
                <w:szCs w:val="28"/>
                <w:u w:val="none"/>
                <w:lang w:val="en-US" w:eastAsia="zh-CN" w:bidi="ar"/>
              </w:rPr>
              <w:t>发文单位</w:t>
            </w:r>
          </w:p>
        </w:tc>
        <w:tc>
          <w:tcPr>
            <w:tcW w:w="2445" w:type="dxa"/>
            <w:noWrap w:val="0"/>
            <w:vAlign w:val="center"/>
          </w:tcPr>
          <w:p w14:paraId="62E3355A">
            <w:pPr>
              <w:keepNext w:val="0"/>
              <w:keepLines w:val="0"/>
              <w:widowControl/>
              <w:suppressLineNumbers w:val="0"/>
              <w:jc w:val="center"/>
              <w:textAlignment w:val="center"/>
              <w:rPr>
                <w:rFonts w:hint="default" w:ascii="Times New Roman" w:hAnsi="Times New Roman" w:eastAsia="仿宋" w:cs="Times New Roman"/>
                <w:sz w:val="28"/>
                <w:szCs w:val="28"/>
                <w:vertAlign w:val="baseline"/>
                <w:lang w:val="en-US" w:eastAsia="zh-CN"/>
              </w:rPr>
            </w:pPr>
            <w:r>
              <w:rPr>
                <w:rFonts w:hint="default" w:ascii="Times New Roman" w:hAnsi="Times New Roman" w:eastAsia="仿宋" w:cs="Times New Roman"/>
                <w:b/>
                <w:i w:val="0"/>
                <w:color w:val="000000"/>
                <w:kern w:val="0"/>
                <w:sz w:val="28"/>
                <w:szCs w:val="28"/>
                <w:u w:val="none"/>
                <w:lang w:val="en-US" w:eastAsia="zh-CN" w:bidi="ar"/>
              </w:rPr>
              <w:t>文号</w:t>
            </w:r>
          </w:p>
        </w:tc>
        <w:tc>
          <w:tcPr>
            <w:tcW w:w="2287" w:type="dxa"/>
            <w:noWrap w:val="0"/>
            <w:vAlign w:val="center"/>
          </w:tcPr>
          <w:p w14:paraId="38850AD2">
            <w:pPr>
              <w:keepNext w:val="0"/>
              <w:keepLines w:val="0"/>
              <w:widowControl/>
              <w:suppressLineNumbers w:val="0"/>
              <w:jc w:val="center"/>
              <w:textAlignment w:val="center"/>
              <w:rPr>
                <w:rFonts w:hint="default" w:ascii="Times New Roman" w:hAnsi="Times New Roman" w:eastAsia="仿宋" w:cs="Times New Roman"/>
                <w:sz w:val="24"/>
                <w:szCs w:val="24"/>
                <w:vertAlign w:val="baseline"/>
                <w:lang w:val="en-US" w:eastAsia="zh-CN"/>
              </w:rPr>
            </w:pPr>
            <w:r>
              <w:rPr>
                <w:rFonts w:hint="default" w:ascii="Times New Roman" w:hAnsi="Times New Roman" w:eastAsia="仿宋" w:cs="Times New Roman"/>
                <w:b/>
                <w:i w:val="0"/>
                <w:color w:val="000000"/>
                <w:kern w:val="0"/>
                <w:sz w:val="28"/>
                <w:szCs w:val="28"/>
                <w:u w:val="none"/>
                <w:lang w:val="en-US" w:eastAsia="zh-CN" w:bidi="ar"/>
              </w:rPr>
              <w:t>发布日期</w:t>
            </w:r>
          </w:p>
        </w:tc>
      </w:tr>
      <w:tr w14:paraId="616A8895">
        <w:trPr>
          <w:trHeight w:val="2284" w:hRule="exact"/>
          <w:jc w:val="center"/>
        </w:trPr>
        <w:tc>
          <w:tcPr>
            <w:tcW w:w="946" w:type="dxa"/>
            <w:noWrap w:val="0"/>
            <w:vAlign w:val="center"/>
          </w:tcPr>
          <w:p w14:paraId="563C1D78">
            <w:pPr>
              <w:keepNext w:val="0"/>
              <w:keepLines w:val="0"/>
              <w:widowControl/>
              <w:suppressLineNumbers w:val="0"/>
              <w:jc w:val="center"/>
              <w:textAlignment w:val="center"/>
              <w:rPr>
                <w:rFonts w:hint="default" w:ascii="Times New Roman" w:hAnsi="Times New Roman" w:eastAsia="仿宋" w:cs="Times New Roman"/>
                <w:sz w:val="28"/>
                <w:szCs w:val="28"/>
                <w:vertAlign w:val="baseline"/>
                <w:lang w:val="en-US" w:eastAsia="zh-CN"/>
              </w:rPr>
            </w:pPr>
            <w:r>
              <w:rPr>
                <w:rFonts w:hint="default" w:ascii="Times New Roman" w:hAnsi="Times New Roman" w:eastAsia="仿宋" w:cs="Times New Roman"/>
                <w:i w:val="0"/>
                <w:color w:val="000000"/>
                <w:kern w:val="0"/>
                <w:sz w:val="28"/>
                <w:szCs w:val="28"/>
                <w:u w:val="none"/>
                <w:lang w:val="en-US" w:eastAsia="zh-CN" w:bidi="ar"/>
              </w:rPr>
              <w:t>1</w:t>
            </w:r>
          </w:p>
        </w:tc>
        <w:tc>
          <w:tcPr>
            <w:tcW w:w="2596" w:type="dxa"/>
            <w:noWrap w:val="0"/>
            <w:vAlign w:val="center"/>
          </w:tcPr>
          <w:p w14:paraId="58C79264">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关于认真贯彻执行全国人大常委会《关于严禁卖淫嫖娼的决定》的通知</w:t>
            </w:r>
          </w:p>
        </w:tc>
        <w:tc>
          <w:tcPr>
            <w:tcW w:w="1379" w:type="dxa"/>
            <w:noWrap w:val="0"/>
            <w:vAlign w:val="center"/>
          </w:tcPr>
          <w:p w14:paraId="0F1623BC">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公安部</w:t>
            </w:r>
          </w:p>
        </w:tc>
        <w:tc>
          <w:tcPr>
            <w:tcW w:w="2445" w:type="dxa"/>
            <w:noWrap w:val="0"/>
            <w:vAlign w:val="center"/>
          </w:tcPr>
          <w:p w14:paraId="45B2899F">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公通字〔1991〕105号</w:t>
            </w:r>
          </w:p>
        </w:tc>
        <w:tc>
          <w:tcPr>
            <w:tcW w:w="2287" w:type="dxa"/>
            <w:noWrap w:val="0"/>
            <w:vAlign w:val="center"/>
          </w:tcPr>
          <w:p w14:paraId="30BD23C0">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1991年11月23日</w:t>
            </w:r>
          </w:p>
        </w:tc>
      </w:tr>
      <w:tr w14:paraId="5799295F">
        <w:trPr>
          <w:trHeight w:val="2357" w:hRule="exact"/>
          <w:jc w:val="center"/>
        </w:trPr>
        <w:tc>
          <w:tcPr>
            <w:tcW w:w="946" w:type="dxa"/>
            <w:noWrap w:val="0"/>
            <w:vAlign w:val="center"/>
          </w:tcPr>
          <w:p w14:paraId="75E94E3A">
            <w:pPr>
              <w:keepNext w:val="0"/>
              <w:keepLines w:val="0"/>
              <w:widowControl/>
              <w:suppressLineNumbers w:val="0"/>
              <w:jc w:val="center"/>
              <w:textAlignment w:val="center"/>
              <w:rPr>
                <w:rFonts w:hint="default" w:ascii="Times New Roman" w:hAnsi="Times New Roman" w:eastAsia="仿宋" w:cs="Times New Roman"/>
                <w:sz w:val="28"/>
                <w:szCs w:val="28"/>
                <w:vertAlign w:val="baseline"/>
                <w:lang w:val="en-US" w:eastAsia="zh-CN"/>
              </w:rPr>
            </w:pPr>
            <w:r>
              <w:rPr>
                <w:rFonts w:hint="default" w:ascii="Times New Roman" w:hAnsi="Times New Roman" w:eastAsia="仿宋" w:cs="Times New Roman"/>
                <w:i w:val="0"/>
                <w:color w:val="000000"/>
                <w:kern w:val="0"/>
                <w:sz w:val="28"/>
                <w:szCs w:val="28"/>
                <w:u w:val="none"/>
                <w:lang w:val="en-US" w:eastAsia="zh-CN" w:bidi="ar"/>
              </w:rPr>
              <w:t>2</w:t>
            </w:r>
          </w:p>
        </w:tc>
        <w:tc>
          <w:tcPr>
            <w:tcW w:w="2596" w:type="dxa"/>
            <w:noWrap w:val="0"/>
            <w:vAlign w:val="center"/>
          </w:tcPr>
          <w:p w14:paraId="3C1B9D17">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eastAsia" w:ascii="Times New Roman" w:hAnsi="Times New Roman" w:eastAsia="仿宋_GB2312" w:cs="Times New Roman"/>
                <w:i w:val="0"/>
                <w:color w:val="000000"/>
                <w:kern w:val="0"/>
                <w:sz w:val="24"/>
                <w:szCs w:val="24"/>
                <w:u w:val="none"/>
                <w:lang w:val="en-US" w:eastAsia="zh-CN" w:bidi="ar"/>
              </w:rPr>
              <w:t>公安部关于印发《</w:t>
            </w:r>
            <w:r>
              <w:rPr>
                <w:rFonts w:hint="default" w:ascii="Times New Roman" w:hAnsi="Times New Roman" w:eastAsia="仿宋_GB2312" w:cs="Times New Roman"/>
                <w:i w:val="0"/>
                <w:color w:val="000000"/>
                <w:kern w:val="0"/>
                <w:sz w:val="24"/>
                <w:szCs w:val="24"/>
                <w:u w:val="none"/>
                <w:lang w:val="en-US" w:eastAsia="zh-CN" w:bidi="ar"/>
              </w:rPr>
              <w:t>公安机关办理未成年人违法犯罪案件的规定</w:t>
            </w:r>
            <w:r>
              <w:rPr>
                <w:rFonts w:hint="eastAsia" w:ascii="Times New Roman" w:hAnsi="Times New Roman" w:eastAsia="仿宋_GB2312" w:cs="Times New Roman"/>
                <w:i w:val="0"/>
                <w:color w:val="000000"/>
                <w:kern w:val="0"/>
                <w:sz w:val="24"/>
                <w:szCs w:val="24"/>
                <w:u w:val="none"/>
                <w:lang w:val="en-US" w:eastAsia="zh-CN" w:bidi="ar"/>
              </w:rPr>
              <w:t>》的通知</w:t>
            </w:r>
          </w:p>
        </w:tc>
        <w:tc>
          <w:tcPr>
            <w:tcW w:w="1379" w:type="dxa"/>
            <w:noWrap w:val="0"/>
            <w:vAlign w:val="center"/>
          </w:tcPr>
          <w:p w14:paraId="44409CD7">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公安部</w:t>
            </w:r>
          </w:p>
        </w:tc>
        <w:tc>
          <w:tcPr>
            <w:tcW w:w="2445" w:type="dxa"/>
            <w:noWrap w:val="0"/>
            <w:vAlign w:val="center"/>
          </w:tcPr>
          <w:p w14:paraId="1B1A1EE5">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公发〔1995〕17号</w:t>
            </w:r>
          </w:p>
        </w:tc>
        <w:tc>
          <w:tcPr>
            <w:tcW w:w="2287" w:type="dxa"/>
            <w:noWrap w:val="0"/>
            <w:vAlign w:val="center"/>
          </w:tcPr>
          <w:p w14:paraId="3CD1D3EB">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1995年10月23日</w:t>
            </w:r>
          </w:p>
        </w:tc>
      </w:tr>
      <w:tr w14:paraId="3A61A95A">
        <w:trPr>
          <w:trHeight w:val="1850" w:hRule="exact"/>
          <w:jc w:val="center"/>
        </w:trPr>
        <w:tc>
          <w:tcPr>
            <w:tcW w:w="946" w:type="dxa"/>
            <w:noWrap w:val="0"/>
            <w:vAlign w:val="center"/>
          </w:tcPr>
          <w:p w14:paraId="5564B708">
            <w:pPr>
              <w:keepNext w:val="0"/>
              <w:keepLines w:val="0"/>
              <w:widowControl/>
              <w:suppressLineNumbers w:val="0"/>
              <w:jc w:val="center"/>
              <w:textAlignment w:val="center"/>
              <w:rPr>
                <w:rFonts w:hint="default" w:ascii="Times New Roman" w:hAnsi="Times New Roman" w:eastAsia="仿宋" w:cs="Times New Roman"/>
                <w:i w:val="0"/>
                <w:color w:val="000000"/>
                <w:kern w:val="0"/>
                <w:sz w:val="28"/>
                <w:szCs w:val="28"/>
                <w:u w:val="none"/>
                <w:lang w:val="en-US" w:eastAsia="zh-CN" w:bidi="ar"/>
              </w:rPr>
            </w:pPr>
            <w:r>
              <w:rPr>
                <w:rFonts w:hint="default" w:ascii="Times New Roman" w:hAnsi="Times New Roman" w:eastAsia="仿宋" w:cs="Times New Roman"/>
                <w:i w:val="0"/>
                <w:color w:val="000000"/>
                <w:kern w:val="0"/>
                <w:sz w:val="28"/>
                <w:szCs w:val="28"/>
                <w:u w:val="none"/>
                <w:lang w:val="en-US" w:eastAsia="zh-CN" w:bidi="ar"/>
              </w:rPr>
              <w:t>3</w:t>
            </w:r>
          </w:p>
        </w:tc>
        <w:tc>
          <w:tcPr>
            <w:tcW w:w="2596" w:type="dxa"/>
            <w:noWrap w:val="0"/>
            <w:vAlign w:val="center"/>
          </w:tcPr>
          <w:p w14:paraId="2DB0AAC8">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公安部关于贯彻执行《预防未成年人犯罪法》的通知</w:t>
            </w:r>
          </w:p>
        </w:tc>
        <w:tc>
          <w:tcPr>
            <w:tcW w:w="1379" w:type="dxa"/>
            <w:noWrap w:val="0"/>
            <w:vAlign w:val="center"/>
          </w:tcPr>
          <w:p w14:paraId="62890B1B">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公安部</w:t>
            </w:r>
          </w:p>
        </w:tc>
        <w:tc>
          <w:tcPr>
            <w:tcW w:w="2445" w:type="dxa"/>
            <w:noWrap w:val="0"/>
            <w:vAlign w:val="center"/>
          </w:tcPr>
          <w:p w14:paraId="5528F92A">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公通字〔1999〕58号</w:t>
            </w:r>
          </w:p>
        </w:tc>
        <w:tc>
          <w:tcPr>
            <w:tcW w:w="2287" w:type="dxa"/>
            <w:noWrap w:val="0"/>
            <w:vAlign w:val="center"/>
          </w:tcPr>
          <w:p w14:paraId="3C381A8A">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1999年8月2日</w:t>
            </w:r>
          </w:p>
        </w:tc>
      </w:tr>
      <w:tr w14:paraId="2E30CA53">
        <w:trPr>
          <w:trHeight w:val="1807" w:hRule="exact"/>
          <w:jc w:val="center"/>
        </w:trPr>
        <w:tc>
          <w:tcPr>
            <w:tcW w:w="946" w:type="dxa"/>
            <w:noWrap w:val="0"/>
            <w:vAlign w:val="center"/>
          </w:tcPr>
          <w:p w14:paraId="06808F67">
            <w:pPr>
              <w:keepNext w:val="0"/>
              <w:keepLines w:val="0"/>
              <w:widowControl/>
              <w:suppressLineNumbers w:val="0"/>
              <w:jc w:val="center"/>
              <w:textAlignment w:val="center"/>
              <w:rPr>
                <w:rFonts w:hint="default" w:ascii="Times New Roman" w:hAnsi="Times New Roman" w:eastAsia="仿宋" w:cs="Times New Roman"/>
                <w:i w:val="0"/>
                <w:color w:val="000000"/>
                <w:kern w:val="0"/>
                <w:sz w:val="28"/>
                <w:szCs w:val="28"/>
                <w:u w:val="none"/>
                <w:lang w:val="en-US" w:eastAsia="zh-CN" w:bidi="ar"/>
              </w:rPr>
            </w:pPr>
            <w:r>
              <w:rPr>
                <w:rFonts w:hint="default" w:ascii="Times New Roman" w:hAnsi="Times New Roman" w:eastAsia="仿宋" w:cs="Times New Roman"/>
                <w:i w:val="0"/>
                <w:color w:val="000000"/>
                <w:kern w:val="0"/>
                <w:sz w:val="28"/>
                <w:szCs w:val="28"/>
                <w:u w:val="none"/>
                <w:lang w:val="en-US" w:eastAsia="zh-CN" w:bidi="ar"/>
              </w:rPr>
              <w:t>4</w:t>
            </w:r>
          </w:p>
        </w:tc>
        <w:tc>
          <w:tcPr>
            <w:tcW w:w="2596" w:type="dxa"/>
            <w:noWrap w:val="0"/>
            <w:vAlign w:val="center"/>
          </w:tcPr>
          <w:p w14:paraId="074D86E4">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关于公安机关做好预防控制艾滋病有关工作的通知</w:t>
            </w:r>
          </w:p>
        </w:tc>
        <w:tc>
          <w:tcPr>
            <w:tcW w:w="1379" w:type="dxa"/>
            <w:noWrap w:val="0"/>
            <w:vAlign w:val="center"/>
          </w:tcPr>
          <w:p w14:paraId="20D400EE">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公安部</w:t>
            </w:r>
          </w:p>
        </w:tc>
        <w:tc>
          <w:tcPr>
            <w:tcW w:w="2445" w:type="dxa"/>
            <w:noWrap w:val="0"/>
            <w:vAlign w:val="center"/>
          </w:tcPr>
          <w:p w14:paraId="208C6323">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公治〔2000〕159号</w:t>
            </w:r>
          </w:p>
        </w:tc>
        <w:tc>
          <w:tcPr>
            <w:tcW w:w="2287" w:type="dxa"/>
            <w:noWrap w:val="0"/>
            <w:vAlign w:val="center"/>
          </w:tcPr>
          <w:p w14:paraId="1C708582">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2000年4月24日</w:t>
            </w:r>
          </w:p>
        </w:tc>
      </w:tr>
      <w:tr w14:paraId="46CD22CB">
        <w:trPr>
          <w:trHeight w:val="2970" w:hRule="exact"/>
          <w:jc w:val="center"/>
        </w:trPr>
        <w:tc>
          <w:tcPr>
            <w:tcW w:w="946" w:type="dxa"/>
            <w:noWrap w:val="0"/>
            <w:vAlign w:val="center"/>
          </w:tcPr>
          <w:p w14:paraId="48360815">
            <w:pPr>
              <w:keepNext w:val="0"/>
              <w:keepLines w:val="0"/>
              <w:widowControl/>
              <w:suppressLineNumbers w:val="0"/>
              <w:jc w:val="center"/>
              <w:textAlignment w:val="center"/>
              <w:rPr>
                <w:rFonts w:hint="default" w:ascii="Times New Roman" w:hAnsi="Times New Roman" w:eastAsia="仿宋" w:cs="Times New Roman"/>
                <w:i w:val="0"/>
                <w:color w:val="000000"/>
                <w:kern w:val="0"/>
                <w:sz w:val="28"/>
                <w:szCs w:val="28"/>
                <w:u w:val="none"/>
                <w:lang w:val="en-US" w:eastAsia="zh-CN" w:bidi="ar"/>
              </w:rPr>
            </w:pPr>
            <w:r>
              <w:rPr>
                <w:rFonts w:hint="default" w:ascii="Times New Roman" w:hAnsi="Times New Roman" w:eastAsia="仿宋" w:cs="Times New Roman"/>
                <w:i w:val="0"/>
                <w:color w:val="000000"/>
                <w:kern w:val="0"/>
                <w:sz w:val="28"/>
                <w:szCs w:val="28"/>
                <w:u w:val="none"/>
                <w:lang w:val="en-US" w:eastAsia="zh-CN" w:bidi="ar"/>
              </w:rPr>
              <w:t>5</w:t>
            </w:r>
          </w:p>
        </w:tc>
        <w:tc>
          <w:tcPr>
            <w:tcW w:w="2596" w:type="dxa"/>
            <w:noWrap w:val="0"/>
            <w:vAlign w:val="center"/>
          </w:tcPr>
          <w:p w14:paraId="3CACBBF8">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eastAsia" w:ascii="Times New Roman" w:hAnsi="Times New Roman" w:eastAsia="仿宋_GB2312" w:cs="Times New Roman"/>
                <w:i w:val="0"/>
                <w:color w:val="000000"/>
                <w:kern w:val="0"/>
                <w:sz w:val="24"/>
                <w:szCs w:val="24"/>
                <w:u w:val="none"/>
                <w:lang w:val="en-US" w:eastAsia="zh-CN" w:bidi="ar"/>
              </w:rPr>
              <w:t>公安部关于印发</w:t>
            </w:r>
            <w:r>
              <w:rPr>
                <w:rFonts w:hint="default" w:ascii="Times New Roman" w:hAnsi="Times New Roman" w:eastAsia="仿宋_GB2312" w:cs="Times New Roman"/>
                <w:i w:val="0"/>
                <w:color w:val="000000"/>
                <w:kern w:val="0"/>
                <w:sz w:val="24"/>
                <w:szCs w:val="24"/>
                <w:u w:val="none"/>
                <w:lang w:val="en-US" w:eastAsia="zh-CN" w:bidi="ar"/>
              </w:rPr>
              <w:t>《公安机关执行</w:t>
            </w:r>
            <w:r>
              <w:rPr>
                <w:rFonts w:hint="eastAsia" w:ascii="仿宋" w:hAnsi="仿宋" w:eastAsia="仿宋" w:cs="仿宋"/>
                <w:i w:val="0"/>
                <w:color w:val="000000"/>
                <w:kern w:val="0"/>
                <w:sz w:val="24"/>
                <w:szCs w:val="24"/>
                <w:u w:val="none"/>
                <w:lang w:val="en-US" w:eastAsia="zh-CN" w:bidi="ar"/>
              </w:rPr>
              <w:t>〈</w:t>
            </w:r>
            <w:r>
              <w:rPr>
                <w:rFonts w:hint="default" w:ascii="Times New Roman" w:hAnsi="Times New Roman" w:eastAsia="仿宋_GB2312" w:cs="Times New Roman"/>
                <w:i w:val="0"/>
                <w:color w:val="000000"/>
                <w:kern w:val="0"/>
                <w:sz w:val="24"/>
                <w:szCs w:val="24"/>
                <w:u w:val="none"/>
                <w:lang w:val="en-US" w:eastAsia="zh-CN" w:bidi="ar"/>
              </w:rPr>
              <w:t>中华人民共和国治安管理处罚法</w:t>
            </w:r>
            <w:r>
              <w:rPr>
                <w:rFonts w:hint="eastAsia" w:ascii="仿宋" w:hAnsi="仿宋" w:eastAsia="仿宋" w:cs="仿宋"/>
                <w:i w:val="0"/>
                <w:color w:val="000000"/>
                <w:kern w:val="0"/>
                <w:sz w:val="24"/>
                <w:szCs w:val="24"/>
                <w:u w:val="none"/>
                <w:lang w:val="en-US" w:eastAsia="zh-CN" w:bidi="ar"/>
              </w:rPr>
              <w:t>〉</w:t>
            </w:r>
            <w:r>
              <w:rPr>
                <w:rFonts w:hint="default" w:ascii="Times New Roman" w:hAnsi="Times New Roman" w:eastAsia="仿宋_GB2312" w:cs="Times New Roman"/>
                <w:i w:val="0"/>
                <w:color w:val="000000"/>
                <w:kern w:val="0"/>
                <w:sz w:val="24"/>
                <w:szCs w:val="24"/>
                <w:u w:val="none"/>
                <w:lang w:val="en-US" w:eastAsia="zh-CN" w:bidi="ar"/>
              </w:rPr>
              <w:t>有关问题的解释》</w:t>
            </w:r>
            <w:r>
              <w:rPr>
                <w:rFonts w:hint="eastAsia" w:ascii="Times New Roman" w:hAnsi="Times New Roman" w:eastAsia="仿宋_GB2312" w:cs="Times New Roman"/>
                <w:i w:val="0"/>
                <w:color w:val="000000"/>
                <w:kern w:val="0"/>
                <w:sz w:val="24"/>
                <w:szCs w:val="24"/>
                <w:u w:val="none"/>
                <w:lang w:val="en-US" w:eastAsia="zh-CN" w:bidi="ar"/>
              </w:rPr>
              <w:t>的通知</w:t>
            </w:r>
          </w:p>
        </w:tc>
        <w:tc>
          <w:tcPr>
            <w:tcW w:w="1379" w:type="dxa"/>
            <w:noWrap w:val="0"/>
            <w:vAlign w:val="center"/>
          </w:tcPr>
          <w:p w14:paraId="1B006F90">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公安部</w:t>
            </w:r>
          </w:p>
        </w:tc>
        <w:tc>
          <w:tcPr>
            <w:tcW w:w="2445" w:type="dxa"/>
            <w:noWrap w:val="0"/>
            <w:vAlign w:val="center"/>
          </w:tcPr>
          <w:p w14:paraId="672765C3">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公通字〔2006〕12号</w:t>
            </w:r>
          </w:p>
        </w:tc>
        <w:tc>
          <w:tcPr>
            <w:tcW w:w="2287" w:type="dxa"/>
            <w:noWrap w:val="0"/>
            <w:vAlign w:val="center"/>
          </w:tcPr>
          <w:p w14:paraId="4843ED74">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2006年1月23日</w:t>
            </w:r>
          </w:p>
        </w:tc>
      </w:tr>
      <w:tr w14:paraId="4003CEBE">
        <w:trPr>
          <w:trHeight w:val="2302" w:hRule="exact"/>
          <w:jc w:val="center"/>
        </w:trPr>
        <w:tc>
          <w:tcPr>
            <w:tcW w:w="946" w:type="dxa"/>
            <w:noWrap w:val="0"/>
            <w:vAlign w:val="center"/>
          </w:tcPr>
          <w:p w14:paraId="7E0DA9F2">
            <w:pPr>
              <w:keepNext w:val="0"/>
              <w:keepLines w:val="0"/>
              <w:widowControl/>
              <w:suppressLineNumbers w:val="0"/>
              <w:jc w:val="center"/>
              <w:textAlignment w:val="center"/>
              <w:rPr>
                <w:rFonts w:hint="default" w:ascii="Times New Roman" w:hAnsi="Times New Roman" w:eastAsia="仿宋" w:cs="Times New Roman"/>
                <w:i w:val="0"/>
                <w:color w:val="000000"/>
                <w:kern w:val="0"/>
                <w:sz w:val="28"/>
                <w:szCs w:val="28"/>
                <w:u w:val="none"/>
                <w:lang w:val="en-US" w:eastAsia="zh-CN" w:bidi="ar"/>
              </w:rPr>
            </w:pPr>
            <w:r>
              <w:rPr>
                <w:rFonts w:hint="default" w:ascii="Times New Roman" w:hAnsi="Times New Roman" w:eastAsia="仿宋" w:cs="Times New Roman"/>
                <w:i w:val="0"/>
                <w:color w:val="000000"/>
                <w:kern w:val="0"/>
                <w:sz w:val="28"/>
                <w:szCs w:val="28"/>
                <w:u w:val="none"/>
                <w:lang w:val="en-US" w:eastAsia="zh-CN" w:bidi="ar"/>
              </w:rPr>
              <w:t>6</w:t>
            </w:r>
          </w:p>
        </w:tc>
        <w:tc>
          <w:tcPr>
            <w:tcW w:w="2596" w:type="dxa"/>
            <w:noWrap w:val="0"/>
            <w:vAlign w:val="center"/>
          </w:tcPr>
          <w:p w14:paraId="4003C45D">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eastAsia" w:ascii="Times New Roman" w:hAnsi="Times New Roman" w:eastAsia="仿宋_GB2312" w:cs="Times New Roman"/>
                <w:i w:val="0"/>
                <w:color w:val="000000"/>
                <w:kern w:val="0"/>
                <w:sz w:val="24"/>
                <w:szCs w:val="24"/>
                <w:u w:val="none"/>
                <w:lang w:val="en-US" w:eastAsia="zh-CN" w:bidi="ar"/>
              </w:rPr>
              <w:t>公安部关于印发《</w:t>
            </w:r>
            <w:r>
              <w:rPr>
                <w:rFonts w:hint="default" w:ascii="Times New Roman" w:hAnsi="Times New Roman" w:eastAsia="仿宋_GB2312" w:cs="Times New Roman"/>
                <w:i w:val="0"/>
                <w:color w:val="000000"/>
                <w:kern w:val="0"/>
                <w:sz w:val="24"/>
                <w:szCs w:val="24"/>
                <w:u w:val="none"/>
                <w:lang w:val="en-US" w:eastAsia="zh-CN" w:bidi="ar"/>
              </w:rPr>
              <w:t>公安机关代为保管涉案人员随身财物若干规定</w:t>
            </w:r>
            <w:r>
              <w:rPr>
                <w:rFonts w:hint="eastAsia" w:ascii="Times New Roman" w:hAnsi="Times New Roman" w:eastAsia="仿宋_GB2312" w:cs="Times New Roman"/>
                <w:i w:val="0"/>
                <w:color w:val="000000"/>
                <w:kern w:val="0"/>
                <w:sz w:val="24"/>
                <w:szCs w:val="24"/>
                <w:u w:val="none"/>
                <w:lang w:val="en-US" w:eastAsia="zh-CN" w:bidi="ar"/>
              </w:rPr>
              <w:t>》的通知</w:t>
            </w:r>
          </w:p>
        </w:tc>
        <w:tc>
          <w:tcPr>
            <w:tcW w:w="1379" w:type="dxa"/>
            <w:noWrap w:val="0"/>
            <w:vAlign w:val="center"/>
          </w:tcPr>
          <w:p w14:paraId="44CEA201">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公安部</w:t>
            </w:r>
          </w:p>
        </w:tc>
        <w:tc>
          <w:tcPr>
            <w:tcW w:w="2445" w:type="dxa"/>
            <w:noWrap w:val="0"/>
            <w:vAlign w:val="center"/>
          </w:tcPr>
          <w:p w14:paraId="543652C1">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公通字〔2012〕40号</w:t>
            </w:r>
          </w:p>
        </w:tc>
        <w:tc>
          <w:tcPr>
            <w:tcW w:w="2287" w:type="dxa"/>
            <w:noWrap w:val="0"/>
            <w:vAlign w:val="center"/>
          </w:tcPr>
          <w:p w14:paraId="240BD687">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2012年8月18日</w:t>
            </w:r>
          </w:p>
        </w:tc>
      </w:tr>
    </w:tbl>
    <w:p w14:paraId="49D8A261">
      <w:pPr>
        <w:keepNext w:val="0"/>
        <w:keepLines w:val="0"/>
        <w:pageBreakBefore w:val="0"/>
        <w:widowControl w:val="0"/>
        <w:kinsoku/>
        <w:overflowPunct/>
        <w:topLinePunct w:val="0"/>
        <w:autoSpaceDE/>
        <w:autoSpaceDN/>
        <w:bidi w:val="0"/>
        <w:adjustRightInd/>
        <w:snapToGrid/>
        <w:spacing w:line="560" w:lineRule="exact"/>
        <w:textAlignment w:val="auto"/>
        <w:rPr>
          <w:rFonts w:hint="default" w:ascii="Times New Roman" w:hAnsi="Times New Roman" w:eastAsia="黑体" w:cs="Times New Roman"/>
          <w:sz w:val="32"/>
          <w:szCs w:val="32"/>
          <w:lang w:val="en-US" w:eastAsia="zh-CN"/>
        </w:rPr>
      </w:pPr>
    </w:p>
    <w:p w14:paraId="56A7E3C9">
      <w:pPr>
        <w:keepNext w:val="0"/>
        <w:keepLines w:val="0"/>
        <w:pageBreakBefore w:val="0"/>
        <w:widowControl w:val="0"/>
        <w:kinsoku/>
        <w:overflowPunct/>
        <w:topLinePunct w:val="0"/>
        <w:autoSpaceDE/>
        <w:autoSpaceDN/>
        <w:bidi w:val="0"/>
        <w:adjustRightInd/>
        <w:snapToGrid/>
        <w:spacing w:line="560" w:lineRule="exact"/>
        <w:textAlignment w:val="auto"/>
      </w:pPr>
    </w:p>
    <w:sectPr>
      <w:footerReference r:id="rId3" w:type="default"/>
      <w:pgSz w:w="11906" w:h="16838"/>
      <w:pgMar w:top="2041" w:right="1531" w:bottom="2041" w:left="1531" w:header="1418" w:footer="1814" w:gutter="0"/>
      <w:pgNumType w:fmt="numberInDash"/>
      <w:cols w:space="720" w:num="1"/>
      <w:docGrid w:type="linesAndChars" w:linePitch="579" w:charSpace="-102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FangSong_GB2312">
    <w:panose1 w:val="02010609030101010101"/>
    <w:charset w:val="86"/>
    <w:family w:val="auto"/>
    <w:pitch w:val="default"/>
    <w:sig w:usb0="00000001" w:usb1="080E0000" w:usb2="00000000" w:usb3="00000000" w:csb0="00040000" w:csb1="00000000"/>
  </w:font>
  <w:font w:name="FZXiaoBiaoSong-B05S">
    <w:panose1 w:val="03000509000000000000"/>
    <w:charset w:val="86"/>
    <w:family w:val="auto"/>
    <w:pitch w:val="default"/>
    <w:sig w:usb0="00000001" w:usb1="080E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楷体">
    <w:altName w:val="汉仪楷体KW"/>
    <w:panose1 w:val="00000000000000000000"/>
    <w:charset w:val="00"/>
    <w:family w:val="auto"/>
    <w:pitch w:val="default"/>
    <w:sig w:usb0="00000000" w:usb1="00000000" w:usb2="00000000" w:usb3="00000000" w:csb0="00000000" w:csb1="00000000"/>
  </w:font>
  <w:font w:name="汉仪楷体KW">
    <w:panose1 w:val="00020600040101010101"/>
    <w:charset w:val="86"/>
    <w:family w:val="auto"/>
    <w:pitch w:val="default"/>
    <w:sig w:usb0="A00002BF" w:usb1="18EF7CFA" w:usb2="00000016" w:usb3="00000000" w:csb0="00040000" w:csb1="00000000"/>
  </w:font>
  <w:font w:name="仿宋">
    <w:altName w:val="仿宋-简"/>
    <w:panose1 w:val="02010609060101010101"/>
    <w:charset w:val="00"/>
    <w:family w:val="modern"/>
    <w:pitch w:val="default"/>
    <w:sig w:usb0="800002BF" w:usb1="38CF7CFA" w:usb2="00000016" w:usb3="00000000" w:csb0="00040001" w:csb1="00000000"/>
  </w:font>
  <w:font w:name="KaiTi_GB2312">
    <w:altName w:val="苹方-简"/>
    <w:panose1 w:val="02010609030101010101"/>
    <w:charset w:val="00"/>
    <w:family w:val="modern"/>
    <w:pitch w:val="default"/>
    <w:sig w:usb0="00000001" w:usb1="080E0000" w:usb2="00000000" w:usb3="00000000" w:csb0="00040000" w:csb1="00000000"/>
  </w:font>
  <w:font w:name="黑体">
    <w:altName w:val="汉仪中黑KW"/>
    <w:panose1 w:val="02010609060101010101"/>
    <w:charset w:val="00"/>
    <w:family w:val="auto"/>
    <w:pitch w:val="default"/>
    <w:sig w:usb0="800002BF" w:usb1="38CF7CFA" w:usb2="00000016" w:usb3="00000000" w:csb0="00040001" w:csb1="00000000"/>
  </w:font>
  <w:font w:name="方正小标宋简体">
    <w:panose1 w:val="03000509000000000000"/>
    <w:charset w:val="86"/>
    <w:family w:val="script"/>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仿宋-简">
    <w:panose1 w:val="02010609060101010101"/>
    <w:charset w:val="86"/>
    <w:family w:val="auto"/>
    <w:pitch w:val="default"/>
    <w:sig w:usb0="A00002BF" w:usb1="3ACF7CFA" w:usb2="00000016" w:usb3="00000000" w:csb0="00040001"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CBD672">
    <w:pPr>
      <w:pStyle w:val="2"/>
      <w:jc w:val="right"/>
      <w:rPr>
        <w:rFonts w:eastAsia="KaiTi_GB2312"/>
        <w:sz w:val="28"/>
        <w:szCs w:val="28"/>
      </w:rPr>
    </w:pPr>
    <w:r>
      <w:fldChar w:fldCharType="begin"/>
    </w:r>
    <w:r>
      <w:instrText xml:space="preserve"> PAGE   \* MERGEFORMAT </w:instrText>
    </w:r>
    <w:r>
      <w:fldChar w:fldCharType="separate"/>
    </w:r>
    <w:r>
      <w:t>- 1 -</w:t>
    </w:r>
    <w:r>
      <w:fldChar w:fldCharType="end"/>
    </w:r>
  </w:p>
  <w:p w14:paraId="3E19F8F1">
    <w:pPr>
      <w:pStyle w:val="2"/>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A37F419B"/>
    <w:rsid w:val="3AEFCEFE"/>
    <w:rsid w:val="3B7D0754"/>
    <w:rsid w:val="3FE921E2"/>
    <w:rsid w:val="4FFF997A"/>
    <w:rsid w:val="580D12DE"/>
    <w:rsid w:val="67AB6262"/>
    <w:rsid w:val="6FDBEE8A"/>
    <w:rsid w:val="75F39905"/>
    <w:rsid w:val="79BB2FEA"/>
    <w:rsid w:val="79D719A3"/>
    <w:rsid w:val="7DFDF5EA"/>
    <w:rsid w:val="9A6DB6AB"/>
    <w:rsid w:val="A37F419B"/>
    <w:rsid w:val="ADB78CAA"/>
    <w:rsid w:val="AFFFC899"/>
    <w:rsid w:val="B99BCD74"/>
    <w:rsid w:val="BEE7B72C"/>
    <w:rsid w:val="C15A0EE3"/>
    <w:rsid w:val="E7D75758"/>
    <w:rsid w:val="EB9525E4"/>
    <w:rsid w:val="ED3FCE71"/>
    <w:rsid w:val="EFFEF176"/>
    <w:rsid w:val="FBBFDE1F"/>
    <w:rsid w:val="FFE555F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32"/>
      <w:szCs w:val="24"/>
      <w:lang w:val="en-US" w:eastAsia="zh-CN" w:bidi="ar-SA"/>
    </w:rPr>
  </w:style>
  <w:style w:type="character" w:default="1" w:styleId="5">
    <w:name w:val="Default Paragraph Font"/>
    <w:semiHidden/>
    <w:qFormat/>
    <w:uiPriority w:val="0"/>
  </w:style>
  <w:style w:type="table" w:default="1" w:styleId="3">
    <w:name w:val="Normal Table"/>
    <w:semiHidden/>
    <w:qFormat/>
    <w:uiPriority w:val="0"/>
    <w:tblPr>
      <w:tblStyle w:val="3"/>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rFonts w:ascii="Times New Roman" w:hAnsi="Times New Roman" w:eastAsia="宋体" w:cs="Times New Roman"/>
      <w:sz w:val="18"/>
      <w:szCs w:val="18"/>
    </w:rPr>
  </w:style>
  <w:style w:type="table" w:styleId="4">
    <w:name w:val="Table Grid"/>
    <w:basedOn w:val="3"/>
    <w:qFormat/>
    <w:uiPriority w:val="0"/>
    <w:pPr>
      <w:widowControl w:val="0"/>
      <w:jc w:val="both"/>
    </w:pPr>
    <w:tblPr>
      <w:tblStyle w:val="3"/>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6">
    <w:name w:val="font41"/>
    <w:basedOn w:val="5"/>
    <w:qFormat/>
    <w:uiPriority w:val="0"/>
    <w:rPr>
      <w:rFonts w:hint="eastAsia" w:ascii="仿宋" w:hAnsi="仿宋" w:eastAsia="仿宋" w:cs="仿宋"/>
      <w:color w:val="000000"/>
      <w:sz w:val="24"/>
      <w:szCs w:val="24"/>
      <w:u w:val="none"/>
    </w:rPr>
  </w:style>
  <w:style w:type="character" w:customStyle="1" w:styleId="7">
    <w:name w:val="font11"/>
    <w:basedOn w:val="5"/>
    <w:qFormat/>
    <w:uiPriority w:val="0"/>
    <w:rPr>
      <w:rFonts w:hint="default" w:ascii="Times New Roman" w:hAnsi="Times New Roman" w:cs="Times New Roman"/>
      <w:color w:val="000000"/>
      <w:sz w:val="24"/>
      <w:szCs w:val="24"/>
      <w:u w:val="none"/>
    </w:rPr>
  </w:style>
  <w:style w:type="character" w:customStyle="1" w:styleId="8">
    <w:name w:val="font61"/>
    <w:basedOn w:val="5"/>
    <w:qFormat/>
    <w:uiPriority w:val="0"/>
    <w:rPr>
      <w:rFonts w:hint="default" w:ascii="Times New Roman" w:hAnsi="Times New Roman" w:cs="Times New Roman"/>
      <w:color w:val="000000"/>
      <w:sz w:val="24"/>
      <w:szCs w:val="24"/>
      <w:u w:val="none"/>
    </w:rPr>
  </w:style>
  <w:style w:type="character" w:customStyle="1" w:styleId="9">
    <w:name w:val="font31"/>
    <w:basedOn w:val="5"/>
    <w:qFormat/>
    <w:uiPriority w:val="0"/>
    <w:rPr>
      <w:rFonts w:hint="eastAsia" w:ascii="仿宋" w:hAnsi="仿宋" w:eastAsia="仿宋" w:cs="仿宋"/>
      <w:color w:val="000000"/>
      <w:sz w:val="24"/>
      <w:szCs w:val="24"/>
      <w:u w:val="non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3</TotalTime>
  <ScaleCrop>false</ScaleCrop>
  <LinksUpToDate>false</LinksUpToDate>
  <CharactersWithSpaces>0</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2020-07-14T01:33:00Z</dcterms:created>
  <dc:creator>user</dc:creator>
  <cp:lastModifiedBy>SARYPS</cp:lastModifiedBy>
  <cp:lastPrinted>2020-08-02T21:56:28Z</cp:lastPrinted>
  <dcterms:modified xsi:type="dcterms:W3CDTF">2026-06-29T19:37:35Z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F8B561911F80C91DFF58426A0435EF7E_42</vt:lpwstr>
  </property>
</Properties>
</file>