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59F79" w14:textId="412799BA" w:rsidR="009C120C" w:rsidRDefault="009C120C">
      <w:r>
        <w:t>Test 1</w:t>
      </w:r>
    </w:p>
    <w:sectPr w:rsidR="009C1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0C"/>
    <w:rsid w:val="009C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C7D7F"/>
  <w15:chartTrackingRefBased/>
  <w15:docId w15:val="{737FAC01-03D2-4890-AC5C-6BFA9BA8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Devinder Randhawa</dc:creator>
  <cp:keywords/>
  <dc:description/>
  <cp:lastModifiedBy>Devinder Randhawa</cp:lastModifiedBy>
  <cp:revision>1</cp:revision>
  <dcterms:created xsi:type="dcterms:W3CDTF">2023-03-20T19:16:00Z</dcterms:created>
  <dcterms:modified xsi:type="dcterms:W3CDTF">2023-03-20T19:17:00Z</dcterms:modified>
</cp:coreProperties>
</file>