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Relational Database Management System (RDBMS)</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z w:val="28"/>
          <w:rtl w:val="0"/>
        </w:rPr>
        <w:t xml:space="preserve">Design documents for Phases I and II</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8"/>
          <w:rtl w:val="0"/>
        </w:rPr>
        <w:t xml:space="preserve">1. Project Objective</w:t>
      </w:r>
    </w:p>
    <w:p w:rsidP="00000000" w:rsidRPr="00000000" w:rsidR="00000000" w:rsidDel="00000000" w:rsidRDefault="00000000">
      <w:pPr>
        <w:widowControl w:val="0"/>
        <w:ind w:firstLine="720"/>
        <w:contextualSpacing w:val="0"/>
        <w:rPr/>
      </w:pPr>
      <w:r w:rsidRPr="00000000" w:rsidR="00000000" w:rsidDel="00000000">
        <w:rPr>
          <w:rFonts w:cs="Times New Roman" w:hAnsi="Times New Roman" w:eastAsia="Times New Roman" w:ascii="Times New Roman"/>
          <w:sz w:val="24"/>
          <w:rtl w:val="0"/>
        </w:rPr>
        <w:t xml:space="preserve">To create a database and an accompanying management system. The database </w:t>
      </w:r>
      <w:r w:rsidRPr="00000000" w:rsidR="00000000" w:rsidDel="00000000">
        <w:rPr>
          <w:rFonts w:cs="Times New Roman" w:hAnsi="Times New Roman" w:eastAsia="Times New Roman" w:ascii="Times New Roman"/>
          <w:sz w:val="24"/>
          <w:rtl w:val="0"/>
        </w:rPr>
        <w:t xml:space="preserve">will</w:t>
      </w:r>
      <w:r w:rsidRPr="00000000" w:rsidR="00000000" w:rsidDel="00000000">
        <w:rPr>
          <w:rFonts w:cs="Times New Roman" w:hAnsi="Times New Roman" w:eastAsia="Times New Roman" w:ascii="Times New Roman"/>
          <w:sz w:val="24"/>
          <w:rtl w:val="0"/>
        </w:rPr>
        <w:t xml:space="preserve"> be then used to implement an application that uses the database system. We will be creating a car catalog application to demonstrate all the features the database has to offer and how it is managed through the use of our data definition language (DDL) and data manipulation language (DML).</w:t>
      </w:r>
    </w:p>
    <w:p w:rsidP="00000000" w:rsidRPr="00000000" w:rsidR="00000000" w:rsidDel="00000000" w:rsidRDefault="00000000">
      <w:pPr>
        <w:widowControl w:val="0"/>
        <w:ind w:firstLine="720"/>
        <w:contextualSpacing w:val="0"/>
      </w:pPr>
      <w:r w:rsidRPr="00000000" w:rsidR="00000000" w:rsidDel="00000000">
        <w:rPr>
          <w:rFonts w:cs="Times New Roman" w:hAnsi="Times New Roman" w:eastAsia="Times New Roman" w:ascii="Times New Roman"/>
          <w:sz w:val="24"/>
          <w:rtl w:val="0"/>
        </w:rPr>
        <w:t xml:space="preserve">In order to run the car catalog, our database must be able to store car data entries and create relation tables based on specific attributes. Specific cars in the database will also be related to user profiles through the use of search filters.The application will allow users to search and compare cars by these data attributes and hopefully find one they like. The database and its management system can later be used to develop many applications that require efficient data storage and manipulation. </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sz w:val="28"/>
          <w:rtl w:val="0"/>
        </w:rPr>
        <w:t xml:space="preserve">2. High-level Design Overview (Phase I)</w:t>
      </w:r>
      <w:r w:rsidRPr="00000000" w:rsidR="00000000" w:rsidDel="00000000">
        <w:drawing>
          <wp:inline distR="114300" distT="114300" distB="114300" distL="114300">
            <wp:extent cy="2787650" cx="5943600"/>
            <wp:effectExtent t="0" b="0" r="0" l="0"/>
            <wp:docPr id="2" name="image02.png"/>
            <a:graphic>
              <a:graphicData uri="http://schemas.openxmlformats.org/drawingml/2006/picture">
                <pic:pic>
                  <pic:nvPicPr>
                    <pic:cNvPr id="0" name="image02.png"/>
                    <pic:cNvPicPr preferRelativeResize="0"/>
                  </pic:nvPicPr>
                  <pic:blipFill>
                    <a:blip r:embed="rId5"/>
                    <a:srcRect/>
                    <a:stretch>
                      <a:fillRect/>
                    </a:stretch>
                  </pic:blipFill>
                  <pic:spPr>
                    <a:xfrm>
                      <a:ext cy="278765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rPr>
          <w:rFonts w:cs="Times New Roman" w:hAnsi="Times New Roman" w:eastAsia="Times New Roman" w:ascii="Times New Roman"/>
          <w:sz w:val="28"/>
          <w:rtl w:val="0"/>
        </w:rPr>
        <w:tab/>
      </w:r>
      <w:r w:rsidRPr="00000000" w:rsidR="00000000" w:rsidDel="00000000">
        <w:rPr>
          <w:rFonts w:cs="Times New Roman" w:hAnsi="Times New Roman" w:eastAsia="Times New Roman" w:ascii="Times New Roman"/>
          <w:sz w:val="24"/>
          <w:rtl w:val="0"/>
        </w:rPr>
        <w:t xml:space="preserve">The entire database will be represented by an array of “table” objects. Each table will consist of a filename, which will define the name of the table, an array of attribute names (e.g., “firstName,” “lastName,” “email”), and an array of attribute data types (e.g., int, char, varchar). The table will also contain an array of rows, and each row will contain an array of cells, which will contain the data we are storing in the database.</w:t>
      </w:r>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 xml:space="preserve">3. Low-level Design Overview (Phase I)</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 xml:space="preserve">Summary:</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ab/>
      </w:r>
      <w:r w:rsidRPr="00000000" w:rsidR="00000000" w:rsidDel="00000000">
        <w:rPr>
          <w:rFonts w:cs="Times New Roman" w:hAnsi="Times New Roman" w:eastAsia="Times New Roman" w:ascii="Times New Roman"/>
          <w:sz w:val="24"/>
          <w:highlight w:val="white"/>
          <w:rtl w:val="0"/>
        </w:rPr>
        <w:t xml:space="preserve">Recall that the database contains an array of all tables. A database has a number of functions that perform operations on tables by calling functions on table objects. The database also allows for direct access of table objects through the </w:t>
      </w:r>
      <w:r w:rsidRPr="00000000" w:rsidR="00000000" w:rsidDel="00000000">
        <w:rPr>
          <w:rFonts w:cs="Courier New" w:hAnsi="Courier New" w:eastAsia="Courier New" w:ascii="Courier New"/>
          <w:sz w:val="24"/>
          <w:highlight w:val="white"/>
          <w:rtl w:val="0"/>
        </w:rPr>
        <w:t xml:space="preserve">findTable</w:t>
      </w:r>
      <w:r w:rsidRPr="00000000" w:rsidR="00000000" w:rsidDel="00000000">
        <w:rPr>
          <w:rFonts w:cs="Times New Roman" w:hAnsi="Times New Roman" w:eastAsia="Times New Roman" w:ascii="Times New Roman"/>
          <w:sz w:val="24"/>
          <w:highlight w:val="white"/>
          <w:rtl w:val="0"/>
        </w:rPr>
        <w:t xml:space="preserve"> function. In general, the functions in </w:t>
      </w:r>
      <w:r w:rsidRPr="00000000" w:rsidR="00000000" w:rsidDel="00000000">
        <w:rPr>
          <w:rFonts w:cs="Courier New" w:hAnsi="Courier New" w:eastAsia="Courier New" w:ascii="Courier New"/>
          <w:sz w:val="24"/>
          <w:highlight w:val="white"/>
          <w:rtl w:val="0"/>
        </w:rPr>
        <w:t xml:space="preserve">Database</w:t>
      </w:r>
      <w:r w:rsidRPr="00000000" w:rsidR="00000000" w:rsidDel="00000000">
        <w:rPr>
          <w:rFonts w:cs="Times New Roman" w:hAnsi="Times New Roman" w:eastAsia="Times New Roman" w:ascii="Times New Roman"/>
          <w:sz w:val="24"/>
          <w:highlight w:val="white"/>
          <w:rtl w:val="0"/>
        </w:rPr>
        <w:t xml:space="preserve"> and </w:t>
      </w:r>
      <w:r w:rsidRPr="00000000" w:rsidR="00000000" w:rsidDel="00000000">
        <w:rPr>
          <w:rFonts w:cs="Courier New" w:hAnsi="Courier New" w:eastAsia="Courier New" w:ascii="Courier New"/>
          <w:sz w:val="24"/>
          <w:highlight w:val="white"/>
          <w:rtl w:val="0"/>
        </w:rPr>
        <w:t xml:space="preserve">Table</w:t>
      </w:r>
      <w:r w:rsidRPr="00000000" w:rsidR="00000000" w:rsidDel="00000000">
        <w:rPr>
          <w:rFonts w:cs="Times New Roman" w:hAnsi="Times New Roman" w:eastAsia="Times New Roman" w:ascii="Times New Roman"/>
          <w:sz w:val="24"/>
          <w:highlight w:val="white"/>
          <w:rtl w:val="0"/>
        </w:rPr>
        <w:t xml:space="preserve"> are used in commands, and the functions used in </w:t>
      </w:r>
      <w:r w:rsidRPr="00000000" w:rsidR="00000000" w:rsidDel="00000000">
        <w:rPr>
          <w:rFonts w:cs="Courier New" w:hAnsi="Courier New" w:eastAsia="Courier New" w:ascii="Courier New"/>
          <w:sz w:val="24"/>
          <w:highlight w:val="white"/>
          <w:rtl w:val="0"/>
        </w:rPr>
        <w:t xml:space="preserve">TableOperations</w:t>
      </w:r>
      <w:r w:rsidRPr="00000000" w:rsidR="00000000" w:rsidDel="00000000">
        <w:rPr>
          <w:rFonts w:cs="Times New Roman" w:hAnsi="Times New Roman" w:eastAsia="Times New Roman" w:ascii="Times New Roman"/>
          <w:sz w:val="24"/>
          <w:highlight w:val="white"/>
          <w:rtl w:val="0"/>
        </w:rPr>
        <w:t xml:space="preserve"> are used in queries.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 xml:space="preserve">Database Functions:</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openTable(string filename)</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Opens a table in local memory</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closeTable(string tablename)</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Writes table to file then erases from memory</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writeTable(string tablename)</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Writes table to file</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showTable(string tablename)</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Prints table to screen</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createTable(string name, vector&lt;string&gt; attributeNames, vector&lt;string&gt; dataTypeNames, vector&lt;string&gt; primaryKeyNames)</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Build a new table and adds it to memory</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updateTable(string relationName, string attributeNameToChange, string valueToChange, string conditionAttributeName, string conditionValue)</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Updates a given value of a table based on a condition</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deleteFromTable(string name, string attributeName, string dataName)</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Deletes a value from the table</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insertIntoTable(string tablename, vector&lt;string&gt; values)</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Calls Tables insert</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insertIntoTable(string tablename, Table relation)</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Inserts into the first table the value from the second</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bool tableExists(string name)</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Checks if the table has been written to file</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addTable(Table table)</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Adds a table to memory</w:t>
      </w:r>
    </w:p>
    <w:p w:rsidP="00000000" w:rsidRPr="00000000" w:rsidR="00000000" w:rsidDel="00000000" w:rsidRDefault="00000000">
      <w:pPr>
        <w:keepNext w:val="0"/>
        <w:keepLines w:val="0"/>
        <w:widowControl w:val="0"/>
        <w:numPr>
          <w:ilvl w:val="0"/>
          <w:numId w:val="4"/>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Table&amp; findTable(string name)</w:t>
      </w:r>
    </w:p>
    <w:p w:rsidP="00000000" w:rsidRPr="00000000" w:rsidR="00000000" w:rsidDel="00000000" w:rsidRDefault="00000000">
      <w:pPr>
        <w:keepNext w:val="0"/>
        <w:keepLines w:val="0"/>
        <w:widowControl w:val="0"/>
        <w:numPr>
          <w:ilvl w:val="1"/>
          <w:numId w:val="4"/>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a table from memory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 xml:space="preserve">Table Functions:</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Table(string name, vector&lt;string&gt; attributeNames, vector&lt;string&gt; dataTypeNames, vector&lt;string&gt; primaryKeyNames)</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Table Constructor </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Table(string name, vector&lt;TableAttribute&gt; attributes, vector&lt;string&gt; primaryKeyNames)</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Table Constructor with Attributes</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Table()</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Default constructor</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Table(string tablename)</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Default constructor with name</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string getName()</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a tables name</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setName(string s)</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Overwrites a tables name</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vector&lt;TableAttribute&gt;&amp; getAttributes()</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a vector of the first row of a table</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vector&lt;string&gt; getPrimaryKeys()</w:t>
        <w:tab/>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a vector of the Table’s keys data member</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vector&lt; vector&lt;string&gt; &gt; getTableData()</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a vector of vector containing all the Tables data</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appendToRow(int row, vector&lt;string&gt; additions)</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Adds new values to a row</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addAttribute(vector&lt;TableAttribute&gt; attributes)</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Adds a new attribute to the table</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writeTable()</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Writes the table to a file prepended with “.db”</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showTable()</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Prints the table to Output</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insert(vector&lt;string&gt; values)</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Inserts a new row into table</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deleteFromTable(string attributeName, string dataName)</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Deletes a value from the table</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int findAttributebyName(string attributeName)</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the position of the given attribute</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changeAttributeName(string attributeName, string newAttributeName)</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Overwrites the name of an attribute</w:t>
      </w:r>
    </w:p>
    <w:p w:rsidP="00000000" w:rsidRPr="00000000" w:rsidR="00000000" w:rsidDel="00000000" w:rsidRDefault="00000000">
      <w:pPr>
        <w:keepNext w:val="0"/>
        <w:keepLines w:val="0"/>
        <w:widowControl w:val="0"/>
        <w:numPr>
          <w:ilvl w:val="0"/>
          <w:numId w:val="3"/>
        </w:numPr>
        <w:ind w:left="720" w:hanging="359"/>
        <w:contextualSpacing w:val="1"/>
        <w:rPr>
          <w:rFonts w:cs="Courier New" w:hAnsi="Courier New" w:eastAsia="Courier New" w:ascii="Courier New"/>
          <w:sz w:val="24"/>
          <w:highlight w:val="white"/>
          <w:u w:val="none"/>
        </w:rPr>
      </w:pPr>
      <w:r w:rsidRPr="00000000" w:rsidR="00000000" w:rsidDel="00000000">
        <w:rPr>
          <w:rFonts w:cs="Courier New" w:hAnsi="Courier New" w:eastAsia="Courier New" w:ascii="Courier New"/>
          <w:sz w:val="24"/>
          <w:highlight w:val="white"/>
          <w:rtl w:val="0"/>
        </w:rPr>
        <w:t xml:space="preserve">void update(int&amp; changeAttributePos, int&amp; conditionAttributePos, string&amp; conditionAttributeData, string&amp; changeAttributeData)</w:t>
      </w:r>
    </w:p>
    <w:p w:rsidP="00000000" w:rsidRPr="00000000" w:rsidR="00000000" w:rsidDel="00000000" w:rsidRDefault="00000000">
      <w:pPr>
        <w:keepNext w:val="0"/>
        <w:keepLines w:val="0"/>
        <w:widowControl w:val="0"/>
        <w:numPr>
          <w:ilvl w:val="1"/>
          <w:numId w:val="3"/>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Updates a value in the table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 xml:space="preserve">Table Operation Functions:</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select(Table targetTable, string conditionAttribute, string conditionOp, string condition)</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Performs a selection operation on a table using a given condition</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select(string attributesToInclude, Table targetTable)</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Unused function</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bool isNumber(const string s)</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Determines if a string is numberic</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bool entriesAreEqual(vector&lt;string&gt; entry1, vector&lt;string&gt; entry2)</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Determines if two string vectors contain the same data</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setUnion(Table table1, Table table2)</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set union of two tables</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setDifference(Table table1, Table table2)</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set difference of two tables</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crossProduct(Table table1, Table table2)</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cross product of two tables</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vector&lt;TableAttribute&gt; attributeUnion(Table table1, Table table2)</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resulting union table attribute values</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vector&lt;TableAttribute&gt; attributeIntersection(Table table1, Table table2)</w:t>
      </w:r>
    </w:p>
    <w:p w:rsidP="00000000" w:rsidRPr="00000000" w:rsidR="00000000" w:rsidDel="00000000" w:rsidRDefault="00000000">
      <w:pPr>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resulting intersection table attribute values</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vector&lt;TableAttribute&gt; attributeDifference(Table table1, Table table2)</w:t>
      </w:r>
    </w:p>
    <w:p w:rsidP="00000000" w:rsidRPr="00000000" w:rsidR="00000000" w:rsidDel="00000000" w:rsidRDefault="00000000">
      <w:pPr>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Returns resulting Difference table attribute values</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naturalJoin(Table table1, Table table2)</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Performs natural join on two tables</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naturalJoin(Table table1, Table table2, string keyAttribute)</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Unused function</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project(Table table, string name)</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Performs projection on a table</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combineTables(Table table1, Table table2)</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Appends the columns of </w:t>
      </w:r>
      <w:r w:rsidRPr="00000000" w:rsidR="00000000" w:rsidDel="00000000">
        <w:rPr>
          <w:rFonts w:cs="Courier New" w:hAnsi="Courier New" w:eastAsia="Courier New" w:ascii="Courier New"/>
          <w:sz w:val="24"/>
          <w:highlight w:val="white"/>
          <w:rtl w:val="0"/>
        </w:rPr>
        <w:t xml:space="preserve">table2</w:t>
      </w:r>
      <w:r w:rsidRPr="00000000" w:rsidR="00000000" w:rsidDel="00000000">
        <w:rPr>
          <w:rFonts w:cs="Times New Roman" w:hAnsi="Times New Roman" w:eastAsia="Times New Roman" w:ascii="Times New Roman"/>
          <w:sz w:val="24"/>
          <w:highlight w:val="white"/>
          <w:rtl w:val="0"/>
        </w:rPr>
        <w:t xml:space="preserve"> to </w:t>
      </w:r>
      <w:r w:rsidRPr="00000000" w:rsidR="00000000" w:rsidDel="00000000">
        <w:rPr>
          <w:rFonts w:cs="Courier New" w:hAnsi="Courier New" w:eastAsia="Courier New" w:ascii="Courier New"/>
          <w:sz w:val="24"/>
          <w:highlight w:val="white"/>
          <w:rtl w:val="0"/>
        </w:rPr>
        <w:t xml:space="preserve">table1</w:t>
      </w:r>
      <w:r w:rsidRPr="00000000" w:rsidR="00000000" w:rsidDel="00000000">
        <w:rPr>
          <w:rFonts w:cs="Times New Roman" w:hAnsi="Times New Roman" w:eastAsia="Times New Roman" w:ascii="Times New Roman"/>
          <w:sz w:val="24"/>
          <w:highlight w:val="white"/>
          <w:rtl w:val="0"/>
        </w:rPr>
        <w:t xml:space="preserve">, returns the result</w:t>
      </w:r>
    </w:p>
    <w:p w:rsidP="00000000" w:rsidRPr="00000000" w:rsidR="00000000" w:rsidDel="00000000" w:rsidRDefault="00000000">
      <w:pPr>
        <w:keepNext w:val="0"/>
        <w:keepLines w:val="0"/>
        <w:widowControl w:val="0"/>
        <w:numPr>
          <w:ilvl w:val="0"/>
          <w:numId w:val="1"/>
        </w:numPr>
        <w:ind w:left="720" w:hanging="359"/>
        <w:contextualSpacing w:val="1"/>
        <w:rPr>
          <w:rFonts w:cs="Courier New" w:hAnsi="Courier New" w:eastAsia="Courier New" w:ascii="Courier New"/>
          <w:sz w:val="24"/>
          <w:highlight w:val="white"/>
        </w:rPr>
      </w:pPr>
      <w:r w:rsidRPr="00000000" w:rsidR="00000000" w:rsidDel="00000000">
        <w:rPr>
          <w:rFonts w:cs="Courier New" w:hAnsi="Courier New" w:eastAsia="Courier New" w:ascii="Courier New"/>
          <w:sz w:val="24"/>
          <w:highlight w:val="white"/>
          <w:rtl w:val="0"/>
        </w:rPr>
        <w:t xml:space="preserve">static Table renamingAttributes(Table table, vector&lt;string&gt; attributeNames)</w:t>
      </w:r>
    </w:p>
    <w:p w:rsidP="00000000" w:rsidRPr="00000000" w:rsidR="00000000" w:rsidDel="00000000" w:rsidRDefault="00000000">
      <w:pPr>
        <w:keepNext w:val="0"/>
        <w:keepLines w:val="0"/>
        <w:widowControl w:val="0"/>
        <w:numPr>
          <w:ilvl w:val="1"/>
          <w:numId w:val="1"/>
        </w:numPr>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Renames attributes of table to the ones provided in </w:t>
      </w:r>
      <w:r w:rsidRPr="00000000" w:rsidR="00000000" w:rsidDel="00000000">
        <w:rPr>
          <w:rFonts w:cs="Courier New" w:hAnsi="Courier New" w:eastAsia="Courier New" w:ascii="Courier New"/>
          <w:sz w:val="24"/>
          <w:highlight w:val="white"/>
          <w:rtl w:val="0"/>
        </w:rPr>
        <w:t xml:space="preserve">attributeNames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 xml:space="preserve">Parser Functionality:</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ab/>
      </w:r>
      <w:r w:rsidRPr="00000000" w:rsidR="00000000" w:rsidDel="00000000">
        <w:rPr>
          <w:rFonts w:cs="Times New Roman" w:hAnsi="Times New Roman" w:eastAsia="Times New Roman" w:ascii="Times New Roman"/>
          <w:sz w:val="24"/>
          <w:highlight w:val="white"/>
          <w:rtl w:val="0"/>
        </w:rPr>
        <w:t xml:space="preserve">The parser uses these functions to manipulate data in the database. The main interface between the application and the database is the </w:t>
      </w:r>
      <w:r w:rsidRPr="00000000" w:rsidR="00000000" w:rsidDel="00000000">
        <w:rPr>
          <w:rFonts w:cs="Courier New" w:hAnsi="Courier New" w:eastAsia="Courier New" w:ascii="Courier New"/>
          <w:sz w:val="24"/>
          <w:highlight w:val="white"/>
          <w:rtl w:val="0"/>
        </w:rPr>
        <w:t xml:space="preserve">evaluateStatement</w:t>
      </w:r>
      <w:r w:rsidRPr="00000000" w:rsidR="00000000" w:rsidDel="00000000">
        <w:rPr>
          <w:rFonts w:cs="Times New Roman" w:hAnsi="Times New Roman" w:eastAsia="Times New Roman" w:ascii="Times New Roman"/>
          <w:sz w:val="24"/>
          <w:highlight w:val="white"/>
          <w:rtl w:val="0"/>
        </w:rPr>
        <w:t xml:space="preserve"> function in the parser. This function takes a statement as a string, written in our DML language, and performs the appropriate action based on it. The process the parser follows can be described by the following diagram: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299438" cx="5943600"/>
            <wp:effectExtent t="0" b="0" r="0" l="0"/>
            <wp:docPr id="1" name="image03.png"/>
            <a:graphic>
              <a:graphicData uri="http://schemas.openxmlformats.org/drawingml/2006/picture">
                <pic:pic>
                  <pic:nvPicPr>
                    <pic:cNvPr id="0" name="image03.png"/>
                    <pic:cNvPicPr preferRelativeResize="0"/>
                  </pic:nvPicPr>
                  <pic:blipFill>
                    <a:blip r:embed="rId6"/>
                    <a:srcRect/>
                    <a:stretch>
                      <a:fillRect/>
                    </a:stretch>
                  </pic:blipFill>
                  <pic:spPr>
                    <a:xfrm>
                      <a:ext cy="4299438"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highlight w:val="white"/>
          <w:rtl w:val="0"/>
        </w:rPr>
        <w:t xml:space="preserve">Command keywords can be defined as one of the following: "OPEN", "CLOSE", "WRITE", "EXIT", "SHOW", "CREATE", "UPDATE", "INSERT", or "DELETE"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highlight w:val="white"/>
          <w:rtl w:val="0"/>
        </w:rPr>
        <w:t xml:space="preserve">Query keywords can be defined as one of the following: "select", "project", or "rename"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highlight w:val="white"/>
          <w:rtl w:val="0"/>
        </w:rPr>
        <w:tab/>
        <w:t xml:space="preserve">Below is an example of a parser command and a visual representation of its operation. The statement evaluates multiple JOIN functions on tables that have their attributes renamed before performing the joins. After all the tables are formatted and joined a project command is called to hide all the ID related attributes and just show actual car data.</w:t>
      </w:r>
      <w:r w:rsidRPr="00000000" w:rsidR="00000000" w:rsidDel="00000000">
        <w:drawing>
          <wp:inline distR="114300" distT="114300" distB="114300" distL="114300">
            <wp:extent cy="4165600" cx="5943600"/>
            <wp:effectExtent t="0" b="0" r="0" l="0"/>
            <wp:docPr id="4" name="image04.png"/>
            <a:graphic>
              <a:graphicData uri="http://schemas.openxmlformats.org/drawingml/2006/picture">
                <pic:pic>
                  <pic:nvPicPr>
                    <pic:cNvPr id="0" name="image04.png"/>
                    <pic:cNvPicPr preferRelativeResize="0"/>
                  </pic:nvPicPr>
                  <pic:blipFill>
                    <a:blip r:embed="rId7"/>
                    <a:srcRect/>
                    <a:stretch>
                      <a:fillRect/>
                    </a:stretch>
                  </pic:blipFill>
                  <pic:spPr>
                    <a:xfrm>
                      <a:ext cy="4165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8"/>
          <w:rtl w:val="0"/>
        </w:rPr>
        <w:t xml:space="preserve">4.Phase II Overview</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b w:val="1"/>
          <w:sz w:val="24"/>
          <w:highlight w:val="white"/>
          <w:rtl w:val="0"/>
        </w:rPr>
        <w:t xml:space="preserve">Summary:</w:t>
      </w:r>
    </w:p>
    <w:p w:rsidP="00000000" w:rsidRPr="00000000" w:rsidR="00000000" w:rsidDel="00000000" w:rsidRDefault="00000000">
      <w:pPr>
        <w:keepNext w:val="0"/>
        <w:keepLines w:val="0"/>
        <w:widowControl w:val="0"/>
        <w:ind w:firstLine="720"/>
        <w:contextualSpacing w:val="0"/>
      </w:pPr>
      <w:r w:rsidRPr="00000000" w:rsidR="00000000" w:rsidDel="00000000">
        <w:rPr>
          <w:rFonts w:cs="Times New Roman" w:hAnsi="Times New Roman" w:eastAsia="Times New Roman" w:ascii="Times New Roman"/>
          <w:sz w:val="24"/>
          <w:highlight w:val="white"/>
          <w:rtl w:val="0"/>
        </w:rPr>
        <w:t xml:space="preserve">Our application is a car database, similar to Edmunds.com. The user is presented with a menu with several options to choose from. Based on the option, the application will evaluate several statements against the database using our parser. Statements execute commands such as OPEN and SHOW as well as query operations like JOIN and set difference.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highlight w:val="white"/>
          <w:rtl w:val="0"/>
        </w:rPr>
        <w:t xml:space="preserve">Interaction:</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drawing>
          <wp:inline distR="114300" distT="114300" distB="114300" distL="114300">
            <wp:extent cy="3483811" cx="5476875"/>
            <wp:effectExtent t="0" b="0" r="0" l="0"/>
            <wp:docPr id="3" name="image00.png"/>
            <a:graphic>
              <a:graphicData uri="http://schemas.openxmlformats.org/drawingml/2006/picture">
                <pic:pic>
                  <pic:nvPicPr>
                    <pic:cNvPr id="0" name="image00.png"/>
                    <pic:cNvPicPr preferRelativeResize="0"/>
                  </pic:nvPicPr>
                  <pic:blipFill>
                    <a:blip r:embed="rId8"/>
                    <a:srcRect/>
                    <a:stretch>
                      <a:fillRect/>
                    </a:stretch>
                  </pic:blipFill>
                  <pic:spPr>
                    <a:xfrm>
                      <a:ext cy="3483811" cx="5476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 xml:space="preserve">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086100" cx="5943600"/>
            <wp:effectExtent t="0" b="0" r="0" l="0"/>
            <wp:docPr id="5" name="image01.png"/>
            <a:graphic>
              <a:graphicData uri="http://schemas.openxmlformats.org/drawingml/2006/picture">
                <pic:pic>
                  <pic:nvPicPr>
                    <pic:cNvPr id="0" name="image01.png"/>
                    <pic:cNvPicPr preferRelativeResize="0"/>
                  </pic:nvPicPr>
                  <pic:blipFill>
                    <a:blip r:embed="rId9"/>
                    <a:srcRect/>
                    <a:stretch>
                      <a:fillRect/>
                    </a:stretch>
                  </pic:blipFill>
                  <pic:spPr>
                    <a:xfrm>
                      <a:ext cy="3086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Grid>
        <w:gridCol w:w="1155"/>
        <w:gridCol w:w="1155"/>
        <w:gridCol w:w="1155"/>
        <w:gridCol w:w="1650"/>
      </w:tblGrid>
      <w:tr>
        <w:tc>
          <w:tcPr>
            <w:shd w:fill="000000"/>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color w:val="ffffff"/>
                <w:highlight w:val="black"/>
                <w:rtl w:val="0"/>
              </w:rPr>
              <w:t xml:space="preserve">Id</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color w:val="ffffff"/>
                <w:highlight w:val="black"/>
                <w:rtl w:val="0"/>
              </w:rPr>
              <w:t xml:space="preserve">make</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color w:val="ffffff"/>
                <w:highlight w:val="black"/>
                <w:rtl w:val="0"/>
              </w:rPr>
              <w:t xml:space="preserve">model</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color w:val="ffffff"/>
                <w:highlight w:val="black"/>
                <w:rtl w:val="0"/>
              </w:rPr>
              <w:t xml:space="preserve">mileage</w:t>
            </w:r>
            <w:r w:rsidRPr="00000000" w:rsidR="00000000" w:rsidDel="00000000">
              <w:rPr>
                <w:rtl w:val="0"/>
              </w:rPr>
            </w:r>
          </w:p>
        </w:tc>
      </w:tr>
      <w:tr>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1</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ford</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mustang</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121,000</w:t>
            </w: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2</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toyota</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prius</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45,979</w:t>
            </w:r>
            <w:r w:rsidRPr="00000000" w:rsidR="00000000" w:rsidDel="00000000">
              <w:rPr>
                <w:rtl w:val="0"/>
              </w:rPr>
            </w:r>
          </w:p>
        </w:tc>
      </w:tr>
      <w:tr>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3</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mazda</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protégé</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13,902</w:t>
            </w: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4</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nissan</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GTR</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163,433</w:t>
            </w:r>
            <w:r w:rsidRPr="00000000" w:rsidR="00000000" w:rsidDel="00000000">
              <w:rPr>
                <w:rtl w:val="0"/>
              </w:rPr>
            </w:r>
          </w:p>
        </w:tc>
      </w:tr>
      <w:tr>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5</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toyota</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Rav 4</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10,234</w:t>
            </w: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6</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toyota</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FJ Cruiser</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2,365</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 xml:space="preserve">4. Benefits &amp; Issues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ab/>
      </w:r>
      <w:r w:rsidRPr="00000000" w:rsidR="00000000" w:rsidDel="00000000">
        <w:rPr>
          <w:rFonts w:cs="Times New Roman" w:hAnsi="Times New Roman" w:eastAsia="Times New Roman" w:ascii="Times New Roman"/>
          <w:b w:val="1"/>
          <w:sz w:val="24"/>
          <w:rtl w:val="0"/>
        </w:rPr>
        <w:t xml:space="preserve">Benefits:</w:t>
      </w:r>
    </w:p>
    <w:p w:rsidP="00000000" w:rsidRPr="00000000" w:rsidR="00000000" w:rsidDel="00000000" w:rsidRDefault="00000000">
      <w:pPr>
        <w:keepNext w:val="0"/>
        <w:keepLines w:val="0"/>
        <w:widowControl w:val="0"/>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 more quick and concise implementation of a database</w:t>
      </w:r>
    </w:p>
    <w:p w:rsidP="00000000" w:rsidRPr="00000000" w:rsidR="00000000" w:rsidDel="00000000" w:rsidRDefault="00000000">
      <w:pPr>
        <w:keepNext w:val="0"/>
        <w:keepLines w:val="0"/>
        <w:widowControl w:val="0"/>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Because of our linear storage technique, the database is easier to troubleshoot and maintain</w:t>
      </w:r>
    </w:p>
    <w:p w:rsidP="00000000" w:rsidRPr="00000000" w:rsidR="00000000" w:rsidDel="00000000" w:rsidRDefault="00000000">
      <w:pPr>
        <w:keepNext w:val="0"/>
        <w:keepLines w:val="0"/>
        <w:widowControl w:val="0"/>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Predefined attribute enumerations insures data type safety</w:t>
      </w:r>
    </w:p>
    <w:p w:rsidP="00000000" w:rsidRPr="00000000" w:rsidR="00000000" w:rsidDel="00000000" w:rsidRDefault="00000000">
      <w:pPr>
        <w:keepNext w:val="0"/>
        <w:keepLines w:val="0"/>
        <w:widowControl w:val="0"/>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Our car application allows flexible entry of user’s car data</w:t>
      </w:r>
    </w:p>
    <w:p w:rsidP="00000000" w:rsidRPr="00000000" w:rsidR="00000000" w:rsidDel="00000000" w:rsidRDefault="00000000">
      <w:pPr>
        <w:keepNext w:val="0"/>
        <w:keepLines w:val="0"/>
        <w:widowControl w:val="0"/>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Since all data is output to text files, the information is very portable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Risks:</w:t>
      </w:r>
    </w:p>
    <w:p w:rsidP="00000000" w:rsidRPr="00000000" w:rsidR="00000000" w:rsidDel="00000000" w:rsidRDefault="00000000">
      <w:pPr>
        <w:keepNext w:val="0"/>
        <w:keepLines w:val="0"/>
        <w:widowControl w:val="0"/>
        <w:numPr>
          <w:ilvl w:val="0"/>
          <w:numId w:val="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 risks because searching through ASCII text is less efficient than a binary tree.</w:t>
      </w:r>
    </w:p>
    <w:p w:rsidP="00000000" w:rsidRPr="00000000" w:rsidR="00000000" w:rsidDel="00000000" w:rsidRDefault="00000000">
      <w:pPr>
        <w:keepNext w:val="0"/>
        <w:keepLines w:val="0"/>
        <w:widowControl w:val="0"/>
        <w:numPr>
          <w:ilvl w:val="0"/>
          <w:numId w:val="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network capabilities</w:t>
      </w:r>
    </w:p>
    <w:p w:rsidP="00000000" w:rsidRPr="00000000" w:rsidR="00000000" w:rsidDel="00000000" w:rsidRDefault="00000000">
      <w:pPr>
        <w:keepNext w:val="0"/>
        <w:keepLines w:val="0"/>
        <w:widowControl w:val="0"/>
        <w:numPr>
          <w:ilvl w:val="0"/>
          <w:numId w:val="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Memory is not encrypted so it is prone to security risks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keepNext w:val="0"/>
        <w:keepLines w:val="0"/>
        <w:widowControl w:val="0"/>
        <w:ind w:firstLine="720"/>
        <w:contextualSpacing w:val="0"/>
      </w:pPr>
      <w:r w:rsidRPr="00000000" w:rsidR="00000000" w:rsidDel="00000000">
        <w:rPr>
          <w:rFonts w:cs="Times New Roman" w:hAnsi="Times New Roman" w:eastAsia="Times New Roman" w:ascii="Times New Roman"/>
          <w:b w:val="1"/>
          <w:sz w:val="24"/>
          <w:rtl w:val="0"/>
        </w:rPr>
        <w:t xml:space="preserve">Assumptions:</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That the user knows the correct data to be entered when queried</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That there will be sufficient memory for all data that needs to be stored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36"/>
          <w:rtl w:val="0"/>
        </w:rPr>
        <w:t xml:space="preserve">Post Production Notes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ab/>
        <w:t xml:space="preserve">We started out having trouble with the design documents because we hadn't written any code yet and had trouble envisioning how our project would turn out. When we got the project running and the code written, it was easy to go back and modify the design documents to match the program we made. Our greatest difficulty came with writing the parser, and having an efficient method of parsing the different commands and queries. We solved it by creating methods that were able to distinguish between command and query input and run the appropriate evaluator. We learned many lessons in the project, including how to deal with two people writing code at the same time and the corresponding merge conflicts that resulted. We also learned about how big of a scale writing a database engine is. Our greatest lesson learned was from working with GitHub, and seeing how useful it is for us all to share our code instantaneously.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36"/>
          <w:rtl w:val="0"/>
        </w:rPr>
        <w:t xml:space="preserve">Work Load Distribution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30% Miguel</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Wrote multiple relational operations and table manipulating helper functions.</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Debugged and strengthened overall program robustness.</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Wrote several functions in </w:t>
      </w:r>
      <w:r w:rsidRPr="00000000" w:rsidR="00000000" w:rsidDel="00000000">
        <w:rPr>
          <w:rFonts w:cs="Courier New" w:hAnsi="Courier New" w:eastAsia="Courier New" w:ascii="Courier New"/>
          <w:sz w:val="24"/>
          <w:rtl w:val="0"/>
        </w:rPr>
        <w:t xml:space="preserve">Database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Courier New" w:hAnsi="Courier New" w:eastAsia="Courier New" w:ascii="Courier New"/>
          <w:sz w:val="24"/>
          <w:rtl w:val="0"/>
        </w:rPr>
        <w:t xml:space="preserve">Table</w:t>
      </w:r>
      <w:r w:rsidRPr="00000000" w:rsidR="00000000" w:rsidDel="00000000">
        <w:rPr>
          <w:rFonts w:cs="Times New Roman" w:hAnsi="Times New Roman" w:eastAsia="Times New Roman" w:ascii="Times New Roman"/>
          <w:sz w:val="24"/>
          <w:rtl w:val="0"/>
        </w:rPr>
        <w:t xml:space="preserve">, and in the Phase II implementation.</w:t>
      </w:r>
    </w:p>
    <w:p w:rsidP="00000000" w:rsidRPr="00000000" w:rsidR="00000000" w:rsidDel="00000000" w:rsidRDefault="00000000">
      <w:pPr>
        <w:keepNext w:val="0"/>
        <w:keepLines w:val="0"/>
        <w:widowControl w:val="0"/>
        <w:numPr>
          <w:ilvl w:val="0"/>
          <w:numId w:val="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30% Devin</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Created majority of program structure</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Wrote several functions in </w:t>
      </w:r>
      <w:r w:rsidRPr="00000000" w:rsidR="00000000" w:rsidDel="00000000">
        <w:rPr>
          <w:rFonts w:cs="Courier New" w:hAnsi="Courier New" w:eastAsia="Courier New" w:ascii="Courier New"/>
          <w:sz w:val="24"/>
          <w:rtl w:val="0"/>
        </w:rPr>
        <w:t xml:space="preserve">Database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Courier New" w:hAnsi="Courier New" w:eastAsia="Courier New" w:ascii="Courier New"/>
          <w:sz w:val="24"/>
          <w:rtl w:val="0"/>
        </w:rPr>
        <w:t xml:space="preserve">Table</w:t>
      </w:r>
      <w:r w:rsidRPr="00000000" w:rsidR="00000000" w:rsidDel="00000000">
        <w:rPr>
          <w:rFonts w:cs="Times New Roman" w:hAnsi="Times New Roman" w:eastAsia="Times New Roman" w:ascii="Times New Roman"/>
          <w:sz w:val="24"/>
          <w:rtl w:val="0"/>
        </w:rPr>
        <w:t xml:space="preserve">, and in the Phase II implementation</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Wrote </w:t>
      </w:r>
      <w:r w:rsidRPr="00000000" w:rsidR="00000000" w:rsidDel="00000000">
        <w:rPr>
          <w:rFonts w:cs="Courier New" w:hAnsi="Courier New" w:eastAsia="Courier New" w:ascii="Courier New"/>
          <w:sz w:val="24"/>
          <w:rtl w:val="0"/>
        </w:rPr>
        <w:t xml:space="preserve">evaluateExpression</w:t>
      </w:r>
      <w:r w:rsidRPr="00000000" w:rsidR="00000000" w:rsidDel="00000000">
        <w:rPr>
          <w:rFonts w:cs="Times New Roman" w:hAnsi="Times New Roman" w:eastAsia="Times New Roman" w:ascii="Times New Roman"/>
          <w:sz w:val="24"/>
          <w:rtl w:val="0"/>
        </w:rPr>
        <w:t xml:space="preserve"> in the parser, as well as several parser functions</w:t>
      </w:r>
    </w:p>
    <w:p w:rsidP="00000000" w:rsidRPr="00000000" w:rsidR="00000000" w:rsidDel="00000000" w:rsidRDefault="00000000">
      <w:pPr>
        <w:keepNext w:val="0"/>
        <w:keepLines w:val="0"/>
        <w:widowControl w:val="0"/>
        <w:numPr>
          <w:ilvl w:val="0"/>
          <w:numId w:val="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25% Corey</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Wrote several functions in </w:t>
      </w:r>
      <w:r w:rsidRPr="00000000" w:rsidR="00000000" w:rsidDel="00000000">
        <w:rPr>
          <w:rFonts w:cs="Courier New" w:hAnsi="Courier New" w:eastAsia="Courier New" w:ascii="Courier New"/>
          <w:sz w:val="24"/>
          <w:rtl w:val="0"/>
        </w:rPr>
        <w:t xml:space="preserve">Database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Courier New" w:hAnsi="Courier New" w:eastAsia="Courier New" w:ascii="Courier New"/>
          <w:sz w:val="24"/>
          <w:rtl w:val="0"/>
        </w:rPr>
        <w:t xml:space="preserve">Table</w:t>
      </w:r>
      <w:r w:rsidRPr="00000000" w:rsidR="00000000" w:rsidDel="00000000">
        <w:rPr>
          <w:rFonts w:cs="Times New Roman" w:hAnsi="Times New Roman" w:eastAsia="Times New Roman" w:ascii="Times New Roman"/>
          <w:sz w:val="24"/>
          <w:rtl w:val="0"/>
        </w:rPr>
        <w:t xml:space="preserve">, and in the Phase II implementation.</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Program debugging.</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Wrote the </w:t>
      </w:r>
      <w:r w:rsidRPr="00000000" w:rsidR="00000000" w:rsidDel="00000000">
        <w:rPr>
          <w:rFonts w:cs="Courier New" w:hAnsi="Courier New" w:eastAsia="Courier New" w:ascii="Courier New"/>
          <w:sz w:val="24"/>
          <w:rtl w:val="0"/>
        </w:rPr>
        <w:t xml:space="preserve">combineTable</w:t>
      </w:r>
      <w:r w:rsidRPr="00000000" w:rsidR="00000000" w:rsidDel="00000000">
        <w:rPr>
          <w:rFonts w:cs="Times New Roman" w:hAnsi="Times New Roman" w:eastAsia="Times New Roman" w:ascii="Times New Roman"/>
          <w:sz w:val="24"/>
          <w:rtl w:val="0"/>
        </w:rPr>
        <w:t xml:space="preserve"> function used in some operations</w:t>
      </w:r>
    </w:p>
    <w:p w:rsidP="00000000" w:rsidRPr="00000000" w:rsidR="00000000" w:rsidDel="00000000" w:rsidRDefault="00000000">
      <w:pPr>
        <w:keepNext w:val="0"/>
        <w:keepLines w:val="0"/>
        <w:widowControl w:val="0"/>
        <w:numPr>
          <w:ilvl w:val="0"/>
          <w:numId w:val="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15% Sergio</w:t>
      </w:r>
    </w:p>
    <w:p w:rsidP="00000000" w:rsidRPr="00000000" w:rsidR="00000000" w:rsidDel="00000000" w:rsidRDefault="00000000">
      <w:pPr>
        <w:keepNext w:val="0"/>
        <w:keepLines w:val="0"/>
        <w:widowControl w:val="0"/>
        <w:numPr>
          <w:ilvl w:val="1"/>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Wrote several functions in </w:t>
      </w:r>
      <w:r w:rsidRPr="00000000" w:rsidR="00000000" w:rsidDel="00000000">
        <w:rPr>
          <w:rFonts w:cs="Courier New" w:hAnsi="Courier New" w:eastAsia="Courier New" w:ascii="Courier New"/>
          <w:sz w:val="24"/>
          <w:rtl w:val="0"/>
        </w:rPr>
        <w:t xml:space="preserve">Database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Courier New" w:hAnsi="Courier New" w:eastAsia="Courier New" w:ascii="Courier New"/>
          <w:sz w:val="24"/>
          <w:rtl w:val="0"/>
        </w:rPr>
        <w:t xml:space="preserve">Table</w:t>
      </w:r>
      <w:r w:rsidRPr="00000000" w:rsidR="00000000" w:rsidDel="00000000">
        <w:rPr>
          <w:rFonts w:cs="Times New Roman" w:hAnsi="Times New Roman" w:eastAsia="Times New Roman" w:ascii="Times New Roman"/>
          <w:sz w:val="24"/>
          <w:rtl w:val="0"/>
        </w:rPr>
        <w:t xml:space="preserve">, and in the Phase II implementation</w:t>
      </w:r>
      <w:r w:rsidRPr="00000000" w:rsidR="00000000" w:rsidDel="00000000">
        <w:rPr>
          <w:rtl w:val="0"/>
        </w:rPr>
      </w:r>
    </w:p>
    <w:sectPr>
      <w:head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CSCE 315</w:t>
      <w:tab/>
      <w:tab/>
      <w:tab/>
      <w:tab/>
      <w:tab/>
      <w:tab/>
      <w:tab/>
      <w:tab/>
      <w:tab/>
      <w:tab/>
      <w:tab/>
      <w:t xml:space="preserve">2/3/14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Corey Hall, Sergio Avedillo, Miguel Clement, Devin Tuchsen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9"/><Relationship Target="media/image03.png" Type="http://schemas.openxmlformats.org/officeDocument/2006/relationships/image" Id="rId6"/><Relationship Target="media/image02.png" Type="http://schemas.openxmlformats.org/officeDocument/2006/relationships/image" Id="rId5"/><Relationship Target="media/image00.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RDBMS Report.docx</dc:title>
</cp:coreProperties>
</file>